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BBDD3" w14:textId="0B03C3C5" w:rsidR="00863BB8" w:rsidRPr="00A21FAC" w:rsidRDefault="007D449E" w:rsidP="007D449E">
      <w:pPr>
        <w:spacing w:line="240" w:lineRule="auto"/>
        <w:rPr>
          <w:rFonts w:ascii="Times New Roman" w:hAnsi="Times New Roman" w:cs="Times New Roman"/>
          <w:sz w:val="24"/>
          <w:szCs w:val="24"/>
        </w:rPr>
      </w:pPr>
      <w:r w:rsidRPr="00A21FAC">
        <w:rPr>
          <w:rFonts w:ascii="Times New Roman" w:hAnsi="Times New Roman" w:cs="Times New Roman"/>
          <w:sz w:val="24"/>
          <w:szCs w:val="24"/>
        </w:rPr>
        <w:t xml:space="preserve">December 1, </w:t>
      </w:r>
      <w:r w:rsidR="00863BB8" w:rsidRPr="00A21FAC">
        <w:rPr>
          <w:rFonts w:ascii="Times New Roman" w:hAnsi="Times New Roman" w:cs="Times New Roman"/>
          <w:sz w:val="24"/>
          <w:szCs w:val="24"/>
        </w:rPr>
        <w:t>2020</w:t>
      </w:r>
    </w:p>
    <w:p w14:paraId="2E87FB9E" w14:textId="615143FF" w:rsidR="00747780" w:rsidRPr="00A21FAC" w:rsidRDefault="007D449E" w:rsidP="007D449E">
      <w:pPr>
        <w:spacing w:line="240" w:lineRule="auto"/>
        <w:rPr>
          <w:rFonts w:ascii="Times New Roman" w:hAnsi="Times New Roman" w:cs="Times New Roman"/>
          <w:sz w:val="24"/>
          <w:szCs w:val="24"/>
        </w:rPr>
      </w:pPr>
      <w:r w:rsidRPr="00A21FAC">
        <w:rPr>
          <w:rFonts w:ascii="Times New Roman" w:hAnsi="Times New Roman" w:cs="Times New Roman"/>
          <w:sz w:val="24"/>
          <w:szCs w:val="24"/>
        </w:rPr>
        <w:t xml:space="preserve">Dear </w:t>
      </w:r>
      <w:r w:rsidR="00863BB8" w:rsidRPr="00A21FAC">
        <w:rPr>
          <w:rFonts w:ascii="Times New Roman" w:hAnsi="Times New Roman" w:cs="Times New Roman"/>
          <w:sz w:val="24"/>
          <w:szCs w:val="24"/>
        </w:rPr>
        <w:t>Selection</w:t>
      </w:r>
      <w:r w:rsidRPr="00A21FAC">
        <w:rPr>
          <w:rFonts w:ascii="Times New Roman" w:hAnsi="Times New Roman" w:cs="Times New Roman"/>
          <w:sz w:val="24"/>
          <w:szCs w:val="24"/>
        </w:rPr>
        <w:t xml:space="preserve"> Committee:</w:t>
      </w:r>
    </w:p>
    <w:p w14:paraId="687869BB" w14:textId="30131414" w:rsidR="00863BB8" w:rsidRPr="00A21FAC" w:rsidRDefault="00EE3D88" w:rsidP="00863BB8">
      <w:pPr>
        <w:rPr>
          <w:rFonts w:ascii="Times New Roman" w:hAnsi="Times New Roman" w:cs="Times New Roman"/>
          <w:color w:val="000000" w:themeColor="text1"/>
          <w:sz w:val="24"/>
          <w:szCs w:val="24"/>
        </w:rPr>
      </w:pPr>
      <w:r w:rsidRPr="00A21FAC">
        <w:rPr>
          <w:rFonts w:ascii="Times New Roman" w:hAnsi="Times New Roman" w:cs="Times New Roman"/>
          <w:color w:val="000000" w:themeColor="text1"/>
          <w:sz w:val="24"/>
          <w:szCs w:val="24"/>
        </w:rPr>
        <w:t xml:space="preserve">I am writing to express my highest recommendation of </w:t>
      </w:r>
      <w:r w:rsidR="00863BB8" w:rsidRPr="00A21FAC">
        <w:rPr>
          <w:rFonts w:ascii="Times New Roman" w:hAnsi="Times New Roman" w:cs="Times New Roman"/>
          <w:color w:val="000000" w:themeColor="text1"/>
          <w:sz w:val="24"/>
          <w:szCs w:val="24"/>
        </w:rPr>
        <w:t xml:space="preserve">Destiny Hayes for the </w:t>
      </w:r>
      <w:r w:rsidR="00863BB8" w:rsidRPr="00A21FAC">
        <w:rPr>
          <w:rFonts w:ascii="Times New Roman" w:eastAsia="Times New Roman" w:hAnsi="Times New Roman" w:cs="Times New Roman"/>
          <w:color w:val="000000" w:themeColor="text1"/>
          <w:sz w:val="24"/>
          <w:szCs w:val="24"/>
          <w:shd w:val="clear" w:color="auto" w:fill="FFFFFF"/>
        </w:rPr>
        <w:t>Foundation for the Advancement of Health Education (FAHE)</w:t>
      </w:r>
      <w:r w:rsidR="00863BB8" w:rsidRPr="00A21FAC">
        <w:rPr>
          <w:rFonts w:ascii="Times New Roman" w:eastAsia="Times New Roman" w:hAnsi="Times New Roman" w:cs="Times New Roman"/>
          <w:color w:val="000000" w:themeColor="text1"/>
          <w:sz w:val="24"/>
          <w:szCs w:val="24"/>
          <w:shd w:val="clear" w:color="auto" w:fill="FFFFFF"/>
        </w:rPr>
        <w:t xml:space="preserve"> Dr. Becky J. Smith Scholarship. </w:t>
      </w:r>
      <w:r w:rsidR="007D449E" w:rsidRPr="00A21FAC">
        <w:rPr>
          <w:rFonts w:ascii="Times New Roman" w:hAnsi="Times New Roman" w:cs="Times New Roman"/>
          <w:color w:val="000000" w:themeColor="text1"/>
          <w:sz w:val="24"/>
          <w:szCs w:val="24"/>
        </w:rPr>
        <w:t xml:space="preserve">I have been </w:t>
      </w:r>
      <w:r w:rsidR="00863BB8" w:rsidRPr="00A21FAC">
        <w:rPr>
          <w:rFonts w:ascii="Times New Roman" w:hAnsi="Times New Roman" w:cs="Times New Roman"/>
          <w:color w:val="000000" w:themeColor="text1"/>
          <w:sz w:val="24"/>
          <w:szCs w:val="24"/>
        </w:rPr>
        <w:t>fortunate</w:t>
      </w:r>
      <w:r w:rsidR="007D449E" w:rsidRPr="00A21FAC">
        <w:rPr>
          <w:rFonts w:ascii="Times New Roman" w:hAnsi="Times New Roman" w:cs="Times New Roman"/>
          <w:color w:val="000000" w:themeColor="text1"/>
          <w:sz w:val="24"/>
          <w:szCs w:val="24"/>
        </w:rPr>
        <w:t xml:space="preserve"> to work with </w:t>
      </w:r>
      <w:r w:rsidR="00863BB8" w:rsidRPr="00A21FAC">
        <w:rPr>
          <w:rFonts w:ascii="Times New Roman" w:hAnsi="Times New Roman" w:cs="Times New Roman"/>
          <w:color w:val="000000" w:themeColor="text1"/>
          <w:sz w:val="24"/>
          <w:szCs w:val="24"/>
        </w:rPr>
        <w:t>Destiny</w:t>
      </w:r>
      <w:r w:rsidR="007D449E" w:rsidRPr="00A21FAC">
        <w:rPr>
          <w:rFonts w:ascii="Times New Roman" w:hAnsi="Times New Roman" w:cs="Times New Roman"/>
          <w:color w:val="000000" w:themeColor="text1"/>
          <w:sz w:val="24"/>
          <w:szCs w:val="24"/>
        </w:rPr>
        <w:t xml:space="preserve"> both as a professor and as part of a</w:t>
      </w:r>
      <w:r w:rsidR="00863BB8" w:rsidRPr="00A21FAC">
        <w:rPr>
          <w:rFonts w:ascii="Times New Roman" w:hAnsi="Times New Roman" w:cs="Times New Roman"/>
          <w:color w:val="000000" w:themeColor="text1"/>
          <w:sz w:val="24"/>
          <w:szCs w:val="24"/>
        </w:rPr>
        <w:t xml:space="preserve"> university-community partnership focused on reproductive justice work.</w:t>
      </w:r>
      <w:r w:rsidR="007D449E" w:rsidRPr="00A21FAC">
        <w:rPr>
          <w:rFonts w:ascii="Times New Roman" w:hAnsi="Times New Roman" w:cs="Times New Roman"/>
          <w:color w:val="000000" w:themeColor="text1"/>
          <w:sz w:val="24"/>
          <w:szCs w:val="24"/>
        </w:rPr>
        <w:t xml:space="preserve"> </w:t>
      </w:r>
      <w:r w:rsidRPr="00A21FAC">
        <w:rPr>
          <w:rFonts w:ascii="Times New Roman" w:hAnsi="Times New Roman" w:cs="Times New Roman"/>
          <w:color w:val="000000" w:themeColor="text1"/>
          <w:sz w:val="24"/>
          <w:szCs w:val="24"/>
        </w:rPr>
        <w:t xml:space="preserve">I am impressed by </w:t>
      </w:r>
      <w:r w:rsidR="00863BB8" w:rsidRPr="00A21FAC">
        <w:rPr>
          <w:rFonts w:ascii="Times New Roman" w:hAnsi="Times New Roman" w:cs="Times New Roman"/>
          <w:color w:val="000000" w:themeColor="text1"/>
          <w:sz w:val="24"/>
          <w:szCs w:val="24"/>
        </w:rPr>
        <w:t>Destiny</w:t>
      </w:r>
      <w:r w:rsidR="007D449E" w:rsidRPr="00A21FAC">
        <w:rPr>
          <w:rFonts w:ascii="Times New Roman" w:hAnsi="Times New Roman" w:cs="Times New Roman"/>
          <w:color w:val="000000" w:themeColor="text1"/>
          <w:sz w:val="24"/>
          <w:szCs w:val="24"/>
        </w:rPr>
        <w:t>’s</w:t>
      </w:r>
      <w:r w:rsidR="00863BB8" w:rsidRPr="00A21FAC">
        <w:rPr>
          <w:rFonts w:ascii="Times New Roman" w:hAnsi="Times New Roman" w:cs="Times New Roman"/>
          <w:color w:val="000000" w:themeColor="text1"/>
          <w:sz w:val="24"/>
          <w:szCs w:val="24"/>
        </w:rPr>
        <w:t xml:space="preserve"> drive, her</w:t>
      </w:r>
      <w:r w:rsidRPr="00A21FAC">
        <w:rPr>
          <w:rFonts w:ascii="Times New Roman" w:hAnsi="Times New Roman" w:cs="Times New Roman"/>
          <w:color w:val="000000" w:themeColor="text1"/>
          <w:sz w:val="24"/>
          <w:szCs w:val="24"/>
        </w:rPr>
        <w:t xml:space="preserve"> passion</w:t>
      </w:r>
      <w:r w:rsidR="007D449E" w:rsidRPr="00A21FAC">
        <w:rPr>
          <w:rFonts w:ascii="Times New Roman" w:hAnsi="Times New Roman" w:cs="Times New Roman"/>
          <w:color w:val="000000" w:themeColor="text1"/>
          <w:sz w:val="24"/>
          <w:szCs w:val="24"/>
        </w:rPr>
        <w:t xml:space="preserve">ate commitment to </w:t>
      </w:r>
      <w:r w:rsidR="00863BB8" w:rsidRPr="00A21FAC">
        <w:rPr>
          <w:rFonts w:ascii="Times New Roman" w:hAnsi="Times New Roman" w:cs="Times New Roman"/>
          <w:color w:val="000000" w:themeColor="text1"/>
          <w:sz w:val="24"/>
          <w:szCs w:val="24"/>
        </w:rPr>
        <w:t>centering equity and social justice within health education</w:t>
      </w:r>
      <w:r w:rsidR="007D449E" w:rsidRPr="00A21FAC">
        <w:rPr>
          <w:rFonts w:ascii="Times New Roman" w:hAnsi="Times New Roman" w:cs="Times New Roman"/>
          <w:color w:val="000000" w:themeColor="text1"/>
          <w:sz w:val="24"/>
          <w:szCs w:val="24"/>
        </w:rPr>
        <w:t xml:space="preserve">, </w:t>
      </w:r>
      <w:r w:rsidR="00863BB8" w:rsidRPr="00A21FAC">
        <w:rPr>
          <w:rFonts w:ascii="Times New Roman" w:hAnsi="Times New Roman" w:cs="Times New Roman"/>
          <w:color w:val="000000" w:themeColor="text1"/>
          <w:sz w:val="24"/>
          <w:szCs w:val="24"/>
        </w:rPr>
        <w:t xml:space="preserve">and </w:t>
      </w:r>
      <w:r w:rsidR="007D449E" w:rsidRPr="00A21FAC">
        <w:rPr>
          <w:rFonts w:ascii="Times New Roman" w:hAnsi="Times New Roman" w:cs="Times New Roman"/>
          <w:color w:val="000000" w:themeColor="text1"/>
          <w:sz w:val="24"/>
          <w:szCs w:val="24"/>
        </w:rPr>
        <w:t>her</w:t>
      </w:r>
      <w:r w:rsidRPr="00A21FAC">
        <w:rPr>
          <w:rFonts w:ascii="Times New Roman" w:hAnsi="Times New Roman" w:cs="Times New Roman"/>
          <w:color w:val="000000" w:themeColor="text1"/>
          <w:sz w:val="24"/>
          <w:szCs w:val="24"/>
        </w:rPr>
        <w:t xml:space="preserve"> </w:t>
      </w:r>
      <w:r w:rsidR="00863BB8" w:rsidRPr="00A21FAC">
        <w:rPr>
          <w:rFonts w:ascii="Times New Roman" w:hAnsi="Times New Roman" w:cs="Times New Roman"/>
          <w:color w:val="000000" w:themeColor="text1"/>
          <w:sz w:val="24"/>
          <w:szCs w:val="24"/>
        </w:rPr>
        <w:t>leadership skills</w:t>
      </w:r>
      <w:r w:rsidRPr="00A21FAC">
        <w:rPr>
          <w:rFonts w:ascii="Times New Roman" w:hAnsi="Times New Roman" w:cs="Times New Roman"/>
          <w:color w:val="000000" w:themeColor="text1"/>
          <w:sz w:val="24"/>
          <w:szCs w:val="24"/>
        </w:rPr>
        <w:t xml:space="preserve">. </w:t>
      </w:r>
    </w:p>
    <w:p w14:paraId="19071821" w14:textId="7C521D26" w:rsidR="00863BB8" w:rsidRPr="00A21FAC" w:rsidRDefault="00863BB8" w:rsidP="007D449E">
      <w:pPr>
        <w:spacing w:line="240" w:lineRule="auto"/>
        <w:rPr>
          <w:rFonts w:ascii="Times New Roman" w:hAnsi="Times New Roman" w:cs="Times New Roman"/>
          <w:sz w:val="24"/>
          <w:szCs w:val="24"/>
        </w:rPr>
      </w:pPr>
      <w:r w:rsidRPr="00A21FAC">
        <w:rPr>
          <w:rFonts w:ascii="Times New Roman" w:hAnsi="Times New Roman" w:cs="Times New Roman"/>
          <w:sz w:val="24"/>
          <w:szCs w:val="24"/>
        </w:rPr>
        <w:t>Destiny</w:t>
      </w:r>
      <w:r w:rsidR="00EE3D88" w:rsidRPr="00A21FAC">
        <w:rPr>
          <w:rFonts w:ascii="Times New Roman" w:hAnsi="Times New Roman" w:cs="Times New Roman"/>
          <w:sz w:val="24"/>
          <w:szCs w:val="24"/>
        </w:rPr>
        <w:t xml:space="preserve"> i</w:t>
      </w:r>
      <w:r w:rsidRPr="00A21FAC">
        <w:rPr>
          <w:rFonts w:ascii="Times New Roman" w:hAnsi="Times New Roman" w:cs="Times New Roman"/>
          <w:sz w:val="24"/>
          <w:szCs w:val="24"/>
        </w:rPr>
        <w:t xml:space="preserve">s a pragmatic and critical thinker. She is able to glide between the theoretical and practical elements of our field and is especially adept at thinking about how overarching issues (e.g. reproductive justice) have a direct effect on community outcomes (e.g. </w:t>
      </w:r>
      <w:r w:rsidR="005A7AF0" w:rsidRPr="00A21FAC">
        <w:rPr>
          <w:rFonts w:ascii="Times New Roman" w:hAnsi="Times New Roman" w:cs="Times New Roman"/>
          <w:sz w:val="24"/>
          <w:szCs w:val="24"/>
        </w:rPr>
        <w:t>infant mortality</w:t>
      </w:r>
      <w:r w:rsidRPr="00A21FAC">
        <w:rPr>
          <w:rFonts w:ascii="Times New Roman" w:hAnsi="Times New Roman" w:cs="Times New Roman"/>
          <w:sz w:val="24"/>
          <w:szCs w:val="24"/>
        </w:rPr>
        <w:t xml:space="preserve">) </w:t>
      </w:r>
      <w:r w:rsidRPr="00A21FAC">
        <w:rPr>
          <w:rFonts w:ascii="Times New Roman" w:hAnsi="Times New Roman" w:cs="Times New Roman"/>
          <w:i/>
          <w:iCs/>
          <w:sz w:val="24"/>
          <w:szCs w:val="24"/>
        </w:rPr>
        <w:t>and</w:t>
      </w:r>
      <w:r w:rsidRPr="00A21FAC">
        <w:rPr>
          <w:rFonts w:ascii="Times New Roman" w:hAnsi="Times New Roman" w:cs="Times New Roman"/>
          <w:sz w:val="24"/>
          <w:szCs w:val="24"/>
        </w:rPr>
        <w:t xml:space="preserve"> how community experiences connect to and illuminate overarching structural issues. This ability to move back and forth between the general and the specific makes Destiny unique among her peers</w:t>
      </w:r>
      <w:r w:rsidR="00A21FAC">
        <w:rPr>
          <w:rFonts w:ascii="Times New Roman" w:hAnsi="Times New Roman" w:cs="Times New Roman"/>
          <w:sz w:val="24"/>
          <w:szCs w:val="24"/>
        </w:rPr>
        <w:t>. It also</w:t>
      </w:r>
      <w:r w:rsidRPr="00A21FAC">
        <w:rPr>
          <w:rFonts w:ascii="Times New Roman" w:hAnsi="Times New Roman" w:cs="Times New Roman"/>
          <w:sz w:val="24"/>
          <w:szCs w:val="24"/>
        </w:rPr>
        <w:t xml:space="preserve"> contributes to the way she consistently engages equity and social justice within her incisive</w:t>
      </w:r>
      <w:r w:rsidR="00114BB7" w:rsidRPr="00A21FAC">
        <w:rPr>
          <w:rFonts w:ascii="Times New Roman" w:hAnsi="Times New Roman" w:cs="Times New Roman"/>
          <w:sz w:val="24"/>
          <w:szCs w:val="24"/>
        </w:rPr>
        <w:t xml:space="preserve">, </w:t>
      </w:r>
      <w:r w:rsidRPr="00A21FAC">
        <w:rPr>
          <w:rFonts w:ascii="Times New Roman" w:hAnsi="Times New Roman" w:cs="Times New Roman"/>
          <w:sz w:val="24"/>
          <w:szCs w:val="24"/>
        </w:rPr>
        <w:t xml:space="preserve">well-reasoned ideas and strategies. </w:t>
      </w:r>
    </w:p>
    <w:p w14:paraId="7B8741F9" w14:textId="57158069" w:rsidR="005A7AF0" w:rsidRPr="00A21FAC" w:rsidRDefault="00114BB7" w:rsidP="007D449E">
      <w:pPr>
        <w:spacing w:line="240" w:lineRule="auto"/>
        <w:rPr>
          <w:rFonts w:ascii="Times New Roman" w:hAnsi="Times New Roman" w:cs="Times New Roman"/>
          <w:sz w:val="24"/>
          <w:szCs w:val="24"/>
        </w:rPr>
      </w:pPr>
      <w:r w:rsidRPr="00A21FAC">
        <w:rPr>
          <w:rFonts w:ascii="Times New Roman" w:hAnsi="Times New Roman" w:cs="Times New Roman"/>
          <w:sz w:val="24"/>
          <w:szCs w:val="24"/>
        </w:rPr>
        <w:t xml:space="preserve">Destiny’s </w:t>
      </w:r>
      <w:r w:rsidR="005A7AF0" w:rsidRPr="00A21FAC">
        <w:rPr>
          <w:rFonts w:ascii="Times New Roman" w:hAnsi="Times New Roman" w:cs="Times New Roman"/>
          <w:sz w:val="24"/>
          <w:szCs w:val="24"/>
        </w:rPr>
        <w:t xml:space="preserve">aptitude, commitment, and unique perspectives have made her an important member and cocreator in our reproductive justice partnership which she has woven into her disciplinary honors work. This </w:t>
      </w:r>
      <w:r w:rsidR="005A7AF0" w:rsidRPr="00A21FAC">
        <w:rPr>
          <w:rFonts w:ascii="Times New Roman" w:hAnsi="Times New Roman" w:cs="Times New Roman"/>
          <w:sz w:val="24"/>
          <w:szCs w:val="24"/>
        </w:rPr>
        <w:t>group includes community activists, university faculty, graduate students, and now, with Destiny, undergraduate students</w:t>
      </w:r>
      <w:r w:rsidR="00A21FAC">
        <w:rPr>
          <w:rFonts w:ascii="Times New Roman" w:hAnsi="Times New Roman" w:cs="Times New Roman"/>
          <w:sz w:val="24"/>
          <w:szCs w:val="24"/>
        </w:rPr>
        <w:t xml:space="preserve"> as well</w:t>
      </w:r>
      <w:r w:rsidR="005A7AF0" w:rsidRPr="00A21FAC">
        <w:rPr>
          <w:rFonts w:ascii="Times New Roman" w:hAnsi="Times New Roman" w:cs="Times New Roman"/>
          <w:sz w:val="24"/>
          <w:szCs w:val="24"/>
        </w:rPr>
        <w:t>. Destiny was integral in planning and orchestrating our first event, the NC Reproductive Justice &amp; Health Policy Advocacy Panel. In addition, she also created</w:t>
      </w:r>
      <w:r w:rsidR="00A21FAC">
        <w:rPr>
          <w:rFonts w:ascii="Times New Roman" w:hAnsi="Times New Roman" w:cs="Times New Roman"/>
          <w:sz w:val="24"/>
          <w:szCs w:val="24"/>
        </w:rPr>
        <w:t xml:space="preserve"> and analyzed</w:t>
      </w:r>
      <w:r w:rsidR="005A7AF0" w:rsidRPr="00A21FAC">
        <w:rPr>
          <w:rFonts w:ascii="Times New Roman" w:hAnsi="Times New Roman" w:cs="Times New Roman"/>
          <w:sz w:val="24"/>
          <w:szCs w:val="24"/>
        </w:rPr>
        <w:t xml:space="preserve"> an evaluation </w:t>
      </w:r>
      <w:r w:rsidR="00A21FAC">
        <w:rPr>
          <w:rFonts w:ascii="Times New Roman" w:hAnsi="Times New Roman" w:cs="Times New Roman"/>
          <w:sz w:val="24"/>
          <w:szCs w:val="24"/>
        </w:rPr>
        <w:t xml:space="preserve">of the panel </w:t>
      </w:r>
      <w:r w:rsidR="005A7AF0" w:rsidRPr="00A21FAC">
        <w:rPr>
          <w:rFonts w:ascii="Times New Roman" w:hAnsi="Times New Roman" w:cs="Times New Roman"/>
          <w:sz w:val="24"/>
          <w:szCs w:val="24"/>
        </w:rPr>
        <w:t xml:space="preserve">and disseminated the results to our partnership. In this way Destiny is not only participating in but also helping to lead our work. </w:t>
      </w:r>
      <w:r w:rsidR="005A7AF0" w:rsidRPr="00A21FAC">
        <w:rPr>
          <w:rFonts w:ascii="Times New Roman" w:hAnsi="Times New Roman" w:cs="Times New Roman"/>
          <w:sz w:val="24"/>
          <w:szCs w:val="24"/>
        </w:rPr>
        <w:t xml:space="preserve">We all immensely value her presence in </w:t>
      </w:r>
      <w:r w:rsidR="005A7AF0" w:rsidRPr="00A21FAC">
        <w:rPr>
          <w:rFonts w:ascii="Times New Roman" w:hAnsi="Times New Roman" w:cs="Times New Roman"/>
          <w:sz w:val="24"/>
          <w:szCs w:val="24"/>
        </w:rPr>
        <w:t xml:space="preserve">the </w:t>
      </w:r>
      <w:r w:rsidR="005A7AF0" w:rsidRPr="00A21FAC">
        <w:rPr>
          <w:rFonts w:ascii="Times New Roman" w:hAnsi="Times New Roman" w:cs="Times New Roman"/>
          <w:sz w:val="24"/>
          <w:szCs w:val="24"/>
        </w:rPr>
        <w:t>reproductive justice partnership</w:t>
      </w:r>
      <w:r w:rsidR="005A7AF0" w:rsidRPr="00A21FAC">
        <w:rPr>
          <w:rFonts w:ascii="Times New Roman" w:hAnsi="Times New Roman" w:cs="Times New Roman"/>
          <w:sz w:val="24"/>
          <w:szCs w:val="24"/>
        </w:rPr>
        <w:t xml:space="preserve"> and in our department and</w:t>
      </w:r>
      <w:r w:rsidR="005A7AF0" w:rsidRPr="00A21FAC">
        <w:rPr>
          <w:rFonts w:ascii="Times New Roman" w:hAnsi="Times New Roman" w:cs="Times New Roman"/>
          <w:sz w:val="24"/>
          <w:szCs w:val="24"/>
        </w:rPr>
        <w:t xml:space="preserve"> </w:t>
      </w:r>
      <w:r w:rsidR="00A21FAC">
        <w:rPr>
          <w:rFonts w:ascii="Times New Roman" w:hAnsi="Times New Roman" w:cs="Times New Roman"/>
          <w:sz w:val="24"/>
          <w:szCs w:val="24"/>
        </w:rPr>
        <w:t>University.</w:t>
      </w:r>
    </w:p>
    <w:p w14:paraId="627DFB24" w14:textId="01968C8A" w:rsidR="00FE00E3" w:rsidRPr="00A21FAC" w:rsidRDefault="00863BB8" w:rsidP="00A21FAC">
      <w:pPr>
        <w:rPr>
          <w:rFonts w:ascii="Times New Roman" w:eastAsia="Times New Roman" w:hAnsi="Times New Roman" w:cs="Times New Roman"/>
          <w:color w:val="000000" w:themeColor="text1"/>
          <w:sz w:val="24"/>
          <w:szCs w:val="24"/>
          <w:shd w:val="clear" w:color="auto" w:fill="FFFFFF"/>
        </w:rPr>
      </w:pPr>
      <w:r w:rsidRPr="00A21FAC">
        <w:rPr>
          <w:rFonts w:ascii="Times New Roman" w:hAnsi="Times New Roman" w:cs="Times New Roman"/>
          <w:color w:val="000000" w:themeColor="text1"/>
          <w:sz w:val="24"/>
          <w:szCs w:val="24"/>
        </w:rPr>
        <w:t>As I read about Dr. Smith, I was struck by the sense that Destiny’s contributions within public health education reflect and take up the call of Dr. Smith’s work</w:t>
      </w:r>
      <w:r w:rsidR="005A7AF0" w:rsidRPr="00A21FAC">
        <w:rPr>
          <w:rFonts w:ascii="Times New Roman" w:hAnsi="Times New Roman" w:cs="Times New Roman"/>
          <w:color w:val="000000" w:themeColor="text1"/>
          <w:sz w:val="24"/>
          <w:szCs w:val="24"/>
        </w:rPr>
        <w:t>.</w:t>
      </w:r>
      <w:r w:rsidRPr="00A21FAC">
        <w:rPr>
          <w:rFonts w:ascii="Times New Roman" w:hAnsi="Times New Roman" w:cs="Times New Roman"/>
          <w:color w:val="000000" w:themeColor="text1"/>
          <w:sz w:val="24"/>
          <w:szCs w:val="24"/>
        </w:rPr>
        <w:t xml:space="preserve"> Destiny is </w:t>
      </w:r>
      <w:r w:rsidR="005A7AF0" w:rsidRPr="00A21FAC">
        <w:rPr>
          <w:rFonts w:ascii="Times New Roman" w:hAnsi="Times New Roman" w:cs="Times New Roman"/>
          <w:color w:val="000000" w:themeColor="text1"/>
          <w:sz w:val="24"/>
          <w:szCs w:val="24"/>
        </w:rPr>
        <w:t xml:space="preserve">both </w:t>
      </w:r>
      <w:r w:rsidRPr="00A21FAC">
        <w:rPr>
          <w:rFonts w:ascii="Times New Roman" w:hAnsi="Times New Roman" w:cs="Times New Roman"/>
          <w:color w:val="000000" w:themeColor="text1"/>
          <w:sz w:val="24"/>
          <w:szCs w:val="24"/>
        </w:rPr>
        <w:t>committed to responsive</w:t>
      </w:r>
      <w:r w:rsidR="00A21FAC" w:rsidRPr="00A21FAC">
        <w:rPr>
          <w:rFonts w:ascii="Times New Roman" w:hAnsi="Times New Roman" w:cs="Times New Roman"/>
          <w:color w:val="000000" w:themeColor="text1"/>
          <w:sz w:val="24"/>
          <w:szCs w:val="24"/>
        </w:rPr>
        <w:t xml:space="preserve"> </w:t>
      </w:r>
      <w:r w:rsidRPr="00A21FAC">
        <w:rPr>
          <w:rFonts w:ascii="Times New Roman" w:hAnsi="Times New Roman" w:cs="Times New Roman"/>
          <w:color w:val="000000" w:themeColor="text1"/>
          <w:sz w:val="24"/>
          <w:szCs w:val="24"/>
        </w:rPr>
        <w:t>public health education a</w:t>
      </w:r>
      <w:r w:rsidR="005A7AF0" w:rsidRPr="00A21FAC">
        <w:rPr>
          <w:rFonts w:ascii="Times New Roman" w:hAnsi="Times New Roman" w:cs="Times New Roman"/>
          <w:color w:val="000000" w:themeColor="text1"/>
          <w:sz w:val="24"/>
          <w:szCs w:val="24"/>
        </w:rPr>
        <w:t>nd a</w:t>
      </w:r>
      <w:r w:rsidRPr="00A21FAC">
        <w:rPr>
          <w:rFonts w:ascii="Times New Roman" w:hAnsi="Times New Roman" w:cs="Times New Roman"/>
          <w:color w:val="000000" w:themeColor="text1"/>
          <w:sz w:val="24"/>
          <w:szCs w:val="24"/>
        </w:rPr>
        <w:t xml:space="preserve"> burgeoning change-maker in the field. </w:t>
      </w:r>
      <w:r w:rsidR="00A21FAC">
        <w:rPr>
          <w:rFonts w:ascii="Times New Roman" w:hAnsi="Times New Roman" w:cs="Times New Roman"/>
          <w:sz w:val="24"/>
          <w:szCs w:val="24"/>
        </w:rPr>
        <w:t>Destiny</w:t>
      </w:r>
      <w:bookmarkStart w:id="0" w:name="_GoBack"/>
      <w:bookmarkEnd w:id="0"/>
      <w:r w:rsidR="00A21FAC">
        <w:rPr>
          <w:rFonts w:ascii="Times New Roman" w:hAnsi="Times New Roman" w:cs="Times New Roman"/>
          <w:sz w:val="24"/>
          <w:szCs w:val="24"/>
        </w:rPr>
        <w:t xml:space="preserve"> </w:t>
      </w:r>
      <w:r w:rsidR="00747780" w:rsidRPr="00A21FAC">
        <w:rPr>
          <w:rFonts w:ascii="Times New Roman" w:hAnsi="Times New Roman" w:cs="Times New Roman"/>
          <w:sz w:val="24"/>
          <w:szCs w:val="24"/>
        </w:rPr>
        <w:t>has my enthusiastic support. Please feel free to contact me for any additional information.</w:t>
      </w:r>
    </w:p>
    <w:p w14:paraId="06D48EC6" w14:textId="78369EFB" w:rsidR="0096709D" w:rsidRPr="00A21FAC" w:rsidRDefault="0096709D" w:rsidP="007D449E">
      <w:pPr>
        <w:spacing w:line="240" w:lineRule="auto"/>
        <w:rPr>
          <w:rFonts w:ascii="Times New Roman" w:hAnsi="Times New Roman" w:cs="Times New Roman"/>
          <w:sz w:val="24"/>
          <w:szCs w:val="24"/>
        </w:rPr>
      </w:pPr>
      <w:r w:rsidRPr="00A21FAC">
        <w:rPr>
          <w:rFonts w:ascii="Times New Roman" w:hAnsi="Times New Roman" w:cs="Times New Roman"/>
          <w:sz w:val="24"/>
          <w:szCs w:val="24"/>
        </w:rPr>
        <w:t>Sincerely,</w:t>
      </w:r>
    </w:p>
    <w:p w14:paraId="3C407B94" w14:textId="70CB1599" w:rsidR="0096709D" w:rsidRPr="00A21FAC" w:rsidRDefault="0096709D" w:rsidP="007D449E">
      <w:pPr>
        <w:spacing w:line="240" w:lineRule="auto"/>
        <w:rPr>
          <w:rFonts w:ascii="Times New Roman" w:hAnsi="Times New Roman" w:cs="Times New Roman"/>
          <w:sz w:val="24"/>
          <w:szCs w:val="24"/>
        </w:rPr>
      </w:pPr>
      <w:r w:rsidRPr="00A21FAC">
        <w:rPr>
          <w:rFonts w:ascii="Times New Roman" w:hAnsi="Times New Roman" w:cs="Times New Roman"/>
          <w:noProof/>
          <w:sz w:val="24"/>
          <w:szCs w:val="24"/>
        </w:rPr>
        <w:drawing>
          <wp:inline distT="0" distB="0" distL="0" distR="0" wp14:anchorId="41BDC7E1" wp14:editId="742254D4">
            <wp:extent cx="781424" cy="356870"/>
            <wp:effectExtent l="25400" t="25400" r="31750" b="241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jpg"/>
                    <pic:cNvPicPr/>
                  </pic:nvPicPr>
                  <pic:blipFill>
                    <a:blip r:embed="rId8">
                      <a:alphaModFix/>
                      <a:extLst>
                        <a:ext uri="{BEBA8EAE-BF5A-486C-A8C5-ECC9F3942E4B}">
                          <a14:imgProps xmlns:a14="http://schemas.microsoft.com/office/drawing/2010/main">
                            <a14:imgLayer r:embed="rId9">
                              <a14:imgEffect>
                                <a14:sharpenSoften amount="100000"/>
                              </a14:imgEffect>
                              <a14:imgEffect>
                                <a14:brightnessContrast bright="-7000" contrast="100000"/>
                              </a14:imgEffect>
                            </a14:imgLayer>
                          </a14:imgProps>
                        </a:ext>
                        <a:ext uri="{28A0092B-C50C-407E-A947-70E740481C1C}">
                          <a14:useLocalDpi xmlns:a14="http://schemas.microsoft.com/office/drawing/2010/main" val="0"/>
                        </a:ext>
                      </a:extLst>
                    </a:blip>
                    <a:stretch>
                      <a:fillRect/>
                    </a:stretch>
                  </pic:blipFill>
                  <pic:spPr>
                    <a:xfrm>
                      <a:off x="0" y="0"/>
                      <a:ext cx="1094128" cy="499679"/>
                    </a:xfrm>
                    <a:prstGeom prst="rect">
                      <a:avLst/>
                    </a:prstGeom>
                    <a:effectLst>
                      <a:outerShdw blurRad="1270000" dist="50800" dir="5400000" algn="ctr" rotWithShape="0">
                        <a:srgbClr val="000000">
                          <a:alpha val="0"/>
                        </a:srgbClr>
                      </a:outerShdw>
                    </a:effectLst>
                  </pic:spPr>
                </pic:pic>
              </a:graphicData>
            </a:graphic>
          </wp:inline>
        </w:drawing>
      </w:r>
      <w:r w:rsidR="00747780" w:rsidRPr="00A21FAC">
        <w:rPr>
          <w:rFonts w:ascii="Times New Roman" w:hAnsi="Times New Roman" w:cs="Times New Roman"/>
          <w:sz w:val="24"/>
          <w:szCs w:val="24"/>
        </w:rPr>
        <w:tab/>
      </w:r>
    </w:p>
    <w:p w14:paraId="10DCAA75" w14:textId="1CBE6D8A" w:rsidR="00A21FAC" w:rsidRDefault="00747780" w:rsidP="00A21FAC">
      <w:pPr>
        <w:spacing w:line="240" w:lineRule="auto"/>
        <w:contextualSpacing/>
        <w:rPr>
          <w:rFonts w:ascii="Times New Roman" w:hAnsi="Times New Roman" w:cs="Times New Roman"/>
          <w:sz w:val="24"/>
          <w:szCs w:val="24"/>
        </w:rPr>
      </w:pPr>
      <w:r w:rsidRPr="00A21FAC">
        <w:rPr>
          <w:rFonts w:ascii="Times New Roman" w:hAnsi="Times New Roman" w:cs="Times New Roman"/>
          <w:sz w:val="24"/>
          <w:szCs w:val="24"/>
        </w:rPr>
        <w:t xml:space="preserve">Meredith R. Gringle, </w:t>
      </w:r>
      <w:r w:rsidR="007D449E" w:rsidRPr="00A21FAC">
        <w:rPr>
          <w:rFonts w:ascii="Times New Roman" w:hAnsi="Times New Roman" w:cs="Times New Roman"/>
          <w:sz w:val="24"/>
          <w:szCs w:val="24"/>
        </w:rPr>
        <w:t>PhD, MPH</w:t>
      </w:r>
    </w:p>
    <w:p w14:paraId="507D17FB" w14:textId="166DD0EE" w:rsidR="00A21FAC" w:rsidRPr="00A21FAC" w:rsidRDefault="00A21FAC" w:rsidP="00A21FAC">
      <w:pPr>
        <w:spacing w:line="240" w:lineRule="auto"/>
        <w:contextualSpacing/>
        <w:rPr>
          <w:rFonts w:ascii="Times New Roman" w:hAnsi="Times New Roman" w:cs="Times New Roman"/>
          <w:sz w:val="24"/>
          <w:szCs w:val="24"/>
        </w:rPr>
      </w:pPr>
      <w:r>
        <w:rPr>
          <w:rFonts w:ascii="Times New Roman" w:hAnsi="Times New Roman" w:cs="Times New Roman"/>
          <w:sz w:val="24"/>
          <w:szCs w:val="24"/>
        </w:rPr>
        <w:t>Director of Online Curricula</w:t>
      </w:r>
    </w:p>
    <w:sectPr w:rsidR="00A21FAC" w:rsidRPr="00A21FAC" w:rsidSect="00EE74FF">
      <w:head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EB4F5" w14:textId="77777777" w:rsidR="00BE65C8" w:rsidRDefault="00BE65C8" w:rsidP="00CB5C4C">
      <w:pPr>
        <w:spacing w:after="0" w:line="240" w:lineRule="auto"/>
      </w:pPr>
      <w:r>
        <w:separator/>
      </w:r>
    </w:p>
  </w:endnote>
  <w:endnote w:type="continuationSeparator" w:id="0">
    <w:p w14:paraId="1C865EF3" w14:textId="77777777" w:rsidR="00BE65C8" w:rsidRDefault="00BE65C8" w:rsidP="00CB5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4827A" w14:textId="77777777" w:rsidR="00BE65C8" w:rsidRDefault="00BE65C8" w:rsidP="00CB5C4C">
      <w:pPr>
        <w:spacing w:after="0" w:line="240" w:lineRule="auto"/>
      </w:pPr>
      <w:r>
        <w:separator/>
      </w:r>
    </w:p>
  </w:footnote>
  <w:footnote w:type="continuationSeparator" w:id="0">
    <w:p w14:paraId="35610CA3" w14:textId="77777777" w:rsidR="00BE65C8" w:rsidRDefault="00BE65C8" w:rsidP="00CB5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F9C5C" w14:textId="77777777" w:rsidR="00EE74FF" w:rsidRDefault="00EE74FF" w:rsidP="00EE74FF">
    <w:pPr>
      <w:pStyle w:val="Header"/>
      <w:spacing w:line="260" w:lineRule="atLeast"/>
      <w:rPr>
        <w:rFonts w:ascii="Georgia" w:hAnsi="Georgia"/>
        <w:color w:val="002060"/>
        <w:sz w:val="18"/>
        <w:szCs w:val="18"/>
      </w:rPr>
    </w:pPr>
    <w:r w:rsidRPr="004679FF">
      <w:rPr>
        <w:noProof/>
        <w:color w:val="002060"/>
        <w:sz w:val="18"/>
        <w:szCs w:val="18"/>
      </w:rPr>
      <w:drawing>
        <wp:anchor distT="0" distB="0" distL="114300" distR="114300" simplePos="0" relativeHeight="251658240" behindDoc="0" locked="0" layoutInCell="1" allowOverlap="0" wp14:anchorId="1C6A8BE5" wp14:editId="3E859FD7">
          <wp:simplePos x="0" y="0"/>
          <wp:positionH relativeFrom="column">
            <wp:posOffset>-685800</wp:posOffset>
          </wp:positionH>
          <wp:positionV relativeFrom="paragraph">
            <wp:posOffset>-228600</wp:posOffset>
          </wp:positionV>
          <wp:extent cx="2779395" cy="1179195"/>
          <wp:effectExtent l="0" t="0" r="0" b="0"/>
          <wp:wrapTopAndBottom/>
          <wp:docPr id="1" name="Picture 1" descr="C:\Users\efashley\Downloads\Department of Public Health Education (3)\Department of Public Health Education\UNCGreensboro DoPHE Horizontal\png\uncgreensboro_DoPHE_h_pm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ashley\Downloads\Department of Public Health Education (3)\Department of Public Health Education\UNCGreensboro DoPHE Horizontal\png\uncgreensboro_DoPHE_h_pms-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79395" cy="1179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E40E1" w14:textId="77777777" w:rsidR="00EE74FF" w:rsidRDefault="00EE74FF" w:rsidP="00EE74FF">
    <w:pPr>
      <w:pStyle w:val="Header"/>
      <w:spacing w:line="260" w:lineRule="atLeast"/>
      <w:rPr>
        <w:rFonts w:ascii="Georgia" w:hAnsi="Georgia"/>
        <w:color w:val="002060"/>
        <w:sz w:val="18"/>
        <w:szCs w:val="18"/>
      </w:rPr>
    </w:pPr>
  </w:p>
  <w:p w14:paraId="663BA7D7" w14:textId="77777777" w:rsidR="00EE74FF" w:rsidRDefault="00EE74FF" w:rsidP="00EE74FF">
    <w:pPr>
      <w:pStyle w:val="Header"/>
      <w:spacing w:line="260" w:lineRule="atLeast"/>
      <w:rPr>
        <w:rFonts w:ascii="Georgia" w:hAnsi="Georgia"/>
        <w:color w:val="002060"/>
        <w:sz w:val="18"/>
        <w:szCs w:val="18"/>
      </w:rPr>
    </w:pPr>
  </w:p>
  <w:p w14:paraId="19A2D47A" w14:textId="77777777" w:rsidR="00EE74FF" w:rsidRDefault="00EE74FF" w:rsidP="00EE74FF">
    <w:pPr>
      <w:pStyle w:val="Header"/>
      <w:spacing w:line="260" w:lineRule="atLeast"/>
      <w:rPr>
        <w:rFonts w:ascii="Georgia" w:hAnsi="Georgia"/>
        <w:color w:val="002060"/>
        <w:sz w:val="18"/>
        <w:szCs w:val="18"/>
      </w:rPr>
    </w:pPr>
  </w:p>
  <w:p w14:paraId="16BDF8FB" w14:textId="77777777" w:rsidR="00EE74FF" w:rsidRDefault="00EE74FF" w:rsidP="00EE74FF">
    <w:pPr>
      <w:pStyle w:val="Header"/>
      <w:spacing w:line="260" w:lineRule="atLeast"/>
      <w:rPr>
        <w:rFonts w:ascii="Georgia" w:hAnsi="Georgia"/>
        <w:color w:val="002060"/>
        <w:sz w:val="18"/>
        <w:szCs w:val="18"/>
      </w:rPr>
    </w:pPr>
  </w:p>
  <w:p w14:paraId="1105728E" w14:textId="77777777" w:rsidR="00EE74FF" w:rsidRDefault="00EE74FF" w:rsidP="00EE74FF">
    <w:pPr>
      <w:pStyle w:val="Header"/>
      <w:spacing w:line="260" w:lineRule="atLeast"/>
      <w:rPr>
        <w:rFonts w:ascii="Georgia" w:hAnsi="Georgia"/>
        <w:color w:val="002060"/>
        <w:sz w:val="18"/>
        <w:szCs w:val="18"/>
      </w:rPr>
    </w:pPr>
  </w:p>
  <w:p w14:paraId="19085C00" w14:textId="77777777" w:rsidR="00EE74FF" w:rsidRPr="004679FF" w:rsidRDefault="00EE74FF" w:rsidP="00EE74FF">
    <w:pPr>
      <w:pStyle w:val="Header"/>
      <w:spacing w:line="260" w:lineRule="atLeast"/>
      <w:rPr>
        <w:rFonts w:ascii="Georgia" w:hAnsi="Georgia"/>
        <w:color w:val="002060"/>
        <w:sz w:val="18"/>
        <w:szCs w:val="18"/>
      </w:rPr>
    </w:pPr>
    <w:r w:rsidRPr="004679FF">
      <w:rPr>
        <w:rFonts w:ascii="Georgia" w:hAnsi="Georgia"/>
        <w:color w:val="002060"/>
        <w:sz w:val="18"/>
        <w:szCs w:val="18"/>
      </w:rPr>
      <w:t>437 Mary Channing Coleman Building</w:t>
    </w:r>
  </w:p>
  <w:p w14:paraId="70BE1821" w14:textId="77777777" w:rsidR="00EE74FF" w:rsidRPr="004679FF" w:rsidRDefault="00EE74FF" w:rsidP="00EE74FF">
    <w:pPr>
      <w:pStyle w:val="Header"/>
      <w:spacing w:line="260" w:lineRule="atLeast"/>
      <w:rPr>
        <w:rFonts w:ascii="Georgia" w:hAnsi="Georgia"/>
        <w:color w:val="002060"/>
        <w:sz w:val="18"/>
        <w:szCs w:val="18"/>
      </w:rPr>
    </w:pPr>
    <w:r w:rsidRPr="004679FF">
      <w:rPr>
        <w:rFonts w:ascii="Georgia" w:hAnsi="Georgia"/>
        <w:color w:val="002060"/>
        <w:sz w:val="18"/>
        <w:szCs w:val="18"/>
      </w:rPr>
      <w:t>PO Box 26170, Greensboro, NC 27402-6170</w:t>
    </w:r>
  </w:p>
  <w:p w14:paraId="47B0A9AA" w14:textId="77777777" w:rsidR="00EE74FF" w:rsidRPr="004679FF" w:rsidRDefault="00EE74FF" w:rsidP="00EE74FF">
    <w:pPr>
      <w:pStyle w:val="Header"/>
      <w:spacing w:line="260" w:lineRule="atLeast"/>
      <w:rPr>
        <w:rFonts w:ascii="Georgia" w:hAnsi="Georgia"/>
        <w:color w:val="002060"/>
        <w:sz w:val="18"/>
        <w:szCs w:val="18"/>
      </w:rPr>
    </w:pPr>
    <w:r w:rsidRPr="004679FF">
      <w:rPr>
        <w:rFonts w:ascii="Georgia" w:hAnsi="Georgia"/>
        <w:color w:val="002060"/>
        <w:sz w:val="18"/>
        <w:szCs w:val="18"/>
      </w:rPr>
      <w:t xml:space="preserve">336.334.5532  </w:t>
    </w:r>
    <w:r w:rsidRPr="004679FF">
      <w:rPr>
        <w:rFonts w:ascii="Georgia" w:hAnsi="Georgia"/>
        <w:i/>
        <w:color w:val="002060"/>
        <w:sz w:val="18"/>
        <w:szCs w:val="18"/>
      </w:rPr>
      <w:t>Phone</w:t>
    </w:r>
    <w:r w:rsidRPr="004679FF">
      <w:rPr>
        <w:rFonts w:ascii="Georgia" w:hAnsi="Georgia"/>
        <w:color w:val="002060"/>
        <w:sz w:val="18"/>
        <w:szCs w:val="18"/>
      </w:rPr>
      <w:t xml:space="preserve"> 336.256.1158  </w:t>
    </w:r>
    <w:r w:rsidRPr="004679FF">
      <w:rPr>
        <w:rFonts w:ascii="Georgia" w:hAnsi="Georgia"/>
        <w:i/>
        <w:color w:val="002060"/>
        <w:sz w:val="18"/>
        <w:szCs w:val="18"/>
      </w:rPr>
      <w:t>Fax</w:t>
    </w:r>
  </w:p>
  <w:p w14:paraId="5F69CC60" w14:textId="77777777" w:rsidR="00EE74FF" w:rsidRPr="004679FF" w:rsidRDefault="00EE74FF" w:rsidP="00EE74FF">
    <w:pPr>
      <w:pStyle w:val="Header"/>
      <w:spacing w:line="260" w:lineRule="atLeast"/>
      <w:rPr>
        <w:rFonts w:ascii="Georgia" w:hAnsi="Georgia"/>
        <w:color w:val="002060"/>
        <w:sz w:val="18"/>
        <w:szCs w:val="18"/>
      </w:rPr>
    </w:pPr>
    <w:r w:rsidRPr="004679FF">
      <w:rPr>
        <w:rFonts w:ascii="Georgia" w:hAnsi="Georgia"/>
        <w:color w:val="002060"/>
        <w:sz w:val="18"/>
        <w:szCs w:val="18"/>
      </w:rPr>
      <w:t>uncg.edu/phe</w:t>
    </w:r>
  </w:p>
  <w:p w14:paraId="78D2751C" w14:textId="77777777" w:rsidR="00717B37" w:rsidRPr="00213197" w:rsidRDefault="00EE74FF" w:rsidP="0062475F">
    <w:pPr>
      <w:pStyle w:val="Header"/>
      <w:spacing w:line="300" w:lineRule="atLeast"/>
      <w:rPr>
        <w:color w:val="002060"/>
        <w:sz w:val="16"/>
        <w:szCs w:val="16"/>
      </w:rPr>
    </w:pPr>
    <w:r>
      <w:rPr>
        <w:color w:val="002060"/>
        <w:sz w:val="16"/>
        <w:szCs w:val="16"/>
      </w:rPr>
      <w:tab/>
    </w:r>
    <w:r>
      <w:rPr>
        <w:color w:val="00206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549BF"/>
    <w:multiLevelType w:val="multilevel"/>
    <w:tmpl w:val="E828C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5C4C"/>
    <w:rsid w:val="00037BE8"/>
    <w:rsid w:val="00097DDB"/>
    <w:rsid w:val="00114BB7"/>
    <w:rsid w:val="00144C41"/>
    <w:rsid w:val="00213197"/>
    <w:rsid w:val="00276B2F"/>
    <w:rsid w:val="002D5FEF"/>
    <w:rsid w:val="003855F2"/>
    <w:rsid w:val="004257D6"/>
    <w:rsid w:val="00447DCC"/>
    <w:rsid w:val="004679FF"/>
    <w:rsid w:val="004925EB"/>
    <w:rsid w:val="005A7AF0"/>
    <w:rsid w:val="0062475F"/>
    <w:rsid w:val="007101A7"/>
    <w:rsid w:val="00717B37"/>
    <w:rsid w:val="00747780"/>
    <w:rsid w:val="007C2480"/>
    <w:rsid w:val="007D449E"/>
    <w:rsid w:val="00863BB8"/>
    <w:rsid w:val="00964C7C"/>
    <w:rsid w:val="0096709D"/>
    <w:rsid w:val="00985078"/>
    <w:rsid w:val="00A21FAC"/>
    <w:rsid w:val="00AA30CF"/>
    <w:rsid w:val="00BE65C8"/>
    <w:rsid w:val="00CB5C4C"/>
    <w:rsid w:val="00CC4054"/>
    <w:rsid w:val="00E55665"/>
    <w:rsid w:val="00EB4F26"/>
    <w:rsid w:val="00EE3D88"/>
    <w:rsid w:val="00EE74FF"/>
    <w:rsid w:val="00F113B7"/>
    <w:rsid w:val="00F2155C"/>
    <w:rsid w:val="00F27B2B"/>
    <w:rsid w:val="00F77A63"/>
    <w:rsid w:val="00FE00E3"/>
    <w:rsid w:val="00FE2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DEB407"/>
  <w15:docId w15:val="{F91D90A0-A260-1547-9805-E6F4CA16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63B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C4C"/>
  </w:style>
  <w:style w:type="paragraph" w:styleId="Footer">
    <w:name w:val="footer"/>
    <w:basedOn w:val="Normal"/>
    <w:link w:val="FooterChar"/>
    <w:uiPriority w:val="99"/>
    <w:unhideWhenUsed/>
    <w:rsid w:val="00CB5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C4C"/>
  </w:style>
  <w:style w:type="paragraph" w:styleId="BalloonText">
    <w:name w:val="Balloon Text"/>
    <w:basedOn w:val="Normal"/>
    <w:link w:val="BalloonTextChar"/>
    <w:uiPriority w:val="99"/>
    <w:semiHidden/>
    <w:unhideWhenUsed/>
    <w:rsid w:val="00E55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665"/>
    <w:rPr>
      <w:rFonts w:ascii="Segoe UI" w:hAnsi="Segoe UI" w:cs="Segoe UI"/>
      <w:sz w:val="18"/>
      <w:szCs w:val="18"/>
    </w:rPr>
  </w:style>
  <w:style w:type="table" w:styleId="TableGrid">
    <w:name w:val="Table Grid"/>
    <w:basedOn w:val="TableNormal"/>
    <w:uiPriority w:val="1"/>
    <w:rsid w:val="00EE74FF"/>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EE3D88"/>
    <w:rPr>
      <w:b/>
      <w:bCs/>
    </w:rPr>
  </w:style>
  <w:style w:type="paragraph" w:styleId="NormalWeb">
    <w:name w:val="Normal (Web)"/>
    <w:basedOn w:val="Normal"/>
    <w:uiPriority w:val="99"/>
    <w:semiHidden/>
    <w:unhideWhenUsed/>
    <w:rsid w:val="00863B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63BB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772003">
      <w:bodyDiv w:val="1"/>
      <w:marLeft w:val="0"/>
      <w:marRight w:val="0"/>
      <w:marTop w:val="0"/>
      <w:marBottom w:val="0"/>
      <w:divBdr>
        <w:top w:val="none" w:sz="0" w:space="0" w:color="auto"/>
        <w:left w:val="none" w:sz="0" w:space="0" w:color="auto"/>
        <w:bottom w:val="none" w:sz="0" w:space="0" w:color="auto"/>
        <w:right w:val="none" w:sz="0" w:space="0" w:color="auto"/>
      </w:divBdr>
    </w:div>
    <w:div w:id="541792320">
      <w:bodyDiv w:val="1"/>
      <w:marLeft w:val="0"/>
      <w:marRight w:val="0"/>
      <w:marTop w:val="0"/>
      <w:marBottom w:val="0"/>
      <w:divBdr>
        <w:top w:val="none" w:sz="0" w:space="0" w:color="auto"/>
        <w:left w:val="none" w:sz="0" w:space="0" w:color="auto"/>
        <w:bottom w:val="none" w:sz="0" w:space="0" w:color="auto"/>
        <w:right w:val="none" w:sz="0" w:space="0" w:color="auto"/>
      </w:divBdr>
    </w:div>
    <w:div w:id="2012222022">
      <w:bodyDiv w:val="1"/>
      <w:marLeft w:val="0"/>
      <w:marRight w:val="0"/>
      <w:marTop w:val="0"/>
      <w:marBottom w:val="0"/>
      <w:divBdr>
        <w:top w:val="none" w:sz="0" w:space="0" w:color="auto"/>
        <w:left w:val="none" w:sz="0" w:space="0" w:color="auto"/>
        <w:bottom w:val="none" w:sz="0" w:space="0" w:color="auto"/>
        <w:right w:val="none" w:sz="0" w:space="0" w:color="auto"/>
      </w:divBdr>
    </w:div>
    <w:div w:id="208780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A6680-660A-DE45-8AE0-8445AA0E1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UNC Greensboro</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Frances Ashley</dc:creator>
  <cp:lastModifiedBy>Meredith R Gringle</cp:lastModifiedBy>
  <cp:revision>3</cp:revision>
  <cp:lastPrinted>2018-10-04T14:14:00Z</cp:lastPrinted>
  <dcterms:created xsi:type="dcterms:W3CDTF">2020-12-01T18:55:00Z</dcterms:created>
  <dcterms:modified xsi:type="dcterms:W3CDTF">2020-12-01T19:43:00Z</dcterms:modified>
</cp:coreProperties>
</file>