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1FDFA" w14:textId="65DFB444" w:rsidR="00FA4328" w:rsidRPr="00755D73" w:rsidRDefault="00FA4328" w:rsidP="00755D73">
      <w:pPr>
        <w:spacing w:after="0" w:line="480" w:lineRule="auto"/>
        <w:rPr>
          <w:rFonts w:ascii="Times New Roman" w:hAnsi="Times New Roman" w:cs="Times New Roman"/>
          <w:sz w:val="24"/>
          <w:szCs w:val="24"/>
        </w:rPr>
      </w:pPr>
      <w:r w:rsidRPr="00755D73">
        <w:rPr>
          <w:rFonts w:ascii="Times New Roman" w:hAnsi="Times New Roman" w:cs="Times New Roman"/>
          <w:i/>
          <w:sz w:val="24"/>
          <w:szCs w:val="24"/>
        </w:rPr>
        <w:t>Essential roles of Promotor</w:t>
      </w:r>
      <w:r w:rsidR="008E228E">
        <w:rPr>
          <w:rFonts w:ascii="Times New Roman" w:hAnsi="Times New Roman" w:cs="Times New Roman"/>
          <w:i/>
          <w:sz w:val="24"/>
          <w:szCs w:val="24"/>
        </w:rPr>
        <w:t>e</w:t>
      </w:r>
      <w:r w:rsidRPr="00755D73">
        <w:rPr>
          <w:rFonts w:ascii="Times New Roman" w:hAnsi="Times New Roman" w:cs="Times New Roman"/>
          <w:i/>
          <w:sz w:val="24"/>
          <w:szCs w:val="24"/>
        </w:rPr>
        <w:t>s on the US</w:t>
      </w:r>
      <w:r w:rsidR="00805F0E">
        <w:rPr>
          <w:rFonts w:ascii="Times New Roman" w:hAnsi="Times New Roman" w:cs="Times New Roman"/>
          <w:i/>
          <w:sz w:val="24"/>
          <w:szCs w:val="24"/>
        </w:rPr>
        <w:t>-</w:t>
      </w:r>
      <w:r w:rsidR="00C20B68">
        <w:rPr>
          <w:rFonts w:ascii="Times New Roman" w:hAnsi="Times New Roman" w:cs="Times New Roman"/>
          <w:i/>
          <w:sz w:val="24"/>
          <w:szCs w:val="24"/>
        </w:rPr>
        <w:t>México</w:t>
      </w:r>
      <w:r w:rsidRPr="00755D73">
        <w:rPr>
          <w:rFonts w:ascii="Times New Roman" w:hAnsi="Times New Roman" w:cs="Times New Roman"/>
          <w:i/>
          <w:sz w:val="24"/>
          <w:szCs w:val="24"/>
        </w:rPr>
        <w:t xml:space="preserve"> border:  A US</w:t>
      </w:r>
      <w:r w:rsidR="00C20B68">
        <w:rPr>
          <w:rFonts w:ascii="Times New Roman" w:hAnsi="Times New Roman" w:cs="Times New Roman"/>
          <w:i/>
          <w:sz w:val="24"/>
          <w:szCs w:val="24"/>
        </w:rPr>
        <w:t>-México</w:t>
      </w:r>
      <w:r w:rsidRPr="00755D73">
        <w:rPr>
          <w:rFonts w:ascii="Times New Roman" w:hAnsi="Times New Roman" w:cs="Times New Roman"/>
          <w:i/>
          <w:sz w:val="24"/>
          <w:szCs w:val="24"/>
        </w:rPr>
        <w:t xml:space="preserve"> Border Health Commission Perspective.</w:t>
      </w:r>
    </w:p>
    <w:p w14:paraId="7D69292C" w14:textId="77777777" w:rsidR="00FA4328" w:rsidRDefault="00FA4328" w:rsidP="00755D73">
      <w:pPr>
        <w:spacing w:after="0" w:line="480" w:lineRule="auto"/>
        <w:rPr>
          <w:rFonts w:ascii="Times New Roman" w:hAnsi="Times New Roman" w:cs="Times New Roman"/>
          <w:sz w:val="24"/>
          <w:szCs w:val="24"/>
        </w:rPr>
      </w:pPr>
    </w:p>
    <w:p w14:paraId="465D7685" w14:textId="77777777" w:rsidR="00755D73" w:rsidRDefault="00755D73" w:rsidP="00755D73">
      <w:pPr>
        <w:spacing w:after="0" w:line="480" w:lineRule="auto"/>
        <w:rPr>
          <w:rFonts w:ascii="Times New Roman" w:hAnsi="Times New Roman" w:cs="Times New Roman"/>
          <w:sz w:val="24"/>
          <w:szCs w:val="24"/>
        </w:rPr>
      </w:pPr>
    </w:p>
    <w:p w14:paraId="0A9897C6" w14:textId="77777777" w:rsidR="00755D73" w:rsidRDefault="00755D73" w:rsidP="00755D73">
      <w:pPr>
        <w:spacing w:after="0" w:line="480" w:lineRule="auto"/>
        <w:rPr>
          <w:rFonts w:ascii="Times New Roman" w:hAnsi="Times New Roman" w:cs="Times New Roman"/>
          <w:sz w:val="24"/>
          <w:szCs w:val="24"/>
        </w:rPr>
      </w:pPr>
    </w:p>
    <w:p w14:paraId="1B033709" w14:textId="003B1493" w:rsidR="00755D73" w:rsidRPr="00B46096" w:rsidRDefault="00755D73" w:rsidP="00755D73">
      <w:pPr>
        <w:spacing w:after="0" w:line="480" w:lineRule="auto"/>
        <w:rPr>
          <w:rFonts w:ascii="Times New Roman" w:hAnsi="Times New Roman" w:cs="Times New Roman"/>
          <w:b/>
          <w:sz w:val="24"/>
          <w:szCs w:val="24"/>
        </w:rPr>
      </w:pPr>
      <w:r w:rsidRPr="00B46096">
        <w:rPr>
          <w:rFonts w:ascii="Times New Roman" w:hAnsi="Times New Roman" w:cs="Times New Roman"/>
          <w:b/>
          <w:sz w:val="24"/>
          <w:szCs w:val="24"/>
        </w:rPr>
        <w:t xml:space="preserve">Abstract:  </w:t>
      </w:r>
    </w:p>
    <w:p w14:paraId="65631F45" w14:textId="78E39A6A" w:rsidR="005C77FC" w:rsidRDefault="00866AF5" w:rsidP="00B46096">
      <w:pPr>
        <w:spacing w:after="0" w:line="480" w:lineRule="auto"/>
        <w:ind w:firstLine="720"/>
        <w:rPr>
          <w:rFonts w:ascii="Times New Roman" w:hAnsi="Times New Roman" w:cs="Times New Roman"/>
          <w:sz w:val="24"/>
          <w:szCs w:val="24"/>
        </w:rPr>
      </w:pPr>
      <w:r w:rsidRPr="00866AF5">
        <w:rPr>
          <w:rFonts w:ascii="Times New Roman" w:hAnsi="Times New Roman" w:cs="Times New Roman"/>
          <w:sz w:val="24"/>
          <w:szCs w:val="24"/>
        </w:rPr>
        <w:t>The US</w:t>
      </w:r>
      <w:r w:rsidR="00805F0E">
        <w:rPr>
          <w:rFonts w:ascii="Times New Roman" w:hAnsi="Times New Roman" w:cs="Times New Roman"/>
          <w:sz w:val="24"/>
          <w:szCs w:val="24"/>
        </w:rPr>
        <w:t>-</w:t>
      </w:r>
      <w:r w:rsidRPr="00866AF5">
        <w:rPr>
          <w:rFonts w:ascii="Times New Roman" w:hAnsi="Times New Roman" w:cs="Times New Roman"/>
          <w:sz w:val="24"/>
          <w:szCs w:val="24"/>
        </w:rPr>
        <w:t>México border is a dynamic region that is medically underserved, with vulnerable populations</w:t>
      </w:r>
      <w:r w:rsidR="00574DE2">
        <w:rPr>
          <w:rFonts w:ascii="Times New Roman" w:hAnsi="Times New Roman" w:cs="Times New Roman"/>
          <w:sz w:val="24"/>
          <w:szCs w:val="24"/>
        </w:rPr>
        <w:t>, living with</w:t>
      </w:r>
      <w:r w:rsidRPr="00866AF5">
        <w:rPr>
          <w:rFonts w:ascii="Times New Roman" w:hAnsi="Times New Roman" w:cs="Times New Roman"/>
          <w:sz w:val="24"/>
          <w:szCs w:val="24"/>
        </w:rPr>
        <w:t xml:space="preserve"> pressing health and social conditions, higher uninsured rates, high rates of migration, inequitable health conditions</w:t>
      </w:r>
      <w:r w:rsidR="00B36008">
        <w:rPr>
          <w:rFonts w:ascii="Times New Roman" w:hAnsi="Times New Roman" w:cs="Times New Roman"/>
          <w:sz w:val="24"/>
          <w:szCs w:val="24"/>
        </w:rPr>
        <w:t>,</w:t>
      </w:r>
      <w:r w:rsidRPr="00866AF5">
        <w:rPr>
          <w:rFonts w:ascii="Times New Roman" w:hAnsi="Times New Roman" w:cs="Times New Roman"/>
          <w:sz w:val="24"/>
          <w:szCs w:val="24"/>
        </w:rPr>
        <w:t xml:space="preserve"> and a high rate of poverty.  The United States-México Border Health Commission was established to serve as </w:t>
      </w:r>
      <w:r w:rsidR="00574DE2">
        <w:rPr>
          <w:rFonts w:ascii="Times New Roman" w:hAnsi="Times New Roman" w:cs="Times New Roman"/>
          <w:sz w:val="24"/>
          <w:szCs w:val="24"/>
        </w:rPr>
        <w:t xml:space="preserve">a </w:t>
      </w:r>
      <w:r w:rsidRPr="00866AF5">
        <w:rPr>
          <w:rFonts w:ascii="Times New Roman" w:hAnsi="Times New Roman" w:cs="Times New Roman"/>
          <w:sz w:val="24"/>
          <w:szCs w:val="24"/>
        </w:rPr>
        <w:t xml:space="preserve">mechanism to assist in addressing the evolving health issues, among </w:t>
      </w:r>
      <w:r w:rsidR="00CD7392">
        <w:rPr>
          <w:rFonts w:ascii="Times New Roman" w:hAnsi="Times New Roman" w:cs="Times New Roman"/>
          <w:sz w:val="24"/>
          <w:szCs w:val="24"/>
        </w:rPr>
        <w:t xml:space="preserve">those </w:t>
      </w:r>
      <w:r w:rsidRPr="00866AF5">
        <w:rPr>
          <w:rFonts w:ascii="Times New Roman" w:hAnsi="Times New Roman" w:cs="Times New Roman"/>
          <w:sz w:val="24"/>
          <w:szCs w:val="24"/>
        </w:rPr>
        <w:t xml:space="preserve">residing in this large border region.  Promotores </w:t>
      </w:r>
      <w:r>
        <w:rPr>
          <w:rFonts w:ascii="Times New Roman" w:hAnsi="Times New Roman" w:cs="Times New Roman"/>
          <w:sz w:val="24"/>
          <w:szCs w:val="24"/>
        </w:rPr>
        <w:t xml:space="preserve">(term used for community health workers) </w:t>
      </w:r>
      <w:r w:rsidRPr="00866AF5">
        <w:rPr>
          <w:rFonts w:ascii="Times New Roman" w:hAnsi="Times New Roman" w:cs="Times New Roman"/>
          <w:sz w:val="24"/>
          <w:szCs w:val="24"/>
        </w:rPr>
        <w:t xml:space="preserve">have long worked as </w:t>
      </w:r>
      <w:r>
        <w:rPr>
          <w:rFonts w:ascii="Times New Roman" w:hAnsi="Times New Roman" w:cs="Times New Roman"/>
          <w:sz w:val="24"/>
          <w:szCs w:val="24"/>
        </w:rPr>
        <w:t>essential</w:t>
      </w:r>
      <w:r w:rsidRPr="00866AF5">
        <w:rPr>
          <w:rFonts w:ascii="Times New Roman" w:hAnsi="Times New Roman" w:cs="Times New Roman"/>
          <w:sz w:val="24"/>
          <w:szCs w:val="24"/>
        </w:rPr>
        <w:t xml:space="preserve"> members in </w:t>
      </w:r>
      <w:r w:rsidR="00805F0E">
        <w:rPr>
          <w:rFonts w:ascii="Times New Roman" w:hAnsi="Times New Roman" w:cs="Times New Roman"/>
          <w:sz w:val="24"/>
          <w:szCs w:val="24"/>
        </w:rPr>
        <w:t xml:space="preserve">US-México </w:t>
      </w:r>
      <w:r w:rsidRPr="00866AF5">
        <w:rPr>
          <w:rFonts w:ascii="Times New Roman" w:hAnsi="Times New Roman" w:cs="Times New Roman"/>
          <w:sz w:val="24"/>
          <w:szCs w:val="24"/>
        </w:rPr>
        <w:t xml:space="preserve">border communities, serving in </w:t>
      </w:r>
      <w:r>
        <w:rPr>
          <w:rFonts w:ascii="Times New Roman" w:hAnsi="Times New Roman" w:cs="Times New Roman"/>
          <w:sz w:val="24"/>
          <w:szCs w:val="24"/>
        </w:rPr>
        <w:t xml:space="preserve">diverse </w:t>
      </w:r>
      <w:r w:rsidRPr="00866AF5">
        <w:rPr>
          <w:rFonts w:ascii="Times New Roman" w:hAnsi="Times New Roman" w:cs="Times New Roman"/>
          <w:sz w:val="24"/>
          <w:szCs w:val="24"/>
        </w:rPr>
        <w:t>roles.  As residents of the communities where they typically work, they are effective and trusted bilingual and bicultural communicators, sharing information and resources about health and social service topics.</w:t>
      </w:r>
      <w:r>
        <w:rPr>
          <w:rFonts w:ascii="Times New Roman" w:hAnsi="Times New Roman" w:cs="Times New Roman"/>
          <w:sz w:val="24"/>
          <w:szCs w:val="24"/>
        </w:rPr>
        <w:t xml:space="preserve">  The Commission works closely to train and support </w:t>
      </w:r>
      <w:r w:rsidR="00225D89">
        <w:rPr>
          <w:rFonts w:ascii="Times New Roman" w:hAnsi="Times New Roman" w:cs="Times New Roman"/>
          <w:sz w:val="24"/>
          <w:szCs w:val="24"/>
        </w:rPr>
        <w:t>promotores</w:t>
      </w:r>
      <w:r w:rsidR="000729BF">
        <w:rPr>
          <w:rFonts w:ascii="Times New Roman" w:hAnsi="Times New Roman" w:cs="Times New Roman"/>
          <w:sz w:val="24"/>
          <w:szCs w:val="24"/>
        </w:rPr>
        <w:t>’</w:t>
      </w:r>
      <w:r w:rsidR="00225D89">
        <w:rPr>
          <w:rFonts w:ascii="Times New Roman" w:hAnsi="Times New Roman" w:cs="Times New Roman"/>
          <w:sz w:val="24"/>
          <w:szCs w:val="24"/>
        </w:rPr>
        <w:t xml:space="preserve"> </w:t>
      </w:r>
      <w:r>
        <w:rPr>
          <w:rFonts w:ascii="Times New Roman" w:hAnsi="Times New Roman" w:cs="Times New Roman"/>
          <w:sz w:val="24"/>
          <w:szCs w:val="24"/>
        </w:rPr>
        <w:t>efforts, which enhances the quality of life of US-</w:t>
      </w:r>
      <w:r w:rsidR="00C13A60" w:rsidRPr="00C13A60">
        <w:t xml:space="preserve"> </w:t>
      </w:r>
      <w:r w:rsidR="00C13A60" w:rsidRPr="00C13A60">
        <w:rPr>
          <w:rFonts w:ascii="Times New Roman" w:hAnsi="Times New Roman" w:cs="Times New Roman"/>
          <w:sz w:val="24"/>
          <w:szCs w:val="24"/>
        </w:rPr>
        <w:t xml:space="preserve">México </w:t>
      </w:r>
      <w:r>
        <w:rPr>
          <w:rFonts w:ascii="Times New Roman" w:hAnsi="Times New Roman" w:cs="Times New Roman"/>
          <w:sz w:val="24"/>
          <w:szCs w:val="24"/>
        </w:rPr>
        <w:t xml:space="preserve">border residents.   </w:t>
      </w:r>
    </w:p>
    <w:p w14:paraId="7434A810" w14:textId="77777777" w:rsidR="00755D73" w:rsidRDefault="00755D73">
      <w:pPr>
        <w:rPr>
          <w:rFonts w:ascii="Times New Roman" w:hAnsi="Times New Roman" w:cs="Times New Roman"/>
          <w:sz w:val="24"/>
          <w:szCs w:val="24"/>
        </w:rPr>
      </w:pPr>
      <w:r>
        <w:rPr>
          <w:rFonts w:ascii="Times New Roman" w:hAnsi="Times New Roman" w:cs="Times New Roman"/>
          <w:sz w:val="24"/>
          <w:szCs w:val="24"/>
        </w:rPr>
        <w:br w:type="page"/>
      </w:r>
    </w:p>
    <w:p w14:paraId="23205238" w14:textId="6DF7401A" w:rsidR="004E53C2" w:rsidRPr="00E649FA" w:rsidRDefault="008E228E" w:rsidP="008E228E">
      <w:pPr>
        <w:spacing w:after="0" w:line="480" w:lineRule="auto"/>
        <w:ind w:left="360"/>
        <w:jc w:val="center"/>
        <w:rPr>
          <w:rFonts w:ascii="Times New Roman" w:hAnsi="Times New Roman" w:cs="Times New Roman"/>
          <w:b/>
          <w:sz w:val="24"/>
          <w:szCs w:val="24"/>
        </w:rPr>
      </w:pPr>
      <w:r w:rsidRPr="00E649FA">
        <w:rPr>
          <w:rFonts w:ascii="Times New Roman" w:hAnsi="Times New Roman" w:cs="Times New Roman"/>
          <w:b/>
          <w:sz w:val="24"/>
          <w:szCs w:val="24"/>
        </w:rPr>
        <w:lastRenderedPageBreak/>
        <w:t>An o</w:t>
      </w:r>
      <w:r w:rsidR="004E53C2" w:rsidRPr="00E649FA">
        <w:rPr>
          <w:rFonts w:ascii="Times New Roman" w:hAnsi="Times New Roman" w:cs="Times New Roman"/>
          <w:b/>
          <w:sz w:val="24"/>
          <w:szCs w:val="24"/>
        </w:rPr>
        <w:t>verview of the U</w:t>
      </w:r>
      <w:r w:rsidRPr="00E649FA">
        <w:rPr>
          <w:rFonts w:ascii="Times New Roman" w:hAnsi="Times New Roman" w:cs="Times New Roman"/>
          <w:b/>
          <w:sz w:val="24"/>
          <w:szCs w:val="24"/>
        </w:rPr>
        <w:t>nited States/</w:t>
      </w:r>
      <w:r w:rsidR="00C20B68">
        <w:rPr>
          <w:rFonts w:ascii="Times New Roman" w:hAnsi="Times New Roman" w:cs="Times New Roman"/>
          <w:b/>
          <w:sz w:val="24"/>
          <w:szCs w:val="24"/>
        </w:rPr>
        <w:t>México</w:t>
      </w:r>
      <w:r w:rsidRPr="00E649FA">
        <w:rPr>
          <w:rFonts w:ascii="Times New Roman" w:hAnsi="Times New Roman" w:cs="Times New Roman"/>
          <w:b/>
          <w:sz w:val="24"/>
          <w:szCs w:val="24"/>
        </w:rPr>
        <w:t xml:space="preserve"> border region</w:t>
      </w:r>
    </w:p>
    <w:p w14:paraId="29FEF11B" w14:textId="383861E0" w:rsidR="006F404F" w:rsidRDefault="00E649FA" w:rsidP="00174F7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United States/</w:t>
      </w:r>
      <w:r w:rsidR="00C20B68">
        <w:rPr>
          <w:rFonts w:ascii="Times New Roman" w:hAnsi="Times New Roman" w:cs="Times New Roman"/>
          <w:sz w:val="24"/>
          <w:szCs w:val="24"/>
        </w:rPr>
        <w:t>México</w:t>
      </w:r>
      <w:r>
        <w:rPr>
          <w:rFonts w:ascii="Times New Roman" w:hAnsi="Times New Roman" w:cs="Times New Roman"/>
          <w:sz w:val="24"/>
          <w:szCs w:val="24"/>
        </w:rPr>
        <w:t xml:space="preserve"> border region </w:t>
      </w:r>
      <w:r w:rsidR="00FC5BFC">
        <w:rPr>
          <w:rFonts w:ascii="Times New Roman" w:hAnsi="Times New Roman" w:cs="Times New Roman"/>
          <w:sz w:val="24"/>
          <w:szCs w:val="24"/>
        </w:rPr>
        <w:t xml:space="preserve">is an expansive area of </w:t>
      </w:r>
      <w:r w:rsidR="00CD4656">
        <w:rPr>
          <w:rFonts w:ascii="Times New Roman" w:hAnsi="Times New Roman" w:cs="Times New Roman"/>
          <w:sz w:val="24"/>
          <w:szCs w:val="24"/>
        </w:rPr>
        <w:t xml:space="preserve">nearly </w:t>
      </w:r>
      <w:r w:rsidR="00FC5BFC">
        <w:rPr>
          <w:rFonts w:ascii="Times New Roman" w:hAnsi="Times New Roman" w:cs="Times New Roman"/>
          <w:sz w:val="24"/>
          <w:szCs w:val="24"/>
        </w:rPr>
        <w:t xml:space="preserve">2,000 miles stretching from the southern portion </w:t>
      </w:r>
      <w:r w:rsidR="0090607C">
        <w:rPr>
          <w:rFonts w:ascii="Times New Roman" w:hAnsi="Times New Roman" w:cs="Times New Roman"/>
          <w:sz w:val="24"/>
          <w:szCs w:val="24"/>
        </w:rPr>
        <w:t>of</w:t>
      </w:r>
      <w:r w:rsidR="00FC5BFC">
        <w:rPr>
          <w:rFonts w:ascii="Times New Roman" w:hAnsi="Times New Roman" w:cs="Times New Roman"/>
          <w:sz w:val="24"/>
          <w:szCs w:val="24"/>
        </w:rPr>
        <w:t xml:space="preserve"> Texas </w:t>
      </w:r>
      <w:r w:rsidR="006F404F">
        <w:rPr>
          <w:rFonts w:ascii="Times New Roman" w:hAnsi="Times New Roman" w:cs="Times New Roman"/>
          <w:sz w:val="24"/>
          <w:szCs w:val="24"/>
        </w:rPr>
        <w:t xml:space="preserve">and the Gulf of </w:t>
      </w:r>
      <w:r w:rsidR="00C20B68">
        <w:rPr>
          <w:rFonts w:ascii="Times New Roman" w:hAnsi="Times New Roman" w:cs="Times New Roman"/>
          <w:sz w:val="24"/>
          <w:szCs w:val="24"/>
        </w:rPr>
        <w:t>México</w:t>
      </w:r>
      <w:r w:rsidR="006F404F">
        <w:rPr>
          <w:rFonts w:ascii="Times New Roman" w:hAnsi="Times New Roman" w:cs="Times New Roman"/>
          <w:sz w:val="24"/>
          <w:szCs w:val="24"/>
        </w:rPr>
        <w:t xml:space="preserve"> </w:t>
      </w:r>
      <w:r w:rsidR="00FC5BFC">
        <w:rPr>
          <w:rFonts w:ascii="Times New Roman" w:hAnsi="Times New Roman" w:cs="Times New Roman"/>
          <w:sz w:val="24"/>
          <w:szCs w:val="24"/>
        </w:rPr>
        <w:t>to California</w:t>
      </w:r>
      <w:r w:rsidR="006F404F">
        <w:rPr>
          <w:rFonts w:ascii="Times New Roman" w:hAnsi="Times New Roman" w:cs="Times New Roman"/>
          <w:sz w:val="24"/>
          <w:szCs w:val="24"/>
        </w:rPr>
        <w:t xml:space="preserve"> and the Pacific Ocean</w:t>
      </w:r>
      <w:r w:rsidR="00FC5BFC">
        <w:rPr>
          <w:rFonts w:ascii="Times New Roman" w:hAnsi="Times New Roman" w:cs="Times New Roman"/>
          <w:sz w:val="24"/>
          <w:szCs w:val="24"/>
        </w:rPr>
        <w:t xml:space="preserve">. The border region, as defined by the La Paz Agreement </w:t>
      </w:r>
      <w:r w:rsidR="00FC5BFC" w:rsidRPr="00CD4656">
        <w:rPr>
          <w:rFonts w:ascii="Times New Roman" w:hAnsi="Times New Roman" w:cs="Times New Roman"/>
          <w:sz w:val="24"/>
          <w:szCs w:val="24"/>
        </w:rPr>
        <w:t>(</w:t>
      </w:r>
      <w:r w:rsidR="00CD4656" w:rsidRPr="00CD4656">
        <w:rPr>
          <w:rFonts w:ascii="Times New Roman" w:hAnsi="Times New Roman" w:cs="Times New Roman"/>
          <w:sz w:val="24"/>
          <w:szCs w:val="24"/>
        </w:rPr>
        <w:t>1983)</w:t>
      </w:r>
      <w:r w:rsidR="00FC5BFC">
        <w:rPr>
          <w:rFonts w:ascii="Times New Roman" w:hAnsi="Times New Roman" w:cs="Times New Roman"/>
          <w:sz w:val="24"/>
          <w:szCs w:val="24"/>
        </w:rPr>
        <w:t xml:space="preserve"> is 100 kilometers or 62.5 miles, north and south of the political boundary.   </w:t>
      </w:r>
    </w:p>
    <w:p w14:paraId="34746C94" w14:textId="6692AB2D" w:rsidR="003E7176" w:rsidRDefault="003E7176" w:rsidP="00174F71">
      <w:pPr>
        <w:spacing w:after="0" w:line="480" w:lineRule="auto"/>
        <w:ind w:firstLine="720"/>
        <w:rPr>
          <w:rFonts w:ascii="Times New Roman" w:hAnsi="Times New Roman" w:cs="Times New Roman"/>
          <w:sz w:val="24"/>
          <w:szCs w:val="24"/>
        </w:rPr>
      </w:pPr>
      <w:r w:rsidRPr="003E7176">
        <w:rPr>
          <w:rFonts w:ascii="Times New Roman" w:hAnsi="Times New Roman" w:cs="Times New Roman"/>
          <w:sz w:val="24"/>
          <w:szCs w:val="24"/>
        </w:rPr>
        <w:t>The US</w:t>
      </w:r>
      <w:r w:rsidR="00805F0E">
        <w:rPr>
          <w:rFonts w:ascii="Times New Roman" w:hAnsi="Times New Roman" w:cs="Times New Roman"/>
          <w:sz w:val="24"/>
          <w:szCs w:val="24"/>
        </w:rPr>
        <w:t>-</w:t>
      </w:r>
      <w:r w:rsidR="00C20B68">
        <w:rPr>
          <w:rFonts w:ascii="Times New Roman" w:hAnsi="Times New Roman" w:cs="Times New Roman"/>
          <w:sz w:val="24"/>
          <w:szCs w:val="24"/>
        </w:rPr>
        <w:t>México</w:t>
      </w:r>
      <w:r w:rsidRPr="003E7176">
        <w:rPr>
          <w:rFonts w:ascii="Times New Roman" w:hAnsi="Times New Roman" w:cs="Times New Roman"/>
          <w:sz w:val="24"/>
          <w:szCs w:val="24"/>
        </w:rPr>
        <w:t xml:space="preserve"> border region consists of two sovereign nations, four United States (California, Arizona, New Mexico and Texas) and six Mexican states (Baja California, Chihuahua, Coahuila, Nuevo Leon, Sonora &amp; Tamaulipas).  </w:t>
      </w:r>
      <w:r w:rsidR="004F7847">
        <w:rPr>
          <w:rFonts w:ascii="Times New Roman" w:hAnsi="Times New Roman" w:cs="Times New Roman"/>
          <w:sz w:val="24"/>
          <w:szCs w:val="24"/>
        </w:rPr>
        <w:t xml:space="preserve">Included here are </w:t>
      </w:r>
      <w:r w:rsidRPr="003E7176">
        <w:rPr>
          <w:rFonts w:ascii="Times New Roman" w:hAnsi="Times New Roman" w:cs="Times New Roman"/>
          <w:sz w:val="24"/>
          <w:szCs w:val="24"/>
        </w:rPr>
        <w:t>44 counties in the U.S. and 80 municipalities in México</w:t>
      </w:r>
      <w:r>
        <w:rPr>
          <w:rFonts w:ascii="Times New Roman" w:hAnsi="Times New Roman" w:cs="Times New Roman"/>
          <w:sz w:val="24"/>
          <w:szCs w:val="24"/>
        </w:rPr>
        <w:t xml:space="preserve"> (U</w:t>
      </w:r>
      <w:r w:rsidR="00314137">
        <w:rPr>
          <w:rFonts w:ascii="Times New Roman" w:hAnsi="Times New Roman" w:cs="Times New Roman"/>
          <w:sz w:val="24"/>
          <w:szCs w:val="24"/>
        </w:rPr>
        <w:t>nited States</w:t>
      </w:r>
      <w:r w:rsidR="00C20B68">
        <w:rPr>
          <w:rFonts w:ascii="Times New Roman" w:hAnsi="Times New Roman" w:cs="Times New Roman"/>
          <w:sz w:val="24"/>
          <w:szCs w:val="24"/>
        </w:rPr>
        <w:t>-México</w:t>
      </w:r>
      <w:r w:rsidR="00314137">
        <w:rPr>
          <w:rFonts w:ascii="Times New Roman" w:hAnsi="Times New Roman" w:cs="Times New Roman"/>
          <w:sz w:val="24"/>
          <w:szCs w:val="24"/>
        </w:rPr>
        <w:t xml:space="preserve"> Border Health Commission (U</w:t>
      </w:r>
      <w:r>
        <w:rPr>
          <w:rFonts w:ascii="Times New Roman" w:hAnsi="Times New Roman" w:cs="Times New Roman"/>
          <w:sz w:val="24"/>
          <w:szCs w:val="24"/>
        </w:rPr>
        <w:t>SMBHC</w:t>
      </w:r>
      <w:r w:rsidR="0031413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 Border Region).</w:t>
      </w:r>
    </w:p>
    <w:p w14:paraId="71764673" w14:textId="247718AF" w:rsidR="003E7176" w:rsidRDefault="006F404F" w:rsidP="00174F71">
      <w:pPr>
        <w:spacing w:after="0" w:line="480" w:lineRule="auto"/>
        <w:ind w:firstLine="720"/>
        <w:rPr>
          <w:rFonts w:ascii="Times New Roman" w:hAnsi="Times New Roman" w:cs="Times New Roman"/>
          <w:sz w:val="24"/>
          <w:szCs w:val="24"/>
        </w:rPr>
      </w:pPr>
      <w:r w:rsidRPr="006F404F">
        <w:rPr>
          <w:rFonts w:ascii="Times New Roman" w:hAnsi="Times New Roman" w:cs="Times New Roman"/>
          <w:sz w:val="24"/>
          <w:szCs w:val="24"/>
        </w:rPr>
        <w:t xml:space="preserve">The population for this </w:t>
      </w:r>
      <w:r w:rsidR="0090607C">
        <w:rPr>
          <w:rFonts w:ascii="Times New Roman" w:hAnsi="Times New Roman" w:cs="Times New Roman"/>
          <w:sz w:val="24"/>
          <w:szCs w:val="24"/>
        </w:rPr>
        <w:t xml:space="preserve">region </w:t>
      </w:r>
      <w:r w:rsidRPr="006F404F">
        <w:rPr>
          <w:rFonts w:ascii="Times New Roman" w:hAnsi="Times New Roman" w:cs="Times New Roman"/>
          <w:sz w:val="24"/>
          <w:szCs w:val="24"/>
        </w:rPr>
        <w:t>is approximately 15 million inhabitants</w:t>
      </w:r>
      <w:r w:rsidR="00A52573" w:rsidRPr="00A52573">
        <w:rPr>
          <w:rFonts w:ascii="Times New Roman" w:hAnsi="Times New Roman" w:cs="Times New Roman"/>
          <w:sz w:val="24"/>
          <w:szCs w:val="24"/>
        </w:rPr>
        <w:t>.</w:t>
      </w:r>
      <w:r w:rsidR="00A52573">
        <w:rPr>
          <w:rFonts w:ascii="Times New Roman" w:hAnsi="Times New Roman" w:cs="Times New Roman"/>
          <w:sz w:val="24"/>
          <w:szCs w:val="24"/>
        </w:rPr>
        <w:t xml:space="preserve"> </w:t>
      </w:r>
      <w:r w:rsidRPr="006F404F">
        <w:rPr>
          <w:rFonts w:ascii="Times New Roman" w:hAnsi="Times New Roman" w:cs="Times New Roman"/>
          <w:sz w:val="24"/>
          <w:szCs w:val="24"/>
        </w:rPr>
        <w:t>This population is expected to double by the year 20</w:t>
      </w:r>
      <w:r w:rsidR="00841F11">
        <w:rPr>
          <w:rFonts w:ascii="Times New Roman" w:hAnsi="Times New Roman" w:cs="Times New Roman"/>
          <w:sz w:val="24"/>
          <w:szCs w:val="24"/>
        </w:rPr>
        <w:t>4</w:t>
      </w:r>
      <w:r w:rsidRPr="006F404F">
        <w:rPr>
          <w:rFonts w:ascii="Times New Roman" w:hAnsi="Times New Roman" w:cs="Times New Roman"/>
          <w:sz w:val="24"/>
          <w:szCs w:val="24"/>
        </w:rPr>
        <w:t>5</w:t>
      </w:r>
      <w:r w:rsidR="00841F11">
        <w:rPr>
          <w:rFonts w:ascii="Times New Roman" w:hAnsi="Times New Roman" w:cs="Times New Roman"/>
          <w:sz w:val="24"/>
          <w:szCs w:val="24"/>
        </w:rPr>
        <w:t xml:space="preserve"> </w:t>
      </w:r>
      <w:r w:rsidR="00841F11" w:rsidRPr="00841F11">
        <w:rPr>
          <w:rFonts w:ascii="Times New Roman" w:hAnsi="Times New Roman" w:cs="Times New Roman"/>
          <w:sz w:val="24"/>
          <w:szCs w:val="24"/>
        </w:rPr>
        <w:t>(Wilson Center, 2013</w:t>
      </w:r>
      <w:r w:rsidR="00841F11">
        <w:rPr>
          <w:rFonts w:ascii="Times New Roman" w:hAnsi="Times New Roman" w:cs="Times New Roman"/>
          <w:sz w:val="24"/>
          <w:szCs w:val="24"/>
        </w:rPr>
        <w:t>)</w:t>
      </w:r>
      <w:r w:rsidRPr="006F404F">
        <w:rPr>
          <w:rFonts w:ascii="Times New Roman" w:hAnsi="Times New Roman" w:cs="Times New Roman"/>
          <w:sz w:val="24"/>
          <w:szCs w:val="24"/>
        </w:rPr>
        <w:t>.  The border</w:t>
      </w:r>
      <w:r w:rsidR="00D7226D">
        <w:rPr>
          <w:rFonts w:ascii="Times New Roman" w:hAnsi="Times New Roman" w:cs="Times New Roman"/>
          <w:sz w:val="24"/>
          <w:szCs w:val="24"/>
        </w:rPr>
        <w:t xml:space="preserve"> region is both rural and urban with s</w:t>
      </w:r>
      <w:r w:rsidRPr="006F404F">
        <w:rPr>
          <w:rFonts w:ascii="Times New Roman" w:hAnsi="Times New Roman" w:cs="Times New Roman"/>
          <w:sz w:val="24"/>
          <w:szCs w:val="24"/>
        </w:rPr>
        <w:t>ome U.S. counties</w:t>
      </w:r>
      <w:r w:rsidR="003E7176">
        <w:rPr>
          <w:rFonts w:ascii="Times New Roman" w:hAnsi="Times New Roman" w:cs="Times New Roman"/>
          <w:sz w:val="24"/>
          <w:szCs w:val="24"/>
        </w:rPr>
        <w:t>,</w:t>
      </w:r>
      <w:r w:rsidRPr="006F404F">
        <w:rPr>
          <w:rFonts w:ascii="Times New Roman" w:hAnsi="Times New Roman" w:cs="Times New Roman"/>
          <w:sz w:val="24"/>
          <w:szCs w:val="24"/>
        </w:rPr>
        <w:t xml:space="preserve"> </w:t>
      </w:r>
      <w:r w:rsidR="00A379AD">
        <w:rPr>
          <w:rFonts w:ascii="Times New Roman" w:hAnsi="Times New Roman" w:cs="Times New Roman"/>
          <w:sz w:val="24"/>
          <w:szCs w:val="24"/>
        </w:rPr>
        <w:t>such as San Diego county</w:t>
      </w:r>
      <w:r w:rsidR="003E7176">
        <w:rPr>
          <w:rFonts w:ascii="Times New Roman" w:hAnsi="Times New Roman" w:cs="Times New Roman"/>
          <w:sz w:val="24"/>
          <w:szCs w:val="24"/>
        </w:rPr>
        <w:t>,</w:t>
      </w:r>
      <w:r w:rsidR="00A379AD">
        <w:rPr>
          <w:rFonts w:ascii="Times New Roman" w:hAnsi="Times New Roman" w:cs="Times New Roman"/>
          <w:sz w:val="24"/>
          <w:szCs w:val="24"/>
        </w:rPr>
        <w:t xml:space="preserve"> represent</w:t>
      </w:r>
      <w:r w:rsidR="003E7176">
        <w:rPr>
          <w:rFonts w:ascii="Times New Roman" w:hAnsi="Times New Roman" w:cs="Times New Roman"/>
          <w:sz w:val="24"/>
          <w:szCs w:val="24"/>
        </w:rPr>
        <w:t>ing</w:t>
      </w:r>
      <w:r w:rsidR="00A379AD">
        <w:rPr>
          <w:rFonts w:ascii="Times New Roman" w:hAnsi="Times New Roman" w:cs="Times New Roman"/>
          <w:sz w:val="24"/>
          <w:szCs w:val="24"/>
        </w:rPr>
        <w:t xml:space="preserve"> 43% of the total border population.  </w:t>
      </w:r>
      <w:r w:rsidR="003E7176">
        <w:rPr>
          <w:rFonts w:ascii="Times New Roman" w:hAnsi="Times New Roman" w:cs="Times New Roman"/>
          <w:sz w:val="24"/>
          <w:szCs w:val="24"/>
        </w:rPr>
        <w:t>Additionally, several counties, primarily in New Mexico and Texas</w:t>
      </w:r>
      <w:r w:rsidR="00841F11">
        <w:rPr>
          <w:rFonts w:ascii="Times New Roman" w:hAnsi="Times New Roman" w:cs="Times New Roman"/>
          <w:sz w:val="24"/>
          <w:szCs w:val="24"/>
        </w:rPr>
        <w:t>, are extremely rural</w:t>
      </w:r>
      <w:r w:rsidR="003E7176">
        <w:rPr>
          <w:rFonts w:ascii="Times New Roman" w:hAnsi="Times New Roman" w:cs="Times New Roman"/>
          <w:sz w:val="24"/>
          <w:szCs w:val="24"/>
        </w:rPr>
        <w:t xml:space="preserve"> with less than 1,000 residents, which cause significant challenges in accessing health care and related services </w:t>
      </w:r>
      <w:r w:rsidR="00D7226D" w:rsidRPr="00A379AD">
        <w:rPr>
          <w:rFonts w:ascii="Times New Roman" w:hAnsi="Times New Roman" w:cs="Times New Roman"/>
          <w:sz w:val="24"/>
          <w:szCs w:val="24"/>
        </w:rPr>
        <w:t>(</w:t>
      </w:r>
      <w:r w:rsidR="00A379AD">
        <w:rPr>
          <w:rFonts w:ascii="Times New Roman" w:hAnsi="Times New Roman" w:cs="Times New Roman"/>
          <w:sz w:val="24"/>
          <w:szCs w:val="24"/>
        </w:rPr>
        <w:t xml:space="preserve">USMBHC, 2010). </w:t>
      </w:r>
    </w:p>
    <w:p w14:paraId="0668853C" w14:textId="77777777" w:rsidR="00225D89" w:rsidRDefault="00225D89" w:rsidP="00841F11">
      <w:pPr>
        <w:spacing w:after="0" w:line="480" w:lineRule="auto"/>
        <w:ind w:left="360" w:firstLine="360"/>
        <w:rPr>
          <w:rFonts w:ascii="Times New Roman" w:hAnsi="Times New Roman" w:cs="Times New Roman"/>
          <w:sz w:val="24"/>
          <w:szCs w:val="24"/>
        </w:rPr>
      </w:pPr>
    </w:p>
    <w:p w14:paraId="61799E10" w14:textId="77777777" w:rsidR="00EB0AAC" w:rsidRPr="00E649FA" w:rsidRDefault="003E7176" w:rsidP="00EB0AAC">
      <w:pPr>
        <w:spacing w:after="0" w:line="480" w:lineRule="auto"/>
        <w:ind w:left="360"/>
        <w:jc w:val="center"/>
        <w:rPr>
          <w:rFonts w:ascii="Times New Roman" w:hAnsi="Times New Roman" w:cs="Times New Roman"/>
          <w:sz w:val="24"/>
          <w:szCs w:val="24"/>
        </w:rPr>
      </w:pPr>
      <w:r>
        <w:rPr>
          <w:rFonts w:ascii="Times New Roman" w:hAnsi="Times New Roman" w:cs="Times New Roman"/>
          <w:sz w:val="24"/>
          <w:szCs w:val="24"/>
        </w:rPr>
        <w:t xml:space="preserve"> </w:t>
      </w:r>
      <w:r w:rsidR="00EB0AAC">
        <w:rPr>
          <w:rFonts w:ascii="Times New Roman" w:hAnsi="Times New Roman" w:cs="Times New Roman"/>
          <w:sz w:val="24"/>
          <w:szCs w:val="24"/>
        </w:rPr>
        <w:t xml:space="preserve">[Insert </w:t>
      </w:r>
      <w:r w:rsidR="00CD4656">
        <w:rPr>
          <w:rFonts w:ascii="Times New Roman" w:hAnsi="Times New Roman" w:cs="Times New Roman"/>
          <w:sz w:val="24"/>
          <w:szCs w:val="24"/>
        </w:rPr>
        <w:t xml:space="preserve">Figure 1 </w:t>
      </w:r>
      <w:r w:rsidR="00EB0AAC">
        <w:rPr>
          <w:rFonts w:ascii="Times New Roman" w:hAnsi="Times New Roman" w:cs="Times New Roman"/>
          <w:sz w:val="24"/>
          <w:szCs w:val="24"/>
        </w:rPr>
        <w:t>in this approximate area]</w:t>
      </w:r>
    </w:p>
    <w:p w14:paraId="11B1C86C" w14:textId="77777777" w:rsidR="00EB0AAC" w:rsidRDefault="00EB0AAC" w:rsidP="00EB0AAC">
      <w:pPr>
        <w:spacing w:after="0" w:line="480" w:lineRule="auto"/>
        <w:ind w:left="360"/>
        <w:jc w:val="center"/>
        <w:rPr>
          <w:rFonts w:ascii="Times New Roman" w:hAnsi="Times New Roman" w:cs="Times New Roman"/>
          <w:sz w:val="24"/>
          <w:szCs w:val="24"/>
        </w:rPr>
      </w:pPr>
    </w:p>
    <w:p w14:paraId="6C628D55" w14:textId="3D2FA450" w:rsidR="00A92DD2" w:rsidRPr="00A92DD2" w:rsidRDefault="00A92DD2" w:rsidP="00174F71">
      <w:pPr>
        <w:spacing w:after="0" w:line="480" w:lineRule="auto"/>
        <w:ind w:firstLine="720"/>
        <w:rPr>
          <w:rFonts w:ascii="Times New Roman" w:hAnsi="Times New Roman" w:cs="Times New Roman"/>
          <w:sz w:val="24"/>
          <w:szCs w:val="24"/>
        </w:rPr>
      </w:pPr>
      <w:r w:rsidRPr="00A92DD2">
        <w:rPr>
          <w:rFonts w:ascii="Times New Roman" w:hAnsi="Times New Roman" w:cs="Times New Roman"/>
          <w:sz w:val="24"/>
          <w:szCs w:val="24"/>
        </w:rPr>
        <w:t xml:space="preserve">Within the </w:t>
      </w:r>
      <w:r w:rsidR="00805F0E">
        <w:rPr>
          <w:rFonts w:ascii="Times New Roman" w:hAnsi="Times New Roman" w:cs="Times New Roman"/>
          <w:sz w:val="24"/>
          <w:szCs w:val="24"/>
        </w:rPr>
        <w:t xml:space="preserve">US-México </w:t>
      </w:r>
      <w:r w:rsidRPr="00A92DD2">
        <w:rPr>
          <w:rFonts w:ascii="Times New Roman" w:hAnsi="Times New Roman" w:cs="Times New Roman"/>
          <w:sz w:val="24"/>
          <w:szCs w:val="24"/>
        </w:rPr>
        <w:t xml:space="preserve">border region, reside many individuals who are </w:t>
      </w:r>
      <w:r w:rsidR="00A52573">
        <w:rPr>
          <w:rFonts w:ascii="Times New Roman" w:hAnsi="Times New Roman" w:cs="Times New Roman"/>
          <w:sz w:val="24"/>
          <w:szCs w:val="24"/>
        </w:rPr>
        <w:t>identified as</w:t>
      </w:r>
      <w:r w:rsidRPr="00A92DD2">
        <w:rPr>
          <w:rFonts w:ascii="Times New Roman" w:hAnsi="Times New Roman" w:cs="Times New Roman"/>
          <w:sz w:val="24"/>
          <w:szCs w:val="24"/>
        </w:rPr>
        <w:t xml:space="preserve"> vulnerable</w:t>
      </w:r>
      <w:r>
        <w:rPr>
          <w:rFonts w:ascii="Times New Roman" w:hAnsi="Times New Roman" w:cs="Times New Roman"/>
          <w:sz w:val="24"/>
          <w:szCs w:val="24"/>
        </w:rPr>
        <w:t xml:space="preserve">, </w:t>
      </w:r>
      <w:r w:rsidRPr="00A92DD2">
        <w:rPr>
          <w:rFonts w:ascii="Times New Roman" w:hAnsi="Times New Roman" w:cs="Times New Roman"/>
          <w:sz w:val="24"/>
          <w:szCs w:val="24"/>
        </w:rPr>
        <w:t xml:space="preserve">to include: </w:t>
      </w:r>
      <w:r>
        <w:rPr>
          <w:rFonts w:ascii="Times New Roman" w:hAnsi="Times New Roman" w:cs="Times New Roman"/>
          <w:sz w:val="24"/>
          <w:szCs w:val="24"/>
        </w:rPr>
        <w:t>l</w:t>
      </w:r>
      <w:r w:rsidRPr="00A92DD2">
        <w:rPr>
          <w:rFonts w:ascii="Times New Roman" w:hAnsi="Times New Roman" w:cs="Times New Roman"/>
          <w:sz w:val="24"/>
          <w:szCs w:val="24"/>
        </w:rPr>
        <w:t>ow-income and indigents</w:t>
      </w:r>
      <w:r>
        <w:rPr>
          <w:rFonts w:ascii="Times New Roman" w:hAnsi="Times New Roman" w:cs="Times New Roman"/>
          <w:sz w:val="24"/>
          <w:szCs w:val="24"/>
        </w:rPr>
        <w:t>, h</w:t>
      </w:r>
      <w:r w:rsidRPr="00A92DD2">
        <w:rPr>
          <w:rFonts w:ascii="Times New Roman" w:hAnsi="Times New Roman" w:cs="Times New Roman"/>
          <w:sz w:val="24"/>
          <w:szCs w:val="24"/>
        </w:rPr>
        <w:t>omeless</w:t>
      </w:r>
      <w:r>
        <w:rPr>
          <w:rFonts w:ascii="Times New Roman" w:hAnsi="Times New Roman" w:cs="Times New Roman"/>
          <w:sz w:val="24"/>
          <w:szCs w:val="24"/>
        </w:rPr>
        <w:t>, u</w:t>
      </w:r>
      <w:r w:rsidRPr="00A92DD2">
        <w:rPr>
          <w:rFonts w:ascii="Times New Roman" w:hAnsi="Times New Roman" w:cs="Times New Roman"/>
          <w:sz w:val="24"/>
          <w:szCs w:val="24"/>
        </w:rPr>
        <w:t>ninsured and underinsured</w:t>
      </w:r>
      <w:r>
        <w:rPr>
          <w:rFonts w:ascii="Times New Roman" w:hAnsi="Times New Roman" w:cs="Times New Roman"/>
          <w:sz w:val="24"/>
          <w:szCs w:val="24"/>
        </w:rPr>
        <w:t>, l</w:t>
      </w:r>
      <w:r w:rsidRPr="00A92DD2">
        <w:rPr>
          <w:rFonts w:ascii="Times New Roman" w:hAnsi="Times New Roman" w:cs="Times New Roman"/>
          <w:sz w:val="24"/>
          <w:szCs w:val="24"/>
        </w:rPr>
        <w:t>imited and non-English speakers</w:t>
      </w:r>
      <w:r>
        <w:rPr>
          <w:rFonts w:ascii="Times New Roman" w:hAnsi="Times New Roman" w:cs="Times New Roman"/>
          <w:sz w:val="24"/>
          <w:szCs w:val="24"/>
        </w:rPr>
        <w:t>, e</w:t>
      </w:r>
      <w:r w:rsidRPr="00A92DD2">
        <w:rPr>
          <w:rFonts w:ascii="Times New Roman" w:hAnsi="Times New Roman" w:cs="Times New Roman"/>
          <w:sz w:val="24"/>
          <w:szCs w:val="24"/>
        </w:rPr>
        <w:t>lderly</w:t>
      </w:r>
      <w:r>
        <w:rPr>
          <w:rFonts w:ascii="Times New Roman" w:hAnsi="Times New Roman" w:cs="Times New Roman"/>
          <w:sz w:val="24"/>
          <w:szCs w:val="24"/>
        </w:rPr>
        <w:t>, m</w:t>
      </w:r>
      <w:r w:rsidRPr="00A92DD2">
        <w:rPr>
          <w:rFonts w:ascii="Times New Roman" w:hAnsi="Times New Roman" w:cs="Times New Roman"/>
          <w:sz w:val="24"/>
          <w:szCs w:val="24"/>
        </w:rPr>
        <w:t>igrant laborers and farmworkers</w:t>
      </w:r>
      <w:r>
        <w:rPr>
          <w:rFonts w:ascii="Times New Roman" w:hAnsi="Times New Roman" w:cs="Times New Roman"/>
          <w:sz w:val="24"/>
          <w:szCs w:val="24"/>
        </w:rPr>
        <w:t>, n</w:t>
      </w:r>
      <w:r w:rsidRPr="00A92DD2">
        <w:rPr>
          <w:rFonts w:ascii="Times New Roman" w:hAnsi="Times New Roman" w:cs="Times New Roman"/>
          <w:sz w:val="24"/>
          <w:szCs w:val="24"/>
        </w:rPr>
        <w:t>ewer immigrants</w:t>
      </w:r>
      <w:r>
        <w:rPr>
          <w:rFonts w:ascii="Times New Roman" w:hAnsi="Times New Roman" w:cs="Times New Roman"/>
          <w:sz w:val="24"/>
          <w:szCs w:val="24"/>
        </w:rPr>
        <w:t>, and u</w:t>
      </w:r>
      <w:r w:rsidRPr="00A92DD2">
        <w:rPr>
          <w:rFonts w:ascii="Times New Roman" w:hAnsi="Times New Roman" w:cs="Times New Roman"/>
          <w:sz w:val="24"/>
          <w:szCs w:val="24"/>
        </w:rPr>
        <w:t>ndocumented immigrant</w:t>
      </w:r>
      <w:r w:rsidR="00272599">
        <w:rPr>
          <w:rFonts w:ascii="Times New Roman" w:hAnsi="Times New Roman" w:cs="Times New Roman"/>
          <w:sz w:val="24"/>
          <w:szCs w:val="24"/>
        </w:rPr>
        <w:t>s</w:t>
      </w:r>
      <w:r>
        <w:rPr>
          <w:rFonts w:ascii="Times New Roman" w:hAnsi="Times New Roman" w:cs="Times New Roman"/>
          <w:sz w:val="24"/>
          <w:szCs w:val="24"/>
        </w:rPr>
        <w:t xml:space="preserve">.  </w:t>
      </w:r>
      <w:r w:rsidR="000A365B">
        <w:rPr>
          <w:rFonts w:ascii="Times New Roman" w:hAnsi="Times New Roman" w:cs="Times New Roman"/>
          <w:sz w:val="24"/>
          <w:szCs w:val="24"/>
        </w:rPr>
        <w:t xml:space="preserve">Additional individuals identified as vulnerable and living in the </w:t>
      </w:r>
      <w:r w:rsidR="000A365B">
        <w:rPr>
          <w:rFonts w:ascii="Times New Roman" w:hAnsi="Times New Roman" w:cs="Times New Roman"/>
          <w:sz w:val="24"/>
          <w:szCs w:val="24"/>
        </w:rPr>
        <w:lastRenderedPageBreak/>
        <w:t>border region are Native Americans, mentally ill, handicapped/disabled</w:t>
      </w:r>
      <w:r w:rsidR="00B36008">
        <w:rPr>
          <w:rFonts w:ascii="Times New Roman" w:hAnsi="Times New Roman" w:cs="Times New Roman"/>
          <w:sz w:val="24"/>
          <w:szCs w:val="24"/>
        </w:rPr>
        <w:t>,</w:t>
      </w:r>
      <w:r w:rsidR="000A365B" w:rsidRPr="000A365B">
        <w:rPr>
          <w:rFonts w:ascii="Times New Roman" w:hAnsi="Times New Roman" w:cs="Times New Roman"/>
          <w:sz w:val="24"/>
          <w:szCs w:val="24"/>
        </w:rPr>
        <w:t xml:space="preserve"> and</w:t>
      </w:r>
      <w:r w:rsidR="000A365B">
        <w:rPr>
          <w:rFonts w:ascii="Times New Roman" w:hAnsi="Times New Roman" w:cs="Times New Roman"/>
          <w:sz w:val="24"/>
          <w:szCs w:val="24"/>
        </w:rPr>
        <w:t xml:space="preserve"> </w:t>
      </w:r>
      <w:r w:rsidR="000A365B" w:rsidRPr="000A365B">
        <w:rPr>
          <w:rFonts w:ascii="Times New Roman" w:hAnsi="Times New Roman" w:cs="Times New Roman"/>
          <w:sz w:val="24"/>
          <w:szCs w:val="24"/>
        </w:rPr>
        <w:t>children</w:t>
      </w:r>
      <w:r w:rsidR="000A365B">
        <w:rPr>
          <w:rFonts w:ascii="Times New Roman" w:hAnsi="Times New Roman" w:cs="Times New Roman"/>
          <w:sz w:val="24"/>
          <w:szCs w:val="24"/>
        </w:rPr>
        <w:t xml:space="preserve">, with special emphasis </w:t>
      </w:r>
      <w:r w:rsidR="00841F11">
        <w:rPr>
          <w:rFonts w:ascii="Times New Roman" w:hAnsi="Times New Roman" w:cs="Times New Roman"/>
          <w:sz w:val="24"/>
          <w:szCs w:val="24"/>
        </w:rPr>
        <w:t xml:space="preserve">on </w:t>
      </w:r>
      <w:r w:rsidR="000A365B">
        <w:rPr>
          <w:rFonts w:ascii="Times New Roman" w:hAnsi="Times New Roman" w:cs="Times New Roman"/>
          <w:sz w:val="24"/>
          <w:szCs w:val="24"/>
        </w:rPr>
        <w:t xml:space="preserve">those living in </w:t>
      </w:r>
      <w:r w:rsidR="000A365B" w:rsidRPr="000A365B">
        <w:rPr>
          <w:rFonts w:ascii="Times New Roman" w:hAnsi="Times New Roman" w:cs="Times New Roman"/>
          <w:sz w:val="24"/>
          <w:szCs w:val="24"/>
        </w:rPr>
        <w:t>single-parent households</w:t>
      </w:r>
      <w:r w:rsidR="000A365B">
        <w:rPr>
          <w:rFonts w:ascii="Times New Roman" w:hAnsi="Times New Roman" w:cs="Times New Roman"/>
          <w:sz w:val="24"/>
          <w:szCs w:val="24"/>
        </w:rPr>
        <w:t xml:space="preserve">.  </w:t>
      </w:r>
      <w:r>
        <w:rPr>
          <w:rFonts w:ascii="Times New Roman" w:hAnsi="Times New Roman" w:cs="Times New Roman"/>
          <w:sz w:val="24"/>
          <w:szCs w:val="24"/>
        </w:rPr>
        <w:t xml:space="preserve">For most of these individuals, the following are continual challenges, in regards to their health and welfare: </w:t>
      </w:r>
      <w:r w:rsidR="002D684E">
        <w:rPr>
          <w:rFonts w:ascii="Times New Roman" w:hAnsi="Times New Roman" w:cs="Times New Roman"/>
          <w:sz w:val="24"/>
          <w:szCs w:val="24"/>
        </w:rPr>
        <w:t>accessing b</w:t>
      </w:r>
      <w:r w:rsidRPr="00A92DD2">
        <w:rPr>
          <w:rFonts w:ascii="Times New Roman" w:hAnsi="Times New Roman" w:cs="Times New Roman"/>
          <w:sz w:val="24"/>
          <w:szCs w:val="24"/>
        </w:rPr>
        <w:t>ehavioral and mental health</w:t>
      </w:r>
      <w:r w:rsidR="002D684E">
        <w:rPr>
          <w:rFonts w:ascii="Times New Roman" w:hAnsi="Times New Roman" w:cs="Times New Roman"/>
          <w:sz w:val="24"/>
          <w:szCs w:val="24"/>
        </w:rPr>
        <w:t xml:space="preserve"> and </w:t>
      </w:r>
      <w:r w:rsidRPr="00A92DD2">
        <w:rPr>
          <w:rFonts w:ascii="Times New Roman" w:hAnsi="Times New Roman" w:cs="Times New Roman"/>
          <w:sz w:val="24"/>
          <w:szCs w:val="24"/>
        </w:rPr>
        <w:t>substance abuse</w:t>
      </w:r>
      <w:r w:rsidR="002D684E">
        <w:rPr>
          <w:rFonts w:ascii="Times New Roman" w:hAnsi="Times New Roman" w:cs="Times New Roman"/>
          <w:sz w:val="24"/>
          <w:szCs w:val="24"/>
        </w:rPr>
        <w:t xml:space="preserve"> services, </w:t>
      </w:r>
      <w:r w:rsidRPr="00A92DD2">
        <w:rPr>
          <w:rFonts w:ascii="Times New Roman" w:hAnsi="Times New Roman" w:cs="Times New Roman"/>
          <w:sz w:val="24"/>
          <w:szCs w:val="24"/>
        </w:rPr>
        <w:t xml:space="preserve">lack of facilities, </w:t>
      </w:r>
      <w:r w:rsidR="002D684E">
        <w:rPr>
          <w:rFonts w:ascii="Times New Roman" w:hAnsi="Times New Roman" w:cs="Times New Roman"/>
          <w:sz w:val="24"/>
          <w:szCs w:val="24"/>
        </w:rPr>
        <w:t xml:space="preserve">a </w:t>
      </w:r>
      <w:r w:rsidRPr="00A92DD2">
        <w:rPr>
          <w:rFonts w:ascii="Times New Roman" w:hAnsi="Times New Roman" w:cs="Times New Roman"/>
          <w:sz w:val="24"/>
          <w:szCs w:val="24"/>
        </w:rPr>
        <w:t>qualified workforce</w:t>
      </w:r>
      <w:r w:rsidR="002D684E">
        <w:rPr>
          <w:rFonts w:ascii="Times New Roman" w:hAnsi="Times New Roman" w:cs="Times New Roman"/>
          <w:sz w:val="24"/>
          <w:szCs w:val="24"/>
        </w:rPr>
        <w:t xml:space="preserve"> to serve them</w:t>
      </w:r>
      <w:r w:rsidR="00B36008">
        <w:rPr>
          <w:rFonts w:ascii="Times New Roman" w:hAnsi="Times New Roman" w:cs="Times New Roman"/>
          <w:sz w:val="24"/>
          <w:szCs w:val="24"/>
        </w:rPr>
        <w:t>,</w:t>
      </w:r>
      <w:r w:rsidR="002D684E">
        <w:rPr>
          <w:rFonts w:ascii="Times New Roman" w:hAnsi="Times New Roman" w:cs="Times New Roman"/>
          <w:sz w:val="24"/>
          <w:szCs w:val="24"/>
        </w:rPr>
        <w:t xml:space="preserve"> </w:t>
      </w:r>
      <w:r w:rsidRPr="00A92DD2">
        <w:rPr>
          <w:rFonts w:ascii="Times New Roman" w:hAnsi="Times New Roman" w:cs="Times New Roman"/>
          <w:sz w:val="24"/>
          <w:szCs w:val="24"/>
        </w:rPr>
        <w:t xml:space="preserve">and </w:t>
      </w:r>
      <w:r w:rsidR="002D684E">
        <w:rPr>
          <w:rFonts w:ascii="Times New Roman" w:hAnsi="Times New Roman" w:cs="Times New Roman"/>
          <w:sz w:val="24"/>
          <w:szCs w:val="24"/>
        </w:rPr>
        <w:t xml:space="preserve">having </w:t>
      </w:r>
      <w:r w:rsidRPr="00A92DD2">
        <w:rPr>
          <w:rFonts w:ascii="Times New Roman" w:hAnsi="Times New Roman" w:cs="Times New Roman"/>
          <w:sz w:val="24"/>
          <w:szCs w:val="24"/>
        </w:rPr>
        <w:t>health insurance</w:t>
      </w:r>
      <w:r w:rsidR="002D684E">
        <w:rPr>
          <w:rFonts w:ascii="Times New Roman" w:hAnsi="Times New Roman" w:cs="Times New Roman"/>
          <w:sz w:val="24"/>
          <w:szCs w:val="24"/>
        </w:rPr>
        <w:t xml:space="preserve">.  Additionally, lack of adequate housing and transportation, job and </w:t>
      </w:r>
      <w:r w:rsidR="00D4265A" w:rsidRPr="00D4265A">
        <w:rPr>
          <w:rFonts w:ascii="Times New Roman" w:hAnsi="Times New Roman" w:cs="Times New Roman"/>
          <w:sz w:val="24"/>
          <w:szCs w:val="24"/>
        </w:rPr>
        <w:t xml:space="preserve">healthy food accessibility are </w:t>
      </w:r>
      <w:r w:rsidR="002D684E">
        <w:rPr>
          <w:rFonts w:ascii="Times New Roman" w:hAnsi="Times New Roman" w:cs="Times New Roman"/>
          <w:sz w:val="24"/>
          <w:szCs w:val="24"/>
        </w:rPr>
        <w:t>significant burden</w:t>
      </w:r>
      <w:r w:rsidR="00D4265A">
        <w:rPr>
          <w:rFonts w:ascii="Times New Roman" w:hAnsi="Times New Roman" w:cs="Times New Roman"/>
          <w:sz w:val="24"/>
          <w:szCs w:val="24"/>
        </w:rPr>
        <w:t>s</w:t>
      </w:r>
      <w:r w:rsidR="002D684E">
        <w:rPr>
          <w:rFonts w:ascii="Times New Roman" w:hAnsi="Times New Roman" w:cs="Times New Roman"/>
          <w:sz w:val="24"/>
          <w:szCs w:val="24"/>
        </w:rPr>
        <w:t xml:space="preserve"> to this vulnerable population (USMBHC, 2013).   Further emphasizing some of the </w:t>
      </w:r>
      <w:r w:rsidR="001B6BE6">
        <w:rPr>
          <w:rFonts w:ascii="Times New Roman" w:hAnsi="Times New Roman" w:cs="Times New Roman"/>
          <w:sz w:val="24"/>
          <w:szCs w:val="24"/>
        </w:rPr>
        <w:t xml:space="preserve">adverse </w:t>
      </w:r>
      <w:r w:rsidR="002D684E">
        <w:rPr>
          <w:rFonts w:ascii="Times New Roman" w:hAnsi="Times New Roman" w:cs="Times New Roman"/>
          <w:sz w:val="24"/>
          <w:szCs w:val="24"/>
        </w:rPr>
        <w:t xml:space="preserve">conditions in the border region, </w:t>
      </w:r>
      <w:r w:rsidR="002D684E" w:rsidRPr="002D684E">
        <w:rPr>
          <w:rFonts w:ascii="Times New Roman" w:hAnsi="Times New Roman" w:cs="Times New Roman"/>
          <w:sz w:val="24"/>
          <w:szCs w:val="24"/>
        </w:rPr>
        <w:t xml:space="preserve">73% of the border counties </w:t>
      </w:r>
      <w:r w:rsidR="002D684E">
        <w:rPr>
          <w:rFonts w:ascii="Times New Roman" w:hAnsi="Times New Roman" w:cs="Times New Roman"/>
          <w:sz w:val="24"/>
          <w:szCs w:val="24"/>
        </w:rPr>
        <w:t xml:space="preserve">are </w:t>
      </w:r>
      <w:r w:rsidR="002D684E" w:rsidRPr="002D684E">
        <w:rPr>
          <w:rFonts w:ascii="Times New Roman" w:hAnsi="Times New Roman" w:cs="Times New Roman"/>
          <w:sz w:val="24"/>
          <w:szCs w:val="24"/>
        </w:rPr>
        <w:t xml:space="preserve">designated as Medically Underserved Areas and 63% of the counties </w:t>
      </w:r>
      <w:r w:rsidR="002D684E">
        <w:rPr>
          <w:rFonts w:ascii="Times New Roman" w:hAnsi="Times New Roman" w:cs="Times New Roman"/>
          <w:sz w:val="24"/>
          <w:szCs w:val="24"/>
        </w:rPr>
        <w:t xml:space="preserve">are </w:t>
      </w:r>
      <w:r w:rsidR="002D684E" w:rsidRPr="002D684E">
        <w:rPr>
          <w:rFonts w:ascii="Times New Roman" w:hAnsi="Times New Roman" w:cs="Times New Roman"/>
          <w:sz w:val="24"/>
          <w:szCs w:val="24"/>
        </w:rPr>
        <w:t xml:space="preserve">designated as Health Professional Shortage Areas </w:t>
      </w:r>
      <w:r w:rsidR="002D684E">
        <w:rPr>
          <w:rFonts w:ascii="Times New Roman" w:hAnsi="Times New Roman" w:cs="Times New Roman"/>
          <w:sz w:val="24"/>
          <w:szCs w:val="24"/>
        </w:rPr>
        <w:t xml:space="preserve">as it applies </w:t>
      </w:r>
      <w:r w:rsidR="00314137">
        <w:rPr>
          <w:rFonts w:ascii="Times New Roman" w:hAnsi="Times New Roman" w:cs="Times New Roman"/>
          <w:sz w:val="24"/>
          <w:szCs w:val="24"/>
        </w:rPr>
        <w:t xml:space="preserve">to </w:t>
      </w:r>
      <w:r w:rsidR="00314137" w:rsidRPr="002D684E">
        <w:rPr>
          <w:rFonts w:ascii="Times New Roman" w:hAnsi="Times New Roman" w:cs="Times New Roman"/>
          <w:sz w:val="24"/>
          <w:szCs w:val="24"/>
        </w:rPr>
        <w:t>primary</w:t>
      </w:r>
      <w:r w:rsidR="002D684E" w:rsidRPr="002D684E">
        <w:rPr>
          <w:rFonts w:ascii="Times New Roman" w:hAnsi="Times New Roman" w:cs="Times New Roman"/>
          <w:sz w:val="24"/>
          <w:szCs w:val="24"/>
        </w:rPr>
        <w:t xml:space="preserve"> medical care</w:t>
      </w:r>
      <w:r w:rsidR="002D684E">
        <w:rPr>
          <w:rFonts w:ascii="Times New Roman" w:hAnsi="Times New Roman" w:cs="Times New Roman"/>
          <w:sz w:val="24"/>
          <w:szCs w:val="24"/>
        </w:rPr>
        <w:t xml:space="preserve"> (National Rural </w:t>
      </w:r>
      <w:r w:rsidR="00314137">
        <w:rPr>
          <w:rFonts w:ascii="Times New Roman" w:hAnsi="Times New Roman" w:cs="Times New Roman"/>
          <w:sz w:val="24"/>
          <w:szCs w:val="24"/>
        </w:rPr>
        <w:t>Health</w:t>
      </w:r>
      <w:r w:rsidR="002D684E">
        <w:rPr>
          <w:rFonts w:ascii="Times New Roman" w:hAnsi="Times New Roman" w:cs="Times New Roman"/>
          <w:sz w:val="24"/>
          <w:szCs w:val="24"/>
        </w:rPr>
        <w:t xml:space="preserve"> </w:t>
      </w:r>
      <w:r w:rsidR="00314137">
        <w:rPr>
          <w:rFonts w:ascii="Times New Roman" w:hAnsi="Times New Roman" w:cs="Times New Roman"/>
          <w:sz w:val="24"/>
          <w:szCs w:val="24"/>
        </w:rPr>
        <w:t>Association</w:t>
      </w:r>
      <w:r w:rsidR="002D684E">
        <w:rPr>
          <w:rFonts w:ascii="Times New Roman" w:hAnsi="Times New Roman" w:cs="Times New Roman"/>
          <w:sz w:val="24"/>
          <w:szCs w:val="24"/>
        </w:rPr>
        <w:t xml:space="preserve">, </w:t>
      </w:r>
      <w:r w:rsidR="00314137">
        <w:rPr>
          <w:rFonts w:ascii="Times New Roman" w:hAnsi="Times New Roman" w:cs="Times New Roman"/>
          <w:sz w:val="24"/>
          <w:szCs w:val="24"/>
        </w:rPr>
        <w:t>2010)</w:t>
      </w:r>
      <w:r w:rsidR="002D684E" w:rsidRPr="002D684E">
        <w:rPr>
          <w:rFonts w:ascii="Times New Roman" w:hAnsi="Times New Roman" w:cs="Times New Roman"/>
          <w:sz w:val="24"/>
          <w:szCs w:val="24"/>
        </w:rPr>
        <w:t>.</w:t>
      </w:r>
    </w:p>
    <w:p w14:paraId="3CCD3AA2" w14:textId="269693E6" w:rsidR="00206A23" w:rsidRDefault="00206A23" w:rsidP="00174F7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Despite these challenges, </w:t>
      </w:r>
      <w:r w:rsidR="004E6EDF">
        <w:rPr>
          <w:rFonts w:ascii="Times New Roman" w:hAnsi="Times New Roman" w:cs="Times New Roman"/>
          <w:sz w:val="24"/>
          <w:szCs w:val="24"/>
        </w:rPr>
        <w:t xml:space="preserve">the </w:t>
      </w:r>
      <w:r w:rsidR="00805F0E">
        <w:rPr>
          <w:rFonts w:ascii="Times New Roman" w:hAnsi="Times New Roman" w:cs="Times New Roman"/>
          <w:sz w:val="24"/>
          <w:szCs w:val="24"/>
        </w:rPr>
        <w:t xml:space="preserve">US-México </w:t>
      </w:r>
      <w:r>
        <w:rPr>
          <w:rFonts w:ascii="Times New Roman" w:hAnsi="Times New Roman" w:cs="Times New Roman"/>
          <w:sz w:val="24"/>
          <w:szCs w:val="24"/>
        </w:rPr>
        <w:t xml:space="preserve">region is home to millions of people that cross </w:t>
      </w:r>
      <w:r w:rsidR="003C0A70">
        <w:rPr>
          <w:rFonts w:ascii="Times New Roman" w:hAnsi="Times New Roman" w:cs="Times New Roman"/>
          <w:sz w:val="24"/>
          <w:szCs w:val="24"/>
        </w:rPr>
        <w:t xml:space="preserve">the border </w:t>
      </w:r>
      <w:r>
        <w:rPr>
          <w:rFonts w:ascii="Times New Roman" w:hAnsi="Times New Roman" w:cs="Times New Roman"/>
          <w:sz w:val="24"/>
          <w:szCs w:val="24"/>
        </w:rPr>
        <w:t xml:space="preserve">daily, making the United States and </w:t>
      </w:r>
      <w:r w:rsidR="00C20B68">
        <w:rPr>
          <w:rFonts w:ascii="Times New Roman" w:hAnsi="Times New Roman" w:cs="Times New Roman"/>
          <w:sz w:val="24"/>
          <w:szCs w:val="24"/>
        </w:rPr>
        <w:t>México</w:t>
      </w:r>
      <w:r>
        <w:rPr>
          <w:rFonts w:ascii="Times New Roman" w:hAnsi="Times New Roman" w:cs="Times New Roman"/>
          <w:sz w:val="24"/>
          <w:szCs w:val="24"/>
        </w:rPr>
        <w:t xml:space="preserve"> their home. According to the Bureau of Transportation, more than137 million personal vehicles, with passengers, crossed into the U.S., using the ports of entry in 2015. Despite the large number presented, it does not </w:t>
      </w:r>
      <w:r w:rsidR="003C0A70">
        <w:rPr>
          <w:rFonts w:ascii="Times New Roman" w:hAnsi="Times New Roman" w:cs="Times New Roman"/>
          <w:sz w:val="24"/>
          <w:szCs w:val="24"/>
        </w:rPr>
        <w:t xml:space="preserve">truly </w:t>
      </w:r>
      <w:r>
        <w:rPr>
          <w:rFonts w:ascii="Times New Roman" w:hAnsi="Times New Roman" w:cs="Times New Roman"/>
          <w:sz w:val="24"/>
          <w:szCs w:val="24"/>
        </w:rPr>
        <w:t xml:space="preserve">portray the entire reality of the border region. Millions </w:t>
      </w:r>
      <w:r w:rsidR="00B36008">
        <w:rPr>
          <w:rFonts w:ascii="Times New Roman" w:hAnsi="Times New Roman" w:cs="Times New Roman"/>
          <w:sz w:val="24"/>
          <w:szCs w:val="24"/>
        </w:rPr>
        <w:t xml:space="preserve">of people </w:t>
      </w:r>
      <w:r>
        <w:rPr>
          <w:rFonts w:ascii="Times New Roman" w:hAnsi="Times New Roman" w:cs="Times New Roman"/>
          <w:sz w:val="24"/>
          <w:szCs w:val="24"/>
        </w:rPr>
        <w:t>split their lives</w:t>
      </w:r>
      <w:r w:rsidR="00B36008">
        <w:rPr>
          <w:rFonts w:ascii="Times New Roman" w:hAnsi="Times New Roman" w:cs="Times New Roman"/>
          <w:sz w:val="24"/>
          <w:szCs w:val="24"/>
        </w:rPr>
        <w:t>,</w:t>
      </w:r>
      <w:r>
        <w:rPr>
          <w:rFonts w:ascii="Times New Roman" w:hAnsi="Times New Roman" w:cs="Times New Roman"/>
          <w:sz w:val="24"/>
          <w:szCs w:val="24"/>
        </w:rPr>
        <w:t xml:space="preserve"> going back and forth, between the United States and </w:t>
      </w:r>
      <w:r w:rsidR="00C20B68">
        <w:rPr>
          <w:rFonts w:ascii="Times New Roman" w:hAnsi="Times New Roman" w:cs="Times New Roman"/>
          <w:sz w:val="24"/>
          <w:szCs w:val="24"/>
        </w:rPr>
        <w:t>México</w:t>
      </w:r>
      <w:r>
        <w:rPr>
          <w:rFonts w:ascii="Times New Roman" w:hAnsi="Times New Roman" w:cs="Times New Roman"/>
          <w:sz w:val="24"/>
          <w:szCs w:val="24"/>
        </w:rPr>
        <w:t xml:space="preserve">, in such </w:t>
      </w:r>
      <w:r w:rsidR="00C20B68">
        <w:rPr>
          <w:rFonts w:ascii="Times New Roman" w:hAnsi="Times New Roman" w:cs="Times New Roman"/>
          <w:sz w:val="24"/>
          <w:szCs w:val="24"/>
        </w:rPr>
        <w:t xml:space="preserve">a </w:t>
      </w:r>
      <w:r>
        <w:rPr>
          <w:rFonts w:ascii="Times New Roman" w:hAnsi="Times New Roman" w:cs="Times New Roman"/>
          <w:sz w:val="24"/>
          <w:szCs w:val="24"/>
        </w:rPr>
        <w:t xml:space="preserve">way that there is no longer a difference; rather, one life separated by two nations, two governments, two socioeconomic societies, and two health systems </w:t>
      </w:r>
      <w:r w:rsidRPr="00715009">
        <w:rPr>
          <w:rFonts w:ascii="Times New Roman" w:hAnsi="Times New Roman" w:cs="Times New Roman"/>
          <w:sz w:val="24"/>
          <w:szCs w:val="24"/>
        </w:rPr>
        <w:t>(Bureau of Transportation Statistics, 2015).</w:t>
      </w:r>
      <w:r>
        <w:rPr>
          <w:rFonts w:ascii="Times New Roman" w:hAnsi="Times New Roman" w:cs="Times New Roman"/>
          <w:sz w:val="24"/>
          <w:szCs w:val="24"/>
        </w:rPr>
        <w:t xml:space="preserve"> </w:t>
      </w:r>
    </w:p>
    <w:p w14:paraId="284F1F96" w14:textId="0EEAD0FE" w:rsidR="00206A23" w:rsidRDefault="004905EC" w:rsidP="00174F7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One </w:t>
      </w:r>
      <w:r w:rsidR="00206A23">
        <w:rPr>
          <w:rFonts w:ascii="Times New Roman" w:hAnsi="Times New Roman" w:cs="Times New Roman"/>
          <w:sz w:val="24"/>
          <w:szCs w:val="24"/>
        </w:rPr>
        <w:t xml:space="preserve">benefit of living in the border regions is the common culture shared within the 2,000 miles that stretch from California to south Texas. The border region provides the ability for individuals to participate and understand two cultures and two ways of living. It gives them the liberty to buy from one place or another, spend time with family on either side, study, perform business, celebrate holidays, and seek medical attention. Eventually, </w:t>
      </w:r>
      <w:r w:rsidR="004E6EDF">
        <w:rPr>
          <w:rFonts w:ascii="Times New Roman" w:hAnsi="Times New Roman" w:cs="Times New Roman"/>
          <w:sz w:val="24"/>
          <w:szCs w:val="24"/>
        </w:rPr>
        <w:t>individuals meld li</w:t>
      </w:r>
      <w:r w:rsidR="00C20B68">
        <w:rPr>
          <w:rFonts w:ascii="Times New Roman" w:hAnsi="Times New Roman" w:cs="Times New Roman"/>
          <w:sz w:val="24"/>
          <w:szCs w:val="24"/>
        </w:rPr>
        <w:t>ves</w:t>
      </w:r>
      <w:r w:rsidR="004E6EDF">
        <w:rPr>
          <w:rFonts w:ascii="Times New Roman" w:hAnsi="Times New Roman" w:cs="Times New Roman"/>
          <w:sz w:val="24"/>
          <w:szCs w:val="24"/>
        </w:rPr>
        <w:t xml:space="preserve"> in </w:t>
      </w:r>
      <w:r w:rsidR="00206A23">
        <w:rPr>
          <w:rFonts w:ascii="Times New Roman" w:hAnsi="Times New Roman" w:cs="Times New Roman"/>
          <w:sz w:val="24"/>
          <w:szCs w:val="24"/>
        </w:rPr>
        <w:lastRenderedPageBreak/>
        <w:t>two nations</w:t>
      </w:r>
      <w:r w:rsidR="004E6EDF">
        <w:rPr>
          <w:rFonts w:ascii="Times New Roman" w:hAnsi="Times New Roman" w:cs="Times New Roman"/>
          <w:sz w:val="24"/>
          <w:szCs w:val="24"/>
        </w:rPr>
        <w:t xml:space="preserve">, </w:t>
      </w:r>
      <w:r w:rsidR="00C20B68">
        <w:rPr>
          <w:rFonts w:ascii="Times New Roman" w:hAnsi="Times New Roman" w:cs="Times New Roman"/>
          <w:sz w:val="24"/>
          <w:szCs w:val="24"/>
        </w:rPr>
        <w:t xml:space="preserve">two languages, </w:t>
      </w:r>
      <w:r w:rsidR="004E6EDF">
        <w:rPr>
          <w:rFonts w:ascii="Times New Roman" w:hAnsi="Times New Roman" w:cs="Times New Roman"/>
          <w:sz w:val="24"/>
          <w:szCs w:val="24"/>
        </w:rPr>
        <w:t xml:space="preserve">using </w:t>
      </w:r>
      <w:r w:rsidR="00206A23">
        <w:rPr>
          <w:rFonts w:ascii="Times New Roman" w:hAnsi="Times New Roman" w:cs="Times New Roman"/>
          <w:sz w:val="24"/>
          <w:szCs w:val="24"/>
        </w:rPr>
        <w:t>two different systems</w:t>
      </w:r>
      <w:r w:rsidR="00C20B68">
        <w:rPr>
          <w:rFonts w:ascii="Times New Roman" w:hAnsi="Times New Roman" w:cs="Times New Roman"/>
          <w:sz w:val="24"/>
          <w:szCs w:val="24"/>
        </w:rPr>
        <w:t>,</w:t>
      </w:r>
      <w:r w:rsidR="00206A23">
        <w:rPr>
          <w:rFonts w:ascii="Times New Roman" w:hAnsi="Times New Roman" w:cs="Times New Roman"/>
          <w:sz w:val="24"/>
          <w:szCs w:val="24"/>
        </w:rPr>
        <w:t xml:space="preserve"> mak</w:t>
      </w:r>
      <w:r w:rsidR="00C20B68">
        <w:rPr>
          <w:rFonts w:ascii="Times New Roman" w:hAnsi="Times New Roman" w:cs="Times New Roman"/>
          <w:sz w:val="24"/>
          <w:szCs w:val="24"/>
        </w:rPr>
        <w:t xml:space="preserve">ing </w:t>
      </w:r>
      <w:r w:rsidR="00206A23">
        <w:rPr>
          <w:rFonts w:ascii="Times New Roman" w:hAnsi="Times New Roman" w:cs="Times New Roman"/>
          <w:sz w:val="24"/>
          <w:szCs w:val="24"/>
        </w:rPr>
        <w:t>one complex lifestyle. A lifestyle that shares everything, including health issues</w:t>
      </w:r>
      <w:r w:rsidR="004E6EDF">
        <w:rPr>
          <w:rFonts w:ascii="Times New Roman" w:hAnsi="Times New Roman" w:cs="Times New Roman"/>
          <w:sz w:val="24"/>
          <w:szCs w:val="24"/>
        </w:rPr>
        <w:t>,</w:t>
      </w:r>
      <w:r w:rsidR="00206A23">
        <w:rPr>
          <w:rFonts w:ascii="Times New Roman" w:hAnsi="Times New Roman" w:cs="Times New Roman"/>
          <w:sz w:val="24"/>
          <w:szCs w:val="24"/>
        </w:rPr>
        <w:t xml:space="preserve"> that become unique to the border region.</w:t>
      </w:r>
    </w:p>
    <w:p w14:paraId="3FEBF81F" w14:textId="261EB937" w:rsidR="00E649FA" w:rsidRPr="003C0A70" w:rsidRDefault="000C5F23" w:rsidP="00174F71">
      <w:pPr>
        <w:spacing w:line="480" w:lineRule="auto"/>
        <w:ind w:firstLine="720"/>
        <w:rPr>
          <w:rFonts w:ascii="Times New Roman" w:hAnsi="Times New Roman" w:cs="Times New Roman"/>
          <w:sz w:val="24"/>
          <w:szCs w:val="24"/>
        </w:rPr>
      </w:pPr>
      <w:r w:rsidRPr="003C0A70">
        <w:rPr>
          <w:rFonts w:ascii="Times New Roman" w:hAnsi="Times New Roman" w:cs="Times New Roman"/>
          <w:sz w:val="24"/>
          <w:szCs w:val="24"/>
        </w:rPr>
        <w:t>Despite</w:t>
      </w:r>
      <w:r w:rsidR="00F507DF" w:rsidRPr="003C0A70">
        <w:rPr>
          <w:rFonts w:ascii="Times New Roman" w:hAnsi="Times New Roman" w:cs="Times New Roman"/>
          <w:sz w:val="24"/>
          <w:szCs w:val="24"/>
        </w:rPr>
        <w:t xml:space="preserve"> the previous facts, </w:t>
      </w:r>
      <w:r w:rsidR="003C0A70" w:rsidRPr="003C0A70">
        <w:rPr>
          <w:rFonts w:ascii="Times New Roman" w:hAnsi="Times New Roman" w:cs="Times New Roman"/>
          <w:sz w:val="24"/>
          <w:szCs w:val="24"/>
        </w:rPr>
        <w:t xml:space="preserve">the </w:t>
      </w:r>
      <w:r w:rsidR="00F507DF" w:rsidRPr="003C0A70">
        <w:rPr>
          <w:rFonts w:ascii="Times New Roman" w:hAnsi="Times New Roman" w:cs="Times New Roman"/>
          <w:sz w:val="24"/>
          <w:szCs w:val="24"/>
        </w:rPr>
        <w:t>society in the U.S.-</w:t>
      </w:r>
      <w:r w:rsidR="00C20B68">
        <w:rPr>
          <w:rFonts w:ascii="Times New Roman" w:hAnsi="Times New Roman" w:cs="Times New Roman"/>
          <w:sz w:val="24"/>
          <w:szCs w:val="24"/>
        </w:rPr>
        <w:t>México</w:t>
      </w:r>
      <w:r w:rsidR="00F507DF" w:rsidRPr="003C0A70">
        <w:rPr>
          <w:rFonts w:ascii="Times New Roman" w:hAnsi="Times New Roman" w:cs="Times New Roman"/>
          <w:sz w:val="24"/>
          <w:szCs w:val="24"/>
        </w:rPr>
        <w:t xml:space="preserve"> border</w:t>
      </w:r>
      <w:r w:rsidR="00E4313F">
        <w:rPr>
          <w:rFonts w:ascii="Times New Roman" w:hAnsi="Times New Roman" w:cs="Times New Roman"/>
          <w:sz w:val="24"/>
          <w:szCs w:val="24"/>
        </w:rPr>
        <w:t xml:space="preserve"> region</w:t>
      </w:r>
      <w:r w:rsidR="00F507DF" w:rsidRPr="003C0A70">
        <w:rPr>
          <w:rFonts w:ascii="Times New Roman" w:hAnsi="Times New Roman" w:cs="Times New Roman"/>
          <w:sz w:val="24"/>
          <w:szCs w:val="24"/>
        </w:rPr>
        <w:t xml:space="preserve"> is thriving, with an estimated </w:t>
      </w:r>
      <w:r w:rsidR="00621D98" w:rsidRPr="003C0A70">
        <w:rPr>
          <w:rFonts w:ascii="Times New Roman" w:hAnsi="Times New Roman" w:cs="Times New Roman"/>
          <w:sz w:val="24"/>
          <w:szCs w:val="24"/>
        </w:rPr>
        <w:t xml:space="preserve">population </w:t>
      </w:r>
      <w:r w:rsidR="00F507DF" w:rsidRPr="003C0A70">
        <w:rPr>
          <w:rFonts w:ascii="Times New Roman" w:hAnsi="Times New Roman" w:cs="Times New Roman"/>
          <w:sz w:val="24"/>
          <w:szCs w:val="24"/>
        </w:rPr>
        <w:t xml:space="preserve">growth </w:t>
      </w:r>
      <w:r w:rsidR="00621D98" w:rsidRPr="003C0A70">
        <w:rPr>
          <w:rFonts w:ascii="Times New Roman" w:hAnsi="Times New Roman" w:cs="Times New Roman"/>
          <w:sz w:val="24"/>
          <w:szCs w:val="24"/>
        </w:rPr>
        <w:t xml:space="preserve">of 12% in the U.S. side and 18% in the </w:t>
      </w:r>
      <w:r w:rsidR="00C20B68">
        <w:rPr>
          <w:rFonts w:ascii="Times New Roman" w:hAnsi="Times New Roman" w:cs="Times New Roman"/>
          <w:sz w:val="24"/>
          <w:szCs w:val="24"/>
        </w:rPr>
        <w:t>México</w:t>
      </w:r>
      <w:r w:rsidR="00621D98" w:rsidRPr="003C0A70">
        <w:rPr>
          <w:rFonts w:ascii="Times New Roman" w:hAnsi="Times New Roman" w:cs="Times New Roman"/>
          <w:sz w:val="24"/>
          <w:szCs w:val="24"/>
        </w:rPr>
        <w:t xml:space="preserve"> side between 2000 and 2010 (</w:t>
      </w:r>
      <w:r w:rsidR="00621D98" w:rsidRPr="00CB5B44">
        <w:rPr>
          <w:rFonts w:ascii="Times New Roman" w:eastAsia="Times New Roman" w:hAnsi="Times New Roman" w:cs="Times New Roman"/>
          <w:sz w:val="24"/>
          <w:szCs w:val="24"/>
        </w:rPr>
        <w:t xml:space="preserve">Pan American Health Organization, 2012). The region is perceived as </w:t>
      </w:r>
      <w:r w:rsidR="00621D98" w:rsidRPr="003C0A70">
        <w:rPr>
          <w:rFonts w:ascii="Times New Roman" w:hAnsi="Times New Roman" w:cs="Times New Roman"/>
          <w:sz w:val="24"/>
          <w:szCs w:val="24"/>
        </w:rPr>
        <w:t>“</w:t>
      </w:r>
      <w:r w:rsidR="00F507DF" w:rsidRPr="003C0A70">
        <w:rPr>
          <w:rFonts w:ascii="Times New Roman" w:hAnsi="Times New Roman" w:cs="Times New Roman"/>
          <w:sz w:val="24"/>
          <w:szCs w:val="24"/>
        </w:rPr>
        <w:t>a region fertile with business opportunities, rich in</w:t>
      </w:r>
      <w:r w:rsidR="00621D98" w:rsidRPr="003C0A70">
        <w:rPr>
          <w:rFonts w:ascii="Times New Roman" w:hAnsi="Times New Roman" w:cs="Times New Roman"/>
          <w:sz w:val="24"/>
          <w:szCs w:val="24"/>
        </w:rPr>
        <w:t xml:space="preserve"> </w:t>
      </w:r>
      <w:r w:rsidR="00F507DF" w:rsidRPr="003C0A70">
        <w:rPr>
          <w:rFonts w:ascii="Times New Roman" w:hAnsi="Times New Roman" w:cs="Times New Roman"/>
          <w:sz w:val="24"/>
          <w:szCs w:val="24"/>
        </w:rPr>
        <w:t>culture, and full of delicate natural treasures</w:t>
      </w:r>
      <w:r w:rsidR="00621D98" w:rsidRPr="003C0A70">
        <w:rPr>
          <w:rFonts w:ascii="Times New Roman" w:hAnsi="Times New Roman" w:cs="Times New Roman"/>
          <w:sz w:val="24"/>
          <w:szCs w:val="24"/>
        </w:rPr>
        <w:t>” (The Wilson Center, 2013</w:t>
      </w:r>
      <w:r w:rsidR="00CB5B44">
        <w:rPr>
          <w:rFonts w:ascii="Times New Roman" w:hAnsi="Times New Roman" w:cs="Times New Roman"/>
          <w:sz w:val="24"/>
          <w:szCs w:val="24"/>
        </w:rPr>
        <w:t>, pg. 4</w:t>
      </w:r>
      <w:r w:rsidR="00621D98" w:rsidRPr="003C0A70">
        <w:rPr>
          <w:rFonts w:ascii="Times New Roman" w:hAnsi="Times New Roman" w:cs="Times New Roman"/>
          <w:sz w:val="24"/>
          <w:szCs w:val="24"/>
        </w:rPr>
        <w:t>).</w:t>
      </w:r>
    </w:p>
    <w:p w14:paraId="5A9AA317" w14:textId="4FCE281A" w:rsidR="004E53C2" w:rsidRPr="00E649FA" w:rsidRDefault="0029291E" w:rsidP="00E649FA">
      <w:pPr>
        <w:spacing w:after="0" w:line="480" w:lineRule="auto"/>
        <w:ind w:left="360"/>
        <w:jc w:val="center"/>
        <w:rPr>
          <w:rFonts w:ascii="Times New Roman" w:hAnsi="Times New Roman" w:cs="Times New Roman"/>
          <w:b/>
          <w:sz w:val="24"/>
          <w:szCs w:val="24"/>
        </w:rPr>
      </w:pPr>
      <w:r>
        <w:rPr>
          <w:rFonts w:ascii="Times New Roman" w:hAnsi="Times New Roman" w:cs="Times New Roman"/>
          <w:b/>
          <w:sz w:val="24"/>
          <w:szCs w:val="24"/>
        </w:rPr>
        <w:t xml:space="preserve">Roles </w:t>
      </w:r>
      <w:r w:rsidR="004E53C2" w:rsidRPr="00E649FA">
        <w:rPr>
          <w:rFonts w:ascii="Times New Roman" w:hAnsi="Times New Roman" w:cs="Times New Roman"/>
          <w:b/>
          <w:sz w:val="24"/>
          <w:szCs w:val="24"/>
        </w:rPr>
        <w:t xml:space="preserve">of the </w:t>
      </w:r>
      <w:r w:rsidR="00E649FA" w:rsidRPr="00E649FA">
        <w:rPr>
          <w:rFonts w:ascii="Times New Roman" w:hAnsi="Times New Roman" w:cs="Times New Roman"/>
          <w:b/>
          <w:sz w:val="24"/>
          <w:szCs w:val="24"/>
        </w:rPr>
        <w:t>United States</w:t>
      </w:r>
      <w:r w:rsidR="00C20B68">
        <w:rPr>
          <w:rFonts w:ascii="Times New Roman" w:hAnsi="Times New Roman" w:cs="Times New Roman"/>
          <w:b/>
          <w:sz w:val="24"/>
          <w:szCs w:val="24"/>
        </w:rPr>
        <w:t>-México</w:t>
      </w:r>
      <w:r w:rsidR="00E649FA" w:rsidRPr="00E649FA">
        <w:rPr>
          <w:rFonts w:ascii="Times New Roman" w:hAnsi="Times New Roman" w:cs="Times New Roman"/>
          <w:b/>
          <w:sz w:val="24"/>
          <w:szCs w:val="24"/>
        </w:rPr>
        <w:t xml:space="preserve"> Border Health Commission</w:t>
      </w:r>
    </w:p>
    <w:p w14:paraId="796F7D6C" w14:textId="219625D0" w:rsidR="000F1D80" w:rsidRDefault="0090607C" w:rsidP="00174F71">
      <w:pPr>
        <w:spacing w:after="0" w:line="480" w:lineRule="auto"/>
        <w:ind w:firstLine="720"/>
        <w:rPr>
          <w:rFonts w:ascii="Times New Roman" w:hAnsi="Times New Roman" w:cs="Times New Roman"/>
          <w:sz w:val="24"/>
          <w:szCs w:val="24"/>
        </w:rPr>
      </w:pPr>
      <w:r w:rsidRPr="0090607C">
        <w:rPr>
          <w:rFonts w:ascii="Times New Roman" w:hAnsi="Times New Roman" w:cs="Times New Roman"/>
          <w:sz w:val="24"/>
          <w:szCs w:val="24"/>
        </w:rPr>
        <w:t>T</w:t>
      </w:r>
      <w:r w:rsidR="003B670D" w:rsidRPr="0090607C">
        <w:rPr>
          <w:rFonts w:ascii="Times New Roman" w:hAnsi="Times New Roman" w:cs="Times New Roman"/>
          <w:sz w:val="24"/>
          <w:szCs w:val="24"/>
        </w:rPr>
        <w:t>he United States-México Border Health Commission (BHC</w:t>
      </w:r>
      <w:r w:rsidRPr="0090607C">
        <w:rPr>
          <w:rFonts w:ascii="Times New Roman" w:hAnsi="Times New Roman" w:cs="Times New Roman"/>
          <w:sz w:val="24"/>
          <w:szCs w:val="24"/>
        </w:rPr>
        <w:t xml:space="preserve"> or Commission</w:t>
      </w:r>
      <w:r w:rsidR="000F1D80">
        <w:rPr>
          <w:rFonts w:ascii="Times New Roman" w:hAnsi="Times New Roman" w:cs="Times New Roman"/>
          <w:sz w:val="24"/>
          <w:szCs w:val="24"/>
        </w:rPr>
        <w:t>)</w:t>
      </w:r>
      <w:r w:rsidRPr="0090607C">
        <w:rPr>
          <w:rFonts w:ascii="Times New Roman" w:hAnsi="Times New Roman" w:cs="Times New Roman"/>
          <w:sz w:val="24"/>
          <w:szCs w:val="24"/>
        </w:rPr>
        <w:t xml:space="preserve"> </w:t>
      </w:r>
      <w:r w:rsidR="003B670D" w:rsidRPr="0090607C">
        <w:rPr>
          <w:rFonts w:ascii="Times New Roman" w:hAnsi="Times New Roman" w:cs="Times New Roman"/>
          <w:sz w:val="24"/>
          <w:szCs w:val="24"/>
        </w:rPr>
        <w:t xml:space="preserve">was created in July of 2000 </w:t>
      </w:r>
      <w:r w:rsidR="001B6BE6">
        <w:rPr>
          <w:rFonts w:ascii="Times New Roman" w:hAnsi="Times New Roman" w:cs="Times New Roman"/>
          <w:sz w:val="24"/>
          <w:szCs w:val="24"/>
        </w:rPr>
        <w:t xml:space="preserve">to </w:t>
      </w:r>
      <w:r w:rsidR="000F1D80">
        <w:rPr>
          <w:rFonts w:ascii="Times New Roman" w:hAnsi="Times New Roman" w:cs="Times New Roman"/>
          <w:sz w:val="24"/>
          <w:szCs w:val="24"/>
        </w:rPr>
        <w:t>acknowledg</w:t>
      </w:r>
      <w:r w:rsidR="001B6BE6">
        <w:rPr>
          <w:rFonts w:ascii="Times New Roman" w:hAnsi="Times New Roman" w:cs="Times New Roman"/>
          <w:sz w:val="24"/>
          <w:szCs w:val="24"/>
        </w:rPr>
        <w:t xml:space="preserve">e </w:t>
      </w:r>
      <w:r w:rsidRPr="0090607C">
        <w:rPr>
          <w:rFonts w:ascii="Times New Roman" w:hAnsi="Times New Roman" w:cs="Times New Roman"/>
          <w:sz w:val="24"/>
          <w:szCs w:val="24"/>
        </w:rPr>
        <w:t>the need for an international commission</w:t>
      </w:r>
      <w:r w:rsidR="000F1D80">
        <w:rPr>
          <w:rFonts w:ascii="Times New Roman" w:hAnsi="Times New Roman" w:cs="Times New Roman"/>
          <w:sz w:val="24"/>
          <w:szCs w:val="24"/>
        </w:rPr>
        <w:t>,</w:t>
      </w:r>
      <w:r w:rsidRPr="0090607C">
        <w:rPr>
          <w:rFonts w:ascii="Times New Roman" w:hAnsi="Times New Roman" w:cs="Times New Roman"/>
          <w:sz w:val="24"/>
          <w:szCs w:val="24"/>
        </w:rPr>
        <w:t xml:space="preserve"> with a specific focus on border health issues.</w:t>
      </w:r>
      <w:r w:rsidR="00741D77" w:rsidRPr="00741D77">
        <w:rPr>
          <w:rFonts w:ascii="Times New Roman" w:hAnsi="Times New Roman" w:cs="Times New Roman"/>
          <w:sz w:val="24"/>
          <w:szCs w:val="24"/>
        </w:rPr>
        <w:t xml:space="preserve"> </w:t>
      </w:r>
      <w:r w:rsidR="00741D77">
        <w:rPr>
          <w:rFonts w:ascii="Times New Roman" w:hAnsi="Times New Roman" w:cs="Times New Roman"/>
          <w:sz w:val="24"/>
          <w:szCs w:val="24"/>
        </w:rPr>
        <w:t xml:space="preserve"> </w:t>
      </w:r>
      <w:r w:rsidR="00D4265A" w:rsidRPr="00D4265A">
        <w:rPr>
          <w:rFonts w:ascii="Times New Roman" w:hAnsi="Times New Roman" w:cs="Times New Roman"/>
          <w:sz w:val="24"/>
          <w:szCs w:val="24"/>
        </w:rPr>
        <w:t xml:space="preserve">The vision to </w:t>
      </w:r>
      <w:r w:rsidR="00493EDF">
        <w:rPr>
          <w:rFonts w:ascii="Times New Roman" w:hAnsi="Times New Roman" w:cs="Times New Roman"/>
          <w:sz w:val="24"/>
          <w:szCs w:val="24"/>
        </w:rPr>
        <w:t xml:space="preserve">establish the </w:t>
      </w:r>
      <w:r w:rsidR="00493EDF" w:rsidRPr="00D4265A">
        <w:rPr>
          <w:rFonts w:ascii="Times New Roman" w:hAnsi="Times New Roman" w:cs="Times New Roman"/>
          <w:sz w:val="24"/>
          <w:szCs w:val="24"/>
        </w:rPr>
        <w:t>BHC</w:t>
      </w:r>
      <w:r w:rsidR="00D4265A" w:rsidRPr="00D4265A">
        <w:rPr>
          <w:rFonts w:ascii="Times New Roman" w:hAnsi="Times New Roman" w:cs="Times New Roman"/>
          <w:sz w:val="24"/>
          <w:szCs w:val="24"/>
        </w:rPr>
        <w:t xml:space="preserve"> was created by a group of medical and health care advocates</w:t>
      </w:r>
      <w:r w:rsidR="00493EDF">
        <w:rPr>
          <w:rFonts w:ascii="Times New Roman" w:hAnsi="Times New Roman" w:cs="Times New Roman"/>
          <w:sz w:val="24"/>
          <w:szCs w:val="24"/>
        </w:rPr>
        <w:t>,</w:t>
      </w:r>
      <w:r w:rsidR="00D4265A" w:rsidRPr="00D4265A">
        <w:rPr>
          <w:rFonts w:ascii="Times New Roman" w:hAnsi="Times New Roman" w:cs="Times New Roman"/>
          <w:sz w:val="24"/>
          <w:szCs w:val="24"/>
        </w:rPr>
        <w:t xml:space="preserve"> residing in both sides of the border</w:t>
      </w:r>
      <w:r w:rsidR="00493EDF">
        <w:rPr>
          <w:rFonts w:ascii="Times New Roman" w:hAnsi="Times New Roman" w:cs="Times New Roman"/>
          <w:sz w:val="24"/>
          <w:szCs w:val="24"/>
        </w:rPr>
        <w:t>,</w:t>
      </w:r>
      <w:r w:rsidR="00D4265A" w:rsidRPr="00D4265A">
        <w:rPr>
          <w:rFonts w:ascii="Times New Roman" w:hAnsi="Times New Roman" w:cs="Times New Roman"/>
          <w:sz w:val="24"/>
          <w:szCs w:val="24"/>
        </w:rPr>
        <w:t xml:space="preserve"> who ha</w:t>
      </w:r>
      <w:r w:rsidR="00D4265A">
        <w:rPr>
          <w:rFonts w:ascii="Times New Roman" w:hAnsi="Times New Roman" w:cs="Times New Roman"/>
          <w:sz w:val="24"/>
          <w:szCs w:val="24"/>
        </w:rPr>
        <w:t>d</w:t>
      </w:r>
      <w:r w:rsidR="00D4265A" w:rsidRPr="00D4265A">
        <w:rPr>
          <w:rFonts w:ascii="Times New Roman" w:hAnsi="Times New Roman" w:cs="Times New Roman"/>
          <w:sz w:val="24"/>
          <w:szCs w:val="24"/>
        </w:rPr>
        <w:t xml:space="preserve"> been working binationally for decades. </w:t>
      </w:r>
      <w:r w:rsidR="000F1D80" w:rsidRPr="000F1D80">
        <w:rPr>
          <w:rFonts w:ascii="Times New Roman" w:hAnsi="Times New Roman" w:cs="Times New Roman"/>
          <w:sz w:val="24"/>
          <w:szCs w:val="24"/>
        </w:rPr>
        <w:t xml:space="preserve">The mission of the United States-México Border Health Commission is to provide international leadership to optimize health and </w:t>
      </w:r>
      <w:r w:rsidR="00493EDF">
        <w:rPr>
          <w:rFonts w:ascii="Times New Roman" w:hAnsi="Times New Roman" w:cs="Times New Roman"/>
          <w:sz w:val="24"/>
          <w:szCs w:val="24"/>
        </w:rPr>
        <w:t xml:space="preserve">the </w:t>
      </w:r>
      <w:r w:rsidR="000F1D80" w:rsidRPr="000F1D80">
        <w:rPr>
          <w:rFonts w:ascii="Times New Roman" w:hAnsi="Times New Roman" w:cs="Times New Roman"/>
          <w:sz w:val="24"/>
          <w:szCs w:val="24"/>
        </w:rPr>
        <w:t>quality of life along the U.S.-México border</w:t>
      </w:r>
      <w:r w:rsidR="00EB0AAC">
        <w:rPr>
          <w:rFonts w:ascii="Times New Roman" w:hAnsi="Times New Roman" w:cs="Times New Roman"/>
          <w:sz w:val="24"/>
          <w:szCs w:val="24"/>
        </w:rPr>
        <w:t xml:space="preserve">. The Commission assists in </w:t>
      </w:r>
      <w:r w:rsidR="00EB0AAC" w:rsidRPr="00EB0AAC">
        <w:rPr>
          <w:rFonts w:ascii="Times New Roman" w:hAnsi="Times New Roman" w:cs="Times New Roman"/>
          <w:sz w:val="24"/>
          <w:szCs w:val="24"/>
        </w:rPr>
        <w:t>identif</w:t>
      </w:r>
      <w:r w:rsidR="00EB0AAC">
        <w:rPr>
          <w:rFonts w:ascii="Times New Roman" w:hAnsi="Times New Roman" w:cs="Times New Roman"/>
          <w:sz w:val="24"/>
          <w:szCs w:val="24"/>
        </w:rPr>
        <w:t xml:space="preserve">ying </w:t>
      </w:r>
      <w:r w:rsidR="00EB0AAC" w:rsidRPr="00EB0AAC">
        <w:rPr>
          <w:rFonts w:ascii="Times New Roman" w:hAnsi="Times New Roman" w:cs="Times New Roman"/>
          <w:sz w:val="24"/>
          <w:szCs w:val="24"/>
        </w:rPr>
        <w:t>public health issues,</w:t>
      </w:r>
      <w:r w:rsidR="00EB0AAC">
        <w:rPr>
          <w:rFonts w:ascii="Times New Roman" w:hAnsi="Times New Roman" w:cs="Times New Roman"/>
          <w:sz w:val="24"/>
          <w:szCs w:val="24"/>
        </w:rPr>
        <w:t xml:space="preserve"> s</w:t>
      </w:r>
      <w:r w:rsidR="00EB0AAC" w:rsidRPr="00EB0AAC">
        <w:rPr>
          <w:rFonts w:ascii="Times New Roman" w:hAnsi="Times New Roman" w:cs="Times New Roman"/>
          <w:sz w:val="24"/>
          <w:szCs w:val="24"/>
        </w:rPr>
        <w:t>upports studies and research on border health</w:t>
      </w:r>
      <w:r w:rsidR="00EB0AAC">
        <w:rPr>
          <w:rFonts w:ascii="Times New Roman" w:hAnsi="Times New Roman" w:cs="Times New Roman"/>
          <w:sz w:val="24"/>
          <w:szCs w:val="24"/>
        </w:rPr>
        <w:t xml:space="preserve"> issues</w:t>
      </w:r>
      <w:r w:rsidR="00EB0AAC" w:rsidRPr="00EB0AAC">
        <w:rPr>
          <w:rFonts w:ascii="Times New Roman" w:hAnsi="Times New Roman" w:cs="Times New Roman"/>
          <w:sz w:val="24"/>
          <w:szCs w:val="24"/>
        </w:rPr>
        <w:t>, and</w:t>
      </w:r>
      <w:r w:rsidR="00EB0AAC">
        <w:rPr>
          <w:rFonts w:ascii="Times New Roman" w:hAnsi="Times New Roman" w:cs="Times New Roman"/>
          <w:sz w:val="24"/>
          <w:szCs w:val="24"/>
        </w:rPr>
        <w:t xml:space="preserve"> b</w:t>
      </w:r>
      <w:r w:rsidR="00EB0AAC" w:rsidRPr="00EB0AAC">
        <w:rPr>
          <w:rFonts w:ascii="Times New Roman" w:hAnsi="Times New Roman" w:cs="Times New Roman"/>
          <w:sz w:val="24"/>
          <w:szCs w:val="24"/>
        </w:rPr>
        <w:t xml:space="preserve">rings together </w:t>
      </w:r>
      <w:r w:rsidR="00EB0AAC">
        <w:rPr>
          <w:rFonts w:ascii="Times New Roman" w:hAnsi="Times New Roman" w:cs="Times New Roman"/>
          <w:sz w:val="24"/>
          <w:szCs w:val="24"/>
        </w:rPr>
        <w:t xml:space="preserve">different </w:t>
      </w:r>
      <w:r w:rsidR="00EB0AAC" w:rsidRPr="00EB0AAC">
        <w:rPr>
          <w:rFonts w:ascii="Times New Roman" w:hAnsi="Times New Roman" w:cs="Times New Roman"/>
          <w:sz w:val="24"/>
          <w:szCs w:val="24"/>
        </w:rPr>
        <w:t xml:space="preserve">federal, state, and local public/private resources </w:t>
      </w:r>
      <w:r w:rsidR="00EB0AAC">
        <w:rPr>
          <w:rFonts w:ascii="Times New Roman" w:hAnsi="Times New Roman" w:cs="Times New Roman"/>
          <w:sz w:val="24"/>
          <w:szCs w:val="24"/>
        </w:rPr>
        <w:t xml:space="preserve">to develop </w:t>
      </w:r>
      <w:r w:rsidR="00EB0AAC" w:rsidRPr="00EB0AAC">
        <w:rPr>
          <w:rFonts w:ascii="Times New Roman" w:hAnsi="Times New Roman" w:cs="Times New Roman"/>
          <w:sz w:val="24"/>
          <w:szCs w:val="24"/>
        </w:rPr>
        <w:t>partnerships</w:t>
      </w:r>
      <w:r w:rsidR="00EB0AAC">
        <w:rPr>
          <w:rFonts w:ascii="Times New Roman" w:hAnsi="Times New Roman" w:cs="Times New Roman"/>
          <w:sz w:val="24"/>
          <w:szCs w:val="24"/>
        </w:rPr>
        <w:t xml:space="preserve"> </w:t>
      </w:r>
      <w:r w:rsidR="001635A7">
        <w:rPr>
          <w:rFonts w:ascii="Times New Roman" w:hAnsi="Times New Roman" w:cs="Times New Roman"/>
          <w:sz w:val="24"/>
          <w:szCs w:val="24"/>
        </w:rPr>
        <w:t xml:space="preserve">that can </w:t>
      </w:r>
      <w:r w:rsidR="00EB0AAC" w:rsidRPr="00EB0AAC">
        <w:rPr>
          <w:rFonts w:ascii="Times New Roman" w:hAnsi="Times New Roman" w:cs="Times New Roman"/>
          <w:sz w:val="24"/>
          <w:szCs w:val="24"/>
        </w:rPr>
        <w:t>improve the health of the border populations.</w:t>
      </w:r>
      <w:r w:rsidR="00EB0AAC">
        <w:rPr>
          <w:rFonts w:ascii="Times New Roman" w:hAnsi="Times New Roman" w:cs="Times New Roman"/>
          <w:sz w:val="24"/>
          <w:szCs w:val="24"/>
        </w:rPr>
        <w:t xml:space="preserve"> </w:t>
      </w:r>
      <w:r w:rsidR="00E469C9">
        <w:rPr>
          <w:rFonts w:ascii="Times New Roman" w:hAnsi="Times New Roman" w:cs="Times New Roman"/>
          <w:sz w:val="24"/>
          <w:szCs w:val="24"/>
        </w:rPr>
        <w:t xml:space="preserve"> (USMBHC</w:t>
      </w:r>
      <w:r w:rsidR="00AB76A5">
        <w:rPr>
          <w:rFonts w:ascii="Times New Roman" w:hAnsi="Times New Roman" w:cs="Times New Roman"/>
          <w:sz w:val="24"/>
          <w:szCs w:val="24"/>
        </w:rPr>
        <w:t xml:space="preserve">, </w:t>
      </w:r>
      <w:proofErr w:type="spellStart"/>
      <w:r w:rsidR="00E469C9">
        <w:rPr>
          <w:rFonts w:ascii="Times New Roman" w:hAnsi="Times New Roman" w:cs="Times New Roman"/>
          <w:sz w:val="24"/>
          <w:szCs w:val="24"/>
        </w:rPr>
        <w:t>n.d.</w:t>
      </w:r>
      <w:proofErr w:type="spellEnd"/>
      <w:r w:rsidR="00AB76A5">
        <w:rPr>
          <w:rFonts w:ascii="Times New Roman" w:hAnsi="Times New Roman" w:cs="Times New Roman"/>
          <w:sz w:val="24"/>
          <w:szCs w:val="24"/>
        </w:rPr>
        <w:t>,</w:t>
      </w:r>
      <w:r w:rsidR="000F1D80">
        <w:rPr>
          <w:rFonts w:ascii="Times New Roman" w:hAnsi="Times New Roman" w:cs="Times New Roman"/>
          <w:sz w:val="24"/>
          <w:szCs w:val="24"/>
        </w:rPr>
        <w:t xml:space="preserve"> </w:t>
      </w:r>
      <w:r w:rsidR="00E469C9">
        <w:rPr>
          <w:rFonts w:ascii="Times New Roman" w:hAnsi="Times New Roman" w:cs="Times New Roman"/>
          <w:sz w:val="24"/>
          <w:szCs w:val="24"/>
        </w:rPr>
        <w:t>Commission at a Glance)</w:t>
      </w:r>
      <w:r w:rsidR="00EB0AAC">
        <w:rPr>
          <w:rFonts w:ascii="Times New Roman" w:hAnsi="Times New Roman" w:cs="Times New Roman"/>
          <w:sz w:val="24"/>
          <w:szCs w:val="24"/>
        </w:rPr>
        <w:t>.</w:t>
      </w:r>
    </w:p>
    <w:p w14:paraId="452B90CB" w14:textId="77777777" w:rsidR="003B670D" w:rsidRPr="0090607C" w:rsidRDefault="003B670D" w:rsidP="00174F71">
      <w:pPr>
        <w:spacing w:after="0" w:line="480" w:lineRule="auto"/>
        <w:ind w:firstLine="720"/>
        <w:rPr>
          <w:rFonts w:ascii="Times New Roman" w:hAnsi="Times New Roman" w:cs="Times New Roman"/>
          <w:sz w:val="24"/>
          <w:szCs w:val="24"/>
        </w:rPr>
      </w:pPr>
      <w:r w:rsidRPr="0090607C">
        <w:rPr>
          <w:rFonts w:ascii="Times New Roman" w:hAnsi="Times New Roman" w:cs="Times New Roman"/>
          <w:sz w:val="24"/>
          <w:szCs w:val="24"/>
        </w:rPr>
        <w:t xml:space="preserve">The </w:t>
      </w:r>
      <w:r w:rsidR="0090607C" w:rsidRPr="0090607C">
        <w:rPr>
          <w:rFonts w:ascii="Times New Roman" w:hAnsi="Times New Roman" w:cs="Times New Roman"/>
          <w:sz w:val="24"/>
          <w:szCs w:val="24"/>
        </w:rPr>
        <w:t xml:space="preserve">Commission </w:t>
      </w:r>
      <w:r w:rsidRPr="0090607C">
        <w:rPr>
          <w:rFonts w:ascii="Times New Roman" w:hAnsi="Times New Roman" w:cs="Times New Roman"/>
          <w:sz w:val="24"/>
          <w:szCs w:val="24"/>
        </w:rPr>
        <w:t xml:space="preserve">is composed of the federal secretaries of health, the chief health officers of the ten border states, and </w:t>
      </w:r>
      <w:r w:rsidR="0090607C" w:rsidRPr="0090607C">
        <w:rPr>
          <w:rFonts w:ascii="Times New Roman" w:hAnsi="Times New Roman" w:cs="Times New Roman"/>
          <w:sz w:val="24"/>
          <w:szCs w:val="24"/>
        </w:rPr>
        <w:t xml:space="preserve">involved </w:t>
      </w:r>
      <w:r w:rsidRPr="0090607C">
        <w:rPr>
          <w:rFonts w:ascii="Times New Roman" w:hAnsi="Times New Roman" w:cs="Times New Roman"/>
          <w:sz w:val="24"/>
          <w:szCs w:val="24"/>
        </w:rPr>
        <w:t xml:space="preserve">community </w:t>
      </w:r>
      <w:r w:rsidR="0090607C" w:rsidRPr="0090607C">
        <w:rPr>
          <w:rFonts w:ascii="Times New Roman" w:hAnsi="Times New Roman" w:cs="Times New Roman"/>
          <w:sz w:val="24"/>
          <w:szCs w:val="24"/>
        </w:rPr>
        <w:t xml:space="preserve">and public </w:t>
      </w:r>
      <w:r w:rsidRPr="0090607C">
        <w:rPr>
          <w:rFonts w:ascii="Times New Roman" w:hAnsi="Times New Roman" w:cs="Times New Roman"/>
          <w:sz w:val="24"/>
          <w:szCs w:val="24"/>
        </w:rPr>
        <w:t xml:space="preserve">health professionals from both nations.  The BHC </w:t>
      </w:r>
      <w:r w:rsidR="0090607C" w:rsidRPr="0090607C">
        <w:rPr>
          <w:rFonts w:ascii="Times New Roman" w:hAnsi="Times New Roman" w:cs="Times New Roman"/>
          <w:sz w:val="24"/>
          <w:szCs w:val="24"/>
        </w:rPr>
        <w:t xml:space="preserve">serves as a conduit to </w:t>
      </w:r>
      <w:r w:rsidRPr="0090607C">
        <w:rPr>
          <w:rFonts w:ascii="Times New Roman" w:hAnsi="Times New Roman" w:cs="Times New Roman"/>
          <w:sz w:val="24"/>
          <w:szCs w:val="24"/>
        </w:rPr>
        <w:t>bring the two countries, and their border states</w:t>
      </w:r>
      <w:r w:rsidR="000F1D80">
        <w:rPr>
          <w:rFonts w:ascii="Times New Roman" w:hAnsi="Times New Roman" w:cs="Times New Roman"/>
          <w:sz w:val="24"/>
          <w:szCs w:val="24"/>
        </w:rPr>
        <w:t>,</w:t>
      </w:r>
      <w:r w:rsidR="0090607C" w:rsidRPr="0090607C">
        <w:rPr>
          <w:rFonts w:ascii="Times New Roman" w:hAnsi="Times New Roman" w:cs="Times New Roman"/>
          <w:sz w:val="24"/>
          <w:szCs w:val="24"/>
        </w:rPr>
        <w:t xml:space="preserve"> together</w:t>
      </w:r>
      <w:r w:rsidRPr="0090607C">
        <w:rPr>
          <w:rFonts w:ascii="Times New Roman" w:hAnsi="Times New Roman" w:cs="Times New Roman"/>
          <w:sz w:val="24"/>
          <w:szCs w:val="24"/>
        </w:rPr>
        <w:t xml:space="preserve"> to address border health problems</w:t>
      </w:r>
      <w:r w:rsidR="0090607C" w:rsidRPr="0090607C">
        <w:rPr>
          <w:rFonts w:ascii="Times New Roman" w:hAnsi="Times New Roman" w:cs="Times New Roman"/>
          <w:sz w:val="24"/>
          <w:szCs w:val="24"/>
        </w:rPr>
        <w:t>.  This c</w:t>
      </w:r>
      <w:r w:rsidRPr="0090607C">
        <w:rPr>
          <w:rFonts w:ascii="Times New Roman" w:hAnsi="Times New Roman" w:cs="Times New Roman"/>
          <w:sz w:val="24"/>
          <w:szCs w:val="24"/>
        </w:rPr>
        <w:t>ore leadership develop</w:t>
      </w:r>
      <w:r w:rsidR="0090607C" w:rsidRPr="0090607C">
        <w:rPr>
          <w:rFonts w:ascii="Times New Roman" w:hAnsi="Times New Roman" w:cs="Times New Roman"/>
          <w:sz w:val="24"/>
          <w:szCs w:val="24"/>
        </w:rPr>
        <w:t>s</w:t>
      </w:r>
      <w:r w:rsidRPr="0090607C">
        <w:rPr>
          <w:rFonts w:ascii="Times New Roman" w:hAnsi="Times New Roman" w:cs="Times New Roman"/>
          <w:sz w:val="24"/>
          <w:szCs w:val="24"/>
        </w:rPr>
        <w:t xml:space="preserve"> coordinated and binational actions t</w:t>
      </w:r>
      <w:r w:rsidR="00810D93">
        <w:rPr>
          <w:rFonts w:ascii="Times New Roman" w:hAnsi="Times New Roman" w:cs="Times New Roman"/>
          <w:sz w:val="24"/>
          <w:szCs w:val="24"/>
        </w:rPr>
        <w:t xml:space="preserve">o </w:t>
      </w:r>
      <w:r w:rsidR="0090607C" w:rsidRPr="0090607C">
        <w:rPr>
          <w:rFonts w:ascii="Times New Roman" w:hAnsi="Times New Roman" w:cs="Times New Roman"/>
          <w:sz w:val="24"/>
          <w:szCs w:val="24"/>
        </w:rPr>
        <w:t xml:space="preserve">address and lessen </w:t>
      </w:r>
      <w:r w:rsidRPr="0090607C">
        <w:rPr>
          <w:rFonts w:ascii="Times New Roman" w:hAnsi="Times New Roman" w:cs="Times New Roman"/>
          <w:sz w:val="24"/>
          <w:szCs w:val="24"/>
        </w:rPr>
        <w:t xml:space="preserve">health disparities </w:t>
      </w:r>
      <w:r w:rsidR="00810D93">
        <w:rPr>
          <w:rFonts w:ascii="Times New Roman" w:hAnsi="Times New Roman" w:cs="Times New Roman"/>
          <w:sz w:val="24"/>
          <w:szCs w:val="24"/>
        </w:rPr>
        <w:t xml:space="preserve">by </w:t>
      </w:r>
      <w:r w:rsidR="000F1D80">
        <w:rPr>
          <w:rFonts w:ascii="Times New Roman" w:hAnsi="Times New Roman" w:cs="Times New Roman"/>
          <w:sz w:val="24"/>
          <w:szCs w:val="24"/>
        </w:rPr>
        <w:t xml:space="preserve">focused </w:t>
      </w:r>
      <w:r w:rsidRPr="0090607C">
        <w:rPr>
          <w:rFonts w:ascii="Times New Roman" w:hAnsi="Times New Roman" w:cs="Times New Roman"/>
          <w:sz w:val="24"/>
          <w:szCs w:val="24"/>
        </w:rPr>
        <w:t>effort</w:t>
      </w:r>
      <w:r w:rsidR="0090607C" w:rsidRPr="0090607C">
        <w:rPr>
          <w:rFonts w:ascii="Times New Roman" w:hAnsi="Times New Roman" w:cs="Times New Roman"/>
          <w:sz w:val="24"/>
          <w:szCs w:val="24"/>
        </w:rPr>
        <w:t>s</w:t>
      </w:r>
      <w:r w:rsidRPr="0090607C">
        <w:rPr>
          <w:rFonts w:ascii="Times New Roman" w:hAnsi="Times New Roman" w:cs="Times New Roman"/>
          <w:sz w:val="24"/>
          <w:szCs w:val="24"/>
        </w:rPr>
        <w:t xml:space="preserve"> </w:t>
      </w:r>
      <w:r w:rsidR="00810D93">
        <w:rPr>
          <w:rFonts w:ascii="Times New Roman" w:hAnsi="Times New Roman" w:cs="Times New Roman"/>
          <w:sz w:val="24"/>
          <w:szCs w:val="24"/>
        </w:rPr>
        <w:t xml:space="preserve">occurring at the regional levels.  </w:t>
      </w:r>
      <w:r w:rsidRPr="0090607C">
        <w:rPr>
          <w:rFonts w:ascii="Times New Roman" w:hAnsi="Times New Roman" w:cs="Times New Roman"/>
          <w:sz w:val="24"/>
          <w:szCs w:val="24"/>
        </w:rPr>
        <w:lastRenderedPageBreak/>
        <w:t xml:space="preserve">The BHC </w:t>
      </w:r>
      <w:r w:rsidR="0090607C" w:rsidRPr="0090607C">
        <w:rPr>
          <w:rFonts w:ascii="Times New Roman" w:hAnsi="Times New Roman" w:cs="Times New Roman"/>
          <w:sz w:val="24"/>
          <w:szCs w:val="24"/>
        </w:rPr>
        <w:t xml:space="preserve">aims </w:t>
      </w:r>
      <w:r w:rsidRPr="0090607C">
        <w:rPr>
          <w:rFonts w:ascii="Times New Roman" w:hAnsi="Times New Roman" w:cs="Times New Roman"/>
          <w:sz w:val="24"/>
          <w:szCs w:val="24"/>
        </w:rPr>
        <w:t xml:space="preserve">to promote sustainable partnerships, </w:t>
      </w:r>
      <w:r w:rsidR="0029291E" w:rsidRPr="0090607C">
        <w:rPr>
          <w:rFonts w:ascii="Times New Roman" w:hAnsi="Times New Roman" w:cs="Times New Roman"/>
          <w:sz w:val="24"/>
          <w:szCs w:val="24"/>
        </w:rPr>
        <w:t xml:space="preserve">as it </w:t>
      </w:r>
      <w:r w:rsidRPr="0090607C">
        <w:rPr>
          <w:rFonts w:ascii="Times New Roman" w:hAnsi="Times New Roman" w:cs="Times New Roman"/>
          <w:sz w:val="24"/>
          <w:szCs w:val="24"/>
        </w:rPr>
        <w:t>bring</w:t>
      </w:r>
      <w:r w:rsidR="0029291E" w:rsidRPr="0090607C">
        <w:rPr>
          <w:rFonts w:ascii="Times New Roman" w:hAnsi="Times New Roman" w:cs="Times New Roman"/>
          <w:sz w:val="24"/>
          <w:szCs w:val="24"/>
        </w:rPr>
        <w:t>s</w:t>
      </w:r>
      <w:r w:rsidRPr="0090607C">
        <w:rPr>
          <w:rFonts w:ascii="Times New Roman" w:hAnsi="Times New Roman" w:cs="Times New Roman"/>
          <w:sz w:val="24"/>
          <w:szCs w:val="24"/>
        </w:rPr>
        <w:t xml:space="preserve"> together government and non-governmental organizations, academic institutions, and public and private stakeholders</w:t>
      </w:r>
      <w:r w:rsidR="00AB76A5">
        <w:rPr>
          <w:rFonts w:ascii="Times New Roman" w:hAnsi="Times New Roman" w:cs="Times New Roman"/>
          <w:sz w:val="24"/>
          <w:szCs w:val="24"/>
        </w:rPr>
        <w:t xml:space="preserve"> </w:t>
      </w:r>
      <w:r w:rsidR="00AB76A5" w:rsidRPr="00AB76A5">
        <w:rPr>
          <w:rFonts w:ascii="Times New Roman" w:hAnsi="Times New Roman" w:cs="Times New Roman"/>
          <w:sz w:val="24"/>
          <w:szCs w:val="24"/>
        </w:rPr>
        <w:t xml:space="preserve">(USMBHC, </w:t>
      </w:r>
      <w:proofErr w:type="spellStart"/>
      <w:r w:rsidR="00AB76A5" w:rsidRPr="00AB76A5">
        <w:rPr>
          <w:rFonts w:ascii="Times New Roman" w:hAnsi="Times New Roman" w:cs="Times New Roman"/>
          <w:sz w:val="24"/>
          <w:szCs w:val="24"/>
        </w:rPr>
        <w:t>n.d.</w:t>
      </w:r>
      <w:proofErr w:type="spellEnd"/>
      <w:r w:rsidR="00AB76A5" w:rsidRPr="00AB76A5">
        <w:rPr>
          <w:rFonts w:ascii="Times New Roman" w:hAnsi="Times New Roman" w:cs="Times New Roman"/>
          <w:sz w:val="24"/>
          <w:szCs w:val="24"/>
        </w:rPr>
        <w:t>, Commission at a Glance)</w:t>
      </w:r>
      <w:r w:rsidRPr="0090607C">
        <w:rPr>
          <w:rFonts w:ascii="Times New Roman" w:hAnsi="Times New Roman" w:cs="Times New Roman"/>
          <w:sz w:val="24"/>
          <w:szCs w:val="24"/>
        </w:rPr>
        <w:t xml:space="preserve">. </w:t>
      </w:r>
    </w:p>
    <w:p w14:paraId="335E9FA0" w14:textId="18D13C92" w:rsidR="00E649FA" w:rsidRPr="0029291E" w:rsidRDefault="003B670D" w:rsidP="00174F71">
      <w:pPr>
        <w:spacing w:after="0" w:line="480" w:lineRule="auto"/>
        <w:ind w:firstLine="720"/>
        <w:rPr>
          <w:rFonts w:ascii="Times New Roman" w:hAnsi="Times New Roman" w:cs="Times New Roman"/>
          <w:sz w:val="24"/>
          <w:szCs w:val="24"/>
        </w:rPr>
      </w:pPr>
      <w:r w:rsidRPr="0029291E">
        <w:rPr>
          <w:rFonts w:ascii="Times New Roman" w:hAnsi="Times New Roman" w:cs="Times New Roman"/>
          <w:sz w:val="24"/>
          <w:szCs w:val="24"/>
        </w:rPr>
        <w:t xml:space="preserve">The BHC </w:t>
      </w:r>
      <w:r w:rsidR="00EB0AAC">
        <w:rPr>
          <w:rFonts w:ascii="Times New Roman" w:hAnsi="Times New Roman" w:cs="Times New Roman"/>
          <w:sz w:val="24"/>
          <w:szCs w:val="24"/>
        </w:rPr>
        <w:t xml:space="preserve">serves as </w:t>
      </w:r>
      <w:r w:rsidRPr="0029291E">
        <w:rPr>
          <w:rFonts w:ascii="Times New Roman" w:hAnsi="Times New Roman" w:cs="Times New Roman"/>
          <w:sz w:val="24"/>
          <w:szCs w:val="24"/>
        </w:rPr>
        <w:t>a</w:t>
      </w:r>
      <w:r w:rsidR="001635A7">
        <w:rPr>
          <w:rFonts w:ascii="Times New Roman" w:hAnsi="Times New Roman" w:cs="Times New Roman"/>
          <w:sz w:val="24"/>
          <w:szCs w:val="24"/>
        </w:rPr>
        <w:t>n</w:t>
      </w:r>
      <w:r w:rsidR="0029291E" w:rsidRPr="0029291E">
        <w:rPr>
          <w:rFonts w:ascii="Times New Roman" w:hAnsi="Times New Roman" w:cs="Times New Roman"/>
          <w:sz w:val="24"/>
          <w:szCs w:val="24"/>
        </w:rPr>
        <w:t xml:space="preserve"> </w:t>
      </w:r>
      <w:r w:rsidR="00EB0AAC" w:rsidRPr="0029291E">
        <w:rPr>
          <w:rFonts w:ascii="Times New Roman" w:hAnsi="Times New Roman" w:cs="Times New Roman"/>
          <w:sz w:val="24"/>
          <w:szCs w:val="24"/>
        </w:rPr>
        <w:t>important</w:t>
      </w:r>
      <w:r w:rsidR="0029291E" w:rsidRPr="0029291E">
        <w:rPr>
          <w:rFonts w:ascii="Times New Roman" w:hAnsi="Times New Roman" w:cs="Times New Roman"/>
          <w:sz w:val="24"/>
          <w:szCs w:val="24"/>
        </w:rPr>
        <w:t xml:space="preserve"> </w:t>
      </w:r>
      <w:r w:rsidRPr="0029291E">
        <w:rPr>
          <w:rFonts w:ascii="Times New Roman" w:hAnsi="Times New Roman" w:cs="Times New Roman"/>
          <w:sz w:val="24"/>
          <w:szCs w:val="24"/>
        </w:rPr>
        <w:t>catalyst to raise awareness about public health issues and challenges faced by border populations, help</w:t>
      </w:r>
      <w:r w:rsidR="00493EDF">
        <w:rPr>
          <w:rFonts w:ascii="Times New Roman" w:hAnsi="Times New Roman" w:cs="Times New Roman"/>
          <w:sz w:val="24"/>
          <w:szCs w:val="24"/>
        </w:rPr>
        <w:t>s</w:t>
      </w:r>
      <w:r w:rsidRPr="0029291E">
        <w:rPr>
          <w:rFonts w:ascii="Times New Roman" w:hAnsi="Times New Roman" w:cs="Times New Roman"/>
          <w:sz w:val="24"/>
          <w:szCs w:val="24"/>
        </w:rPr>
        <w:t xml:space="preserve"> create the necessary venues and partnerships to mobilize the actions needed to improve health status, and serve</w:t>
      </w:r>
      <w:r w:rsidR="00493EDF">
        <w:rPr>
          <w:rFonts w:ascii="Times New Roman" w:hAnsi="Times New Roman" w:cs="Times New Roman"/>
          <w:sz w:val="24"/>
          <w:szCs w:val="24"/>
        </w:rPr>
        <w:t>s</w:t>
      </w:r>
      <w:r w:rsidRPr="0029291E">
        <w:rPr>
          <w:rFonts w:ascii="Times New Roman" w:hAnsi="Times New Roman" w:cs="Times New Roman"/>
          <w:sz w:val="24"/>
          <w:szCs w:val="24"/>
        </w:rPr>
        <w:t xml:space="preserve"> as a reliable information </w:t>
      </w:r>
      <w:r w:rsidR="0029291E" w:rsidRPr="0029291E">
        <w:rPr>
          <w:rFonts w:ascii="Times New Roman" w:hAnsi="Times New Roman" w:cs="Times New Roman"/>
          <w:sz w:val="24"/>
          <w:szCs w:val="24"/>
        </w:rPr>
        <w:t>source</w:t>
      </w:r>
      <w:r w:rsidRPr="0029291E">
        <w:rPr>
          <w:rFonts w:ascii="Times New Roman" w:hAnsi="Times New Roman" w:cs="Times New Roman"/>
          <w:sz w:val="24"/>
          <w:szCs w:val="24"/>
        </w:rPr>
        <w:t xml:space="preserve"> regarding border health issues. Key priorities for the BHC include </w:t>
      </w:r>
      <w:r w:rsidR="0029291E" w:rsidRPr="0029291E">
        <w:rPr>
          <w:rFonts w:ascii="Times New Roman" w:hAnsi="Times New Roman" w:cs="Times New Roman"/>
          <w:sz w:val="24"/>
          <w:szCs w:val="24"/>
        </w:rPr>
        <w:t>chronic degenerative diseases, mental health and addictions, injury prevention, infectious diseases and reproductive health</w:t>
      </w:r>
      <w:r w:rsidR="00493EDF">
        <w:rPr>
          <w:rFonts w:ascii="Times New Roman" w:hAnsi="Times New Roman" w:cs="Times New Roman"/>
          <w:sz w:val="24"/>
          <w:szCs w:val="24"/>
        </w:rPr>
        <w:t xml:space="preserve"> </w:t>
      </w:r>
      <w:r w:rsidR="00493EDF" w:rsidRPr="00493EDF">
        <w:rPr>
          <w:rFonts w:ascii="Times New Roman" w:hAnsi="Times New Roman" w:cs="Times New Roman"/>
          <w:sz w:val="24"/>
          <w:szCs w:val="24"/>
        </w:rPr>
        <w:t>(USMBHC, 2017)</w:t>
      </w:r>
      <w:r w:rsidR="0029291E" w:rsidRPr="00493EDF">
        <w:rPr>
          <w:rFonts w:ascii="Times New Roman" w:hAnsi="Times New Roman" w:cs="Times New Roman"/>
          <w:sz w:val="24"/>
          <w:szCs w:val="24"/>
        </w:rPr>
        <w:t>.</w:t>
      </w:r>
      <w:r w:rsidR="0029291E" w:rsidRPr="0029291E">
        <w:rPr>
          <w:rFonts w:ascii="Times New Roman" w:hAnsi="Times New Roman" w:cs="Times New Roman"/>
          <w:sz w:val="24"/>
          <w:szCs w:val="24"/>
        </w:rPr>
        <w:t xml:space="preserve">   </w:t>
      </w:r>
    </w:p>
    <w:p w14:paraId="501E9BD5" w14:textId="1A9C8197" w:rsidR="00E90CCB" w:rsidRDefault="00E90CCB" w:rsidP="00E649FA">
      <w:pPr>
        <w:spacing w:after="0" w:line="480" w:lineRule="auto"/>
        <w:ind w:left="360"/>
        <w:jc w:val="center"/>
        <w:rPr>
          <w:rFonts w:ascii="Times New Roman" w:hAnsi="Times New Roman" w:cs="Times New Roman"/>
          <w:b/>
          <w:sz w:val="24"/>
          <w:szCs w:val="24"/>
        </w:rPr>
      </w:pPr>
      <w:r w:rsidRPr="00E90CCB">
        <w:rPr>
          <w:rFonts w:ascii="Times New Roman" w:hAnsi="Times New Roman" w:cs="Times New Roman"/>
          <w:b/>
          <w:sz w:val="24"/>
          <w:szCs w:val="24"/>
        </w:rPr>
        <w:t xml:space="preserve">Multiple roles and responsibilities of promotores </w:t>
      </w:r>
      <w:r w:rsidR="00666A8B">
        <w:rPr>
          <w:rFonts w:ascii="Times New Roman" w:hAnsi="Times New Roman" w:cs="Times New Roman"/>
          <w:b/>
          <w:sz w:val="24"/>
          <w:szCs w:val="24"/>
        </w:rPr>
        <w:t>i</w:t>
      </w:r>
      <w:r w:rsidR="00666A8B" w:rsidRPr="00E90CCB">
        <w:rPr>
          <w:rFonts w:ascii="Times New Roman" w:hAnsi="Times New Roman" w:cs="Times New Roman"/>
          <w:b/>
          <w:sz w:val="24"/>
          <w:szCs w:val="24"/>
        </w:rPr>
        <w:t xml:space="preserve">n </w:t>
      </w:r>
      <w:r w:rsidRPr="00E90CCB">
        <w:rPr>
          <w:rFonts w:ascii="Times New Roman" w:hAnsi="Times New Roman" w:cs="Times New Roman"/>
          <w:b/>
          <w:sz w:val="24"/>
          <w:szCs w:val="24"/>
        </w:rPr>
        <w:t xml:space="preserve">the </w:t>
      </w:r>
      <w:r w:rsidR="00805F0E">
        <w:rPr>
          <w:rFonts w:ascii="Times New Roman" w:hAnsi="Times New Roman" w:cs="Times New Roman"/>
          <w:b/>
          <w:sz w:val="24"/>
          <w:szCs w:val="24"/>
        </w:rPr>
        <w:t xml:space="preserve">US-México </w:t>
      </w:r>
      <w:r w:rsidRPr="00E90CCB">
        <w:rPr>
          <w:rFonts w:ascii="Times New Roman" w:hAnsi="Times New Roman" w:cs="Times New Roman"/>
          <w:b/>
          <w:sz w:val="24"/>
          <w:szCs w:val="24"/>
        </w:rPr>
        <w:t>border region</w:t>
      </w:r>
    </w:p>
    <w:p w14:paraId="43B4CBE2" w14:textId="076F0A87" w:rsidR="001D591F" w:rsidRDefault="002458B6" w:rsidP="00174F71">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ED69D2">
        <w:rPr>
          <w:rFonts w:ascii="Times New Roman" w:hAnsi="Times New Roman" w:cs="Times New Roman"/>
          <w:sz w:val="24"/>
          <w:szCs w:val="24"/>
        </w:rPr>
        <w:t>Throughout Latin American</w:t>
      </w:r>
      <w:r w:rsidR="00841F11">
        <w:rPr>
          <w:rFonts w:ascii="Times New Roman" w:hAnsi="Times New Roman" w:cs="Times New Roman"/>
          <w:sz w:val="24"/>
          <w:szCs w:val="24"/>
        </w:rPr>
        <w:t>, including</w:t>
      </w:r>
      <w:r w:rsidR="00ED69D2">
        <w:rPr>
          <w:rFonts w:ascii="Times New Roman" w:hAnsi="Times New Roman" w:cs="Times New Roman"/>
          <w:sz w:val="24"/>
          <w:szCs w:val="24"/>
        </w:rPr>
        <w:t xml:space="preserve"> </w:t>
      </w:r>
      <w:r w:rsidR="00C20B68">
        <w:rPr>
          <w:rFonts w:ascii="Times New Roman" w:hAnsi="Times New Roman" w:cs="Times New Roman"/>
          <w:sz w:val="24"/>
          <w:szCs w:val="24"/>
        </w:rPr>
        <w:t>México</w:t>
      </w:r>
      <w:r w:rsidR="00ED69D2">
        <w:rPr>
          <w:rFonts w:ascii="Times New Roman" w:hAnsi="Times New Roman" w:cs="Times New Roman"/>
          <w:sz w:val="24"/>
          <w:szCs w:val="24"/>
        </w:rPr>
        <w:t xml:space="preserve">, promotores have effectively and successfully been integrated into the delivery of healthcare.  </w:t>
      </w:r>
      <w:r w:rsidR="00A84B1F" w:rsidRPr="00A84B1F">
        <w:rPr>
          <w:rFonts w:ascii="Times New Roman" w:hAnsi="Times New Roman" w:cs="Times New Roman"/>
          <w:sz w:val="24"/>
          <w:szCs w:val="24"/>
        </w:rPr>
        <w:t>The terms promotor/promotores are used throughout this article as it is the more consistently used term</w:t>
      </w:r>
      <w:r w:rsidR="001D591F">
        <w:rPr>
          <w:rFonts w:ascii="Times New Roman" w:hAnsi="Times New Roman" w:cs="Times New Roman"/>
          <w:sz w:val="24"/>
          <w:szCs w:val="24"/>
        </w:rPr>
        <w:t>,</w:t>
      </w:r>
      <w:r w:rsidR="00A84B1F" w:rsidRPr="00A84B1F">
        <w:rPr>
          <w:rFonts w:ascii="Times New Roman" w:hAnsi="Times New Roman" w:cs="Times New Roman"/>
          <w:sz w:val="24"/>
          <w:szCs w:val="24"/>
        </w:rPr>
        <w:t xml:space="preserve"> than Community Health Workers</w:t>
      </w:r>
      <w:r w:rsidR="001D591F">
        <w:rPr>
          <w:rFonts w:ascii="Times New Roman" w:hAnsi="Times New Roman" w:cs="Times New Roman"/>
          <w:sz w:val="24"/>
          <w:szCs w:val="24"/>
        </w:rPr>
        <w:t>,</w:t>
      </w:r>
      <w:r w:rsidR="00A84B1F" w:rsidRPr="00A84B1F">
        <w:rPr>
          <w:rFonts w:ascii="Times New Roman" w:hAnsi="Times New Roman" w:cs="Times New Roman"/>
          <w:sz w:val="24"/>
          <w:szCs w:val="24"/>
        </w:rPr>
        <w:t xml:space="preserve"> for this key individual in US-México border communities. </w:t>
      </w:r>
    </w:p>
    <w:p w14:paraId="2C9BE254" w14:textId="6805626D" w:rsidR="001D591F" w:rsidRDefault="001D591F" w:rsidP="001D591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Promotores </w:t>
      </w:r>
      <w:r w:rsidR="00D4265A" w:rsidRPr="00D4265A">
        <w:rPr>
          <w:rFonts w:ascii="Times New Roman" w:hAnsi="Times New Roman" w:cs="Times New Roman"/>
          <w:sz w:val="24"/>
          <w:szCs w:val="24"/>
        </w:rPr>
        <w:t xml:space="preserve">are residents of the communities where they typically work and </w:t>
      </w:r>
      <w:r>
        <w:rPr>
          <w:rFonts w:ascii="Times New Roman" w:hAnsi="Times New Roman" w:cs="Times New Roman"/>
          <w:sz w:val="24"/>
          <w:szCs w:val="24"/>
        </w:rPr>
        <w:t xml:space="preserve">are </w:t>
      </w:r>
      <w:r w:rsidR="00D4265A" w:rsidRPr="00D4265A">
        <w:rPr>
          <w:rFonts w:ascii="Times New Roman" w:hAnsi="Times New Roman" w:cs="Times New Roman"/>
          <w:sz w:val="24"/>
          <w:szCs w:val="24"/>
        </w:rPr>
        <w:t>often the first responders identifying the health care needs of their family and neighbors</w:t>
      </w:r>
      <w:r w:rsidR="00493EDF">
        <w:rPr>
          <w:rFonts w:ascii="Times New Roman" w:hAnsi="Times New Roman" w:cs="Times New Roman"/>
          <w:sz w:val="24"/>
          <w:szCs w:val="24"/>
        </w:rPr>
        <w:t>,</w:t>
      </w:r>
      <w:r w:rsidR="00D4265A" w:rsidRPr="00D4265A">
        <w:rPr>
          <w:rFonts w:ascii="Times New Roman" w:hAnsi="Times New Roman" w:cs="Times New Roman"/>
          <w:sz w:val="24"/>
          <w:szCs w:val="24"/>
        </w:rPr>
        <w:t xml:space="preserve"> serving as bridges between community and health care system.</w:t>
      </w:r>
      <w:r w:rsidR="00D4265A">
        <w:rPr>
          <w:rFonts w:ascii="Times New Roman" w:hAnsi="Times New Roman" w:cs="Times New Roman"/>
          <w:sz w:val="24"/>
          <w:szCs w:val="24"/>
        </w:rPr>
        <w:t xml:space="preserve">  </w:t>
      </w:r>
      <w:r w:rsidR="00AA2BCE">
        <w:rPr>
          <w:rFonts w:ascii="Times New Roman" w:hAnsi="Times New Roman" w:cs="Times New Roman"/>
          <w:sz w:val="24"/>
          <w:szCs w:val="24"/>
        </w:rPr>
        <w:t xml:space="preserve">There are unique communities throughout the border region termed colonias, the Spanish term for community.  Often these communities lack the bare, life essentials to include </w:t>
      </w:r>
      <w:r w:rsidR="00AA2BCE" w:rsidRPr="00AA2BCE">
        <w:rPr>
          <w:rFonts w:ascii="Times New Roman" w:hAnsi="Times New Roman" w:cs="Times New Roman"/>
          <w:sz w:val="24"/>
          <w:szCs w:val="24"/>
        </w:rPr>
        <w:t>potable water</w:t>
      </w:r>
      <w:r w:rsidR="00AA2BCE">
        <w:rPr>
          <w:rFonts w:ascii="Times New Roman" w:hAnsi="Times New Roman" w:cs="Times New Roman"/>
          <w:sz w:val="24"/>
          <w:szCs w:val="24"/>
        </w:rPr>
        <w:t xml:space="preserve">, </w:t>
      </w:r>
      <w:r w:rsidR="00AA2BCE" w:rsidRPr="00AA2BCE">
        <w:rPr>
          <w:rFonts w:ascii="Times New Roman" w:hAnsi="Times New Roman" w:cs="Times New Roman"/>
          <w:sz w:val="24"/>
          <w:szCs w:val="24"/>
        </w:rPr>
        <w:t xml:space="preserve">sewer systems, </w:t>
      </w:r>
      <w:r w:rsidR="00AA2BCE">
        <w:rPr>
          <w:rFonts w:ascii="Times New Roman" w:hAnsi="Times New Roman" w:cs="Times New Roman"/>
          <w:sz w:val="24"/>
          <w:szCs w:val="24"/>
        </w:rPr>
        <w:t xml:space="preserve">paved roads, </w:t>
      </w:r>
      <w:r w:rsidR="00AA2BCE" w:rsidRPr="00AA2BCE">
        <w:rPr>
          <w:rFonts w:ascii="Times New Roman" w:hAnsi="Times New Roman" w:cs="Times New Roman"/>
          <w:sz w:val="24"/>
          <w:szCs w:val="24"/>
        </w:rPr>
        <w:t>electricity, and sa</w:t>
      </w:r>
      <w:r w:rsidR="00AA2BCE">
        <w:rPr>
          <w:rFonts w:ascii="Times New Roman" w:hAnsi="Times New Roman" w:cs="Times New Roman"/>
          <w:sz w:val="24"/>
          <w:szCs w:val="24"/>
        </w:rPr>
        <w:t>fe</w:t>
      </w:r>
      <w:r w:rsidR="00AA2BCE" w:rsidRPr="00AA2BCE">
        <w:rPr>
          <w:rFonts w:ascii="Times New Roman" w:hAnsi="Times New Roman" w:cs="Times New Roman"/>
          <w:sz w:val="24"/>
          <w:szCs w:val="24"/>
        </w:rPr>
        <w:t xml:space="preserve"> housing</w:t>
      </w:r>
      <w:r w:rsidR="00AA2BCE">
        <w:rPr>
          <w:rFonts w:ascii="Times New Roman" w:hAnsi="Times New Roman" w:cs="Times New Roman"/>
          <w:sz w:val="24"/>
          <w:szCs w:val="24"/>
        </w:rPr>
        <w:t xml:space="preserve"> (Texas Secretary of State, </w:t>
      </w:r>
      <w:proofErr w:type="spellStart"/>
      <w:r w:rsidR="00AA2BCE">
        <w:rPr>
          <w:rFonts w:ascii="Times New Roman" w:hAnsi="Times New Roman" w:cs="Times New Roman"/>
          <w:sz w:val="24"/>
          <w:szCs w:val="24"/>
        </w:rPr>
        <w:t>n.d.</w:t>
      </w:r>
      <w:proofErr w:type="spellEnd"/>
      <w:r w:rsidR="00AA2BCE">
        <w:rPr>
          <w:rFonts w:ascii="Times New Roman" w:hAnsi="Times New Roman" w:cs="Times New Roman"/>
          <w:sz w:val="24"/>
          <w:szCs w:val="24"/>
        </w:rPr>
        <w:t xml:space="preserve">).  Promotores who reside in colonias </w:t>
      </w:r>
      <w:r w:rsidR="00E4313F">
        <w:rPr>
          <w:rFonts w:ascii="Times New Roman" w:hAnsi="Times New Roman" w:cs="Times New Roman"/>
          <w:sz w:val="24"/>
          <w:szCs w:val="24"/>
        </w:rPr>
        <w:t>can</w:t>
      </w:r>
      <w:r w:rsidR="00AA2BCE">
        <w:rPr>
          <w:rFonts w:ascii="Times New Roman" w:hAnsi="Times New Roman" w:cs="Times New Roman"/>
          <w:sz w:val="24"/>
          <w:szCs w:val="24"/>
        </w:rPr>
        <w:t xml:space="preserve"> identify peoples’ different needs and connect them with resources, due, in part to their </w:t>
      </w:r>
      <w:r>
        <w:rPr>
          <w:rFonts w:ascii="Times New Roman" w:hAnsi="Times New Roman" w:cs="Times New Roman"/>
          <w:sz w:val="24"/>
          <w:szCs w:val="24"/>
        </w:rPr>
        <w:t xml:space="preserve">keen </w:t>
      </w:r>
      <w:r w:rsidR="00AA2BCE">
        <w:rPr>
          <w:rFonts w:ascii="Times New Roman" w:hAnsi="Times New Roman" w:cs="Times New Roman"/>
          <w:sz w:val="24"/>
          <w:szCs w:val="24"/>
        </w:rPr>
        <w:t xml:space="preserve">understanding of the realities of living in </w:t>
      </w:r>
      <w:r>
        <w:rPr>
          <w:rFonts w:ascii="Times New Roman" w:hAnsi="Times New Roman" w:cs="Times New Roman"/>
          <w:sz w:val="24"/>
          <w:szCs w:val="24"/>
        </w:rPr>
        <w:t xml:space="preserve">these unique settings.  </w:t>
      </w:r>
      <w:r w:rsidR="00AA2BCE">
        <w:rPr>
          <w:rFonts w:ascii="Times New Roman" w:hAnsi="Times New Roman" w:cs="Times New Roman"/>
          <w:sz w:val="24"/>
          <w:szCs w:val="24"/>
        </w:rPr>
        <w:t xml:space="preserve">  </w:t>
      </w:r>
    </w:p>
    <w:p w14:paraId="5804DFA6" w14:textId="4B20D71E" w:rsidR="00616C51" w:rsidRDefault="001D591F" w:rsidP="001D591F">
      <w:pPr>
        <w:spacing w:after="0" w:line="480" w:lineRule="auto"/>
        <w:ind w:firstLine="720"/>
        <w:rPr>
          <w:rFonts w:ascii="Times New Roman" w:hAnsi="Times New Roman" w:cs="Times New Roman"/>
          <w:sz w:val="24"/>
          <w:szCs w:val="24"/>
        </w:rPr>
      </w:pPr>
      <w:r w:rsidRPr="001D591F">
        <w:rPr>
          <w:rFonts w:ascii="Times New Roman" w:hAnsi="Times New Roman" w:cs="Times New Roman"/>
          <w:sz w:val="24"/>
          <w:szCs w:val="24"/>
        </w:rPr>
        <w:lastRenderedPageBreak/>
        <w:t xml:space="preserve">Promotores have long worked as crucial members in </w:t>
      </w:r>
      <w:r w:rsidR="00805F0E">
        <w:rPr>
          <w:rFonts w:ascii="Times New Roman" w:hAnsi="Times New Roman" w:cs="Times New Roman"/>
          <w:sz w:val="24"/>
          <w:szCs w:val="24"/>
        </w:rPr>
        <w:t xml:space="preserve">US-México </w:t>
      </w:r>
      <w:r w:rsidRPr="001D591F">
        <w:rPr>
          <w:rFonts w:ascii="Times New Roman" w:hAnsi="Times New Roman" w:cs="Times New Roman"/>
          <w:sz w:val="24"/>
          <w:szCs w:val="24"/>
        </w:rPr>
        <w:t xml:space="preserve">border communities, serving in diverse and essential roles.  </w:t>
      </w:r>
      <w:r w:rsidR="00CB30B7" w:rsidRPr="00CB30B7">
        <w:rPr>
          <w:rFonts w:ascii="Times New Roman" w:hAnsi="Times New Roman" w:cs="Times New Roman"/>
          <w:sz w:val="24"/>
          <w:szCs w:val="24"/>
        </w:rPr>
        <w:t xml:space="preserve">Promotores represent bridges between the health care system and individuals. </w:t>
      </w:r>
      <w:r w:rsidR="00B44BC6">
        <w:rPr>
          <w:rFonts w:ascii="Times New Roman" w:hAnsi="Times New Roman" w:cs="Times New Roman"/>
          <w:sz w:val="24"/>
          <w:szCs w:val="24"/>
        </w:rPr>
        <w:t xml:space="preserve">Examples of roles they assume are provided below.  </w:t>
      </w:r>
    </w:p>
    <w:p w14:paraId="004A7BEF" w14:textId="77777777" w:rsidR="00616C51" w:rsidRPr="00616C51" w:rsidRDefault="00616C51" w:rsidP="00616C51">
      <w:pPr>
        <w:shd w:val="clear" w:color="auto" w:fill="FFFFFF"/>
        <w:spacing w:after="0" w:line="240" w:lineRule="auto"/>
        <w:rPr>
          <w:rFonts w:ascii="Times New Roman" w:eastAsia="Times New Roman" w:hAnsi="Times New Roman" w:cs="Times New Roman"/>
          <w:color w:val="212121"/>
          <w:sz w:val="24"/>
          <w:szCs w:val="24"/>
        </w:rPr>
      </w:pPr>
      <w:r w:rsidRPr="00616C51">
        <w:rPr>
          <w:rFonts w:ascii="Calibri" w:eastAsia="Times New Roman" w:hAnsi="Calibri" w:cs="Calibri"/>
          <w:color w:val="000000"/>
          <w:sz w:val="21"/>
          <w:szCs w:val="21"/>
        </w:rPr>
        <w:t> </w:t>
      </w:r>
    </w:p>
    <w:p w14:paraId="44811FF8" w14:textId="77777777" w:rsidR="00616C51" w:rsidRPr="00B44BC6" w:rsidRDefault="00616C51" w:rsidP="00B46096">
      <w:pPr>
        <w:shd w:val="clear" w:color="auto" w:fill="FFFFFF"/>
        <w:spacing w:after="0" w:line="480" w:lineRule="auto"/>
        <w:rPr>
          <w:rFonts w:ascii="Times New Roman" w:eastAsia="Times New Roman" w:hAnsi="Times New Roman" w:cs="Times New Roman"/>
          <w:color w:val="212121"/>
          <w:sz w:val="24"/>
          <w:szCs w:val="24"/>
        </w:rPr>
      </w:pPr>
      <w:r w:rsidRPr="0094386A">
        <w:rPr>
          <w:rFonts w:ascii="Times New Roman" w:eastAsia="Times New Roman" w:hAnsi="Times New Roman" w:cs="Times New Roman"/>
          <w:b/>
          <w:bCs/>
          <w:color w:val="000000"/>
          <w:sz w:val="24"/>
          <w:szCs w:val="24"/>
        </w:rPr>
        <w:t>Bilingual and bicultural communicators</w:t>
      </w:r>
    </w:p>
    <w:p w14:paraId="28B44404" w14:textId="31B73FC4" w:rsidR="00616C51" w:rsidRPr="00B44BC6" w:rsidRDefault="00616C51" w:rsidP="00B46096">
      <w:pPr>
        <w:shd w:val="clear" w:color="auto" w:fill="FFFFFF"/>
        <w:spacing w:after="0" w:line="480" w:lineRule="auto"/>
        <w:ind w:firstLine="630"/>
        <w:rPr>
          <w:rFonts w:ascii="Times New Roman" w:eastAsia="Times New Roman" w:hAnsi="Times New Roman" w:cs="Times New Roman"/>
          <w:color w:val="212121"/>
          <w:sz w:val="24"/>
          <w:szCs w:val="24"/>
        </w:rPr>
      </w:pPr>
      <w:r w:rsidRPr="0094386A">
        <w:rPr>
          <w:rFonts w:ascii="Times New Roman" w:eastAsia="Times New Roman" w:hAnsi="Times New Roman" w:cs="Times New Roman"/>
          <w:color w:val="000000"/>
          <w:sz w:val="24"/>
          <w:szCs w:val="24"/>
        </w:rPr>
        <w:t>As residents of the communities where they typically work, they are effective and trusted bilingual and bicultural communicators,</w:t>
      </w:r>
      <w:r w:rsidRPr="0094386A">
        <w:rPr>
          <w:rFonts w:ascii="Times New Roman" w:eastAsia="Times New Roman" w:hAnsi="Times New Roman" w:cs="Times New Roman"/>
          <w:color w:val="1F497D"/>
          <w:sz w:val="24"/>
          <w:szCs w:val="24"/>
        </w:rPr>
        <w:t> </w:t>
      </w:r>
      <w:r w:rsidRPr="0094386A">
        <w:rPr>
          <w:rFonts w:ascii="Times New Roman" w:eastAsia="Times New Roman" w:hAnsi="Times New Roman" w:cs="Times New Roman"/>
          <w:color w:val="000000"/>
          <w:sz w:val="24"/>
          <w:szCs w:val="24"/>
        </w:rPr>
        <w:t xml:space="preserve">sharing information and resources about health and social service topics. </w:t>
      </w:r>
      <w:r w:rsidR="00F27B8F">
        <w:rPr>
          <w:rFonts w:ascii="Times New Roman" w:eastAsia="Times New Roman" w:hAnsi="Times New Roman" w:cs="Times New Roman"/>
          <w:color w:val="000000"/>
          <w:sz w:val="24"/>
          <w:szCs w:val="24"/>
        </w:rPr>
        <w:t>Campaigns to share cancer prevention and early intervention information, stop smoking and diet modification have been s</w:t>
      </w:r>
      <w:r w:rsidR="00AA2BCE">
        <w:rPr>
          <w:rFonts w:ascii="Times New Roman" w:eastAsia="Times New Roman" w:hAnsi="Times New Roman" w:cs="Times New Roman"/>
          <w:color w:val="000000"/>
          <w:sz w:val="24"/>
          <w:szCs w:val="24"/>
        </w:rPr>
        <w:t>h</w:t>
      </w:r>
      <w:r w:rsidR="00F27B8F">
        <w:rPr>
          <w:rFonts w:ascii="Times New Roman" w:eastAsia="Times New Roman" w:hAnsi="Times New Roman" w:cs="Times New Roman"/>
          <w:color w:val="000000"/>
          <w:sz w:val="24"/>
          <w:szCs w:val="24"/>
        </w:rPr>
        <w:t xml:space="preserve">own to be effective while utilizing promotoras </w:t>
      </w:r>
      <w:r w:rsidR="001D591F">
        <w:rPr>
          <w:rFonts w:ascii="Times New Roman" w:eastAsia="Times New Roman" w:hAnsi="Times New Roman" w:cs="Times New Roman"/>
          <w:color w:val="000000"/>
          <w:sz w:val="24"/>
          <w:szCs w:val="24"/>
        </w:rPr>
        <w:t xml:space="preserve">to share and clarify campaign information </w:t>
      </w:r>
      <w:r w:rsidR="00F27B8F">
        <w:rPr>
          <w:rFonts w:ascii="Times New Roman" w:eastAsia="Times New Roman" w:hAnsi="Times New Roman" w:cs="Times New Roman"/>
          <w:color w:val="000000"/>
          <w:sz w:val="24"/>
          <w:szCs w:val="24"/>
        </w:rPr>
        <w:t>(</w:t>
      </w:r>
      <w:r w:rsidR="001902BA" w:rsidRPr="001902BA">
        <w:rPr>
          <w:rFonts w:ascii="Times New Roman" w:eastAsia="Times New Roman" w:hAnsi="Times New Roman" w:cs="Times New Roman"/>
          <w:color w:val="000000"/>
          <w:sz w:val="24"/>
          <w:szCs w:val="24"/>
        </w:rPr>
        <w:t xml:space="preserve">Elder, Ayala, Parra-Medina, &amp; Talavera, </w:t>
      </w:r>
      <w:r w:rsidR="001902BA">
        <w:rPr>
          <w:rFonts w:ascii="Times New Roman" w:eastAsia="Times New Roman" w:hAnsi="Times New Roman" w:cs="Times New Roman"/>
          <w:color w:val="000000"/>
          <w:sz w:val="24"/>
          <w:szCs w:val="24"/>
        </w:rPr>
        <w:t>2</w:t>
      </w:r>
      <w:r w:rsidR="001902BA" w:rsidRPr="001902BA">
        <w:rPr>
          <w:rFonts w:ascii="Times New Roman" w:eastAsia="Times New Roman" w:hAnsi="Times New Roman" w:cs="Times New Roman"/>
          <w:color w:val="000000"/>
          <w:sz w:val="24"/>
          <w:szCs w:val="24"/>
        </w:rPr>
        <w:t xml:space="preserve">009). </w:t>
      </w:r>
    </w:p>
    <w:p w14:paraId="307D76F6" w14:textId="77777777" w:rsidR="00616C51" w:rsidRPr="00B44BC6" w:rsidRDefault="00616C51" w:rsidP="00616C51">
      <w:pPr>
        <w:shd w:val="clear" w:color="auto" w:fill="FFFFFF"/>
        <w:spacing w:after="0" w:line="240" w:lineRule="auto"/>
        <w:rPr>
          <w:rFonts w:ascii="Times New Roman" w:eastAsia="Times New Roman" w:hAnsi="Times New Roman" w:cs="Times New Roman"/>
          <w:color w:val="212121"/>
          <w:sz w:val="24"/>
          <w:szCs w:val="24"/>
        </w:rPr>
      </w:pPr>
      <w:r w:rsidRPr="0094386A">
        <w:rPr>
          <w:rFonts w:ascii="Times New Roman" w:eastAsia="Times New Roman" w:hAnsi="Times New Roman" w:cs="Times New Roman"/>
          <w:color w:val="000000"/>
          <w:sz w:val="24"/>
          <w:szCs w:val="24"/>
        </w:rPr>
        <w:t> </w:t>
      </w:r>
    </w:p>
    <w:p w14:paraId="5849895E" w14:textId="77777777" w:rsidR="00616C51" w:rsidRPr="00B44BC6" w:rsidRDefault="00616C51" w:rsidP="00174F71">
      <w:pPr>
        <w:shd w:val="clear" w:color="auto" w:fill="FFFFFF"/>
        <w:spacing w:after="0" w:line="480" w:lineRule="auto"/>
        <w:rPr>
          <w:rFonts w:ascii="Times New Roman" w:eastAsia="Times New Roman" w:hAnsi="Times New Roman" w:cs="Times New Roman"/>
          <w:color w:val="212121"/>
          <w:sz w:val="24"/>
          <w:szCs w:val="24"/>
        </w:rPr>
      </w:pPr>
      <w:r w:rsidRPr="0094386A">
        <w:rPr>
          <w:rFonts w:ascii="Times New Roman" w:eastAsia="Times New Roman" w:hAnsi="Times New Roman" w:cs="Times New Roman"/>
          <w:b/>
          <w:bCs/>
          <w:color w:val="000000"/>
          <w:sz w:val="24"/>
          <w:szCs w:val="24"/>
        </w:rPr>
        <w:t>Navigators</w:t>
      </w:r>
    </w:p>
    <w:p w14:paraId="1827B85D" w14:textId="2FD2556C" w:rsidR="00616C51" w:rsidRPr="00B44BC6" w:rsidRDefault="00D4265A" w:rsidP="00B46096">
      <w:pPr>
        <w:shd w:val="clear" w:color="auto" w:fill="FFFFFF"/>
        <w:spacing w:after="0" w:line="480" w:lineRule="auto"/>
        <w:ind w:firstLine="720"/>
        <w:rPr>
          <w:rFonts w:ascii="Times New Roman" w:eastAsia="Times New Roman" w:hAnsi="Times New Roman" w:cs="Times New Roman"/>
          <w:color w:val="212121"/>
          <w:sz w:val="24"/>
          <w:szCs w:val="24"/>
        </w:rPr>
      </w:pPr>
      <w:r w:rsidRPr="00D4265A">
        <w:rPr>
          <w:rFonts w:ascii="Times New Roman" w:eastAsia="Times New Roman" w:hAnsi="Times New Roman" w:cs="Times New Roman"/>
          <w:color w:val="000000"/>
          <w:sz w:val="24"/>
          <w:szCs w:val="24"/>
        </w:rPr>
        <w:t xml:space="preserve">Promotores unique knowledge of their community helps them transcend political jurisdictions as they often work binationally, exchanging and sharing their expertise and experiences (USMBHC, 2003). </w:t>
      </w:r>
      <w:r w:rsidR="00616C51" w:rsidRPr="0094386A">
        <w:rPr>
          <w:rFonts w:ascii="Times New Roman" w:eastAsia="Times New Roman" w:hAnsi="Times New Roman" w:cs="Times New Roman"/>
          <w:color w:val="000000"/>
          <w:sz w:val="24"/>
          <w:szCs w:val="24"/>
        </w:rPr>
        <w:t xml:space="preserve">They serve as navigators, clarifying and directing people through different </w:t>
      </w:r>
      <w:r>
        <w:rPr>
          <w:rFonts w:ascii="Times New Roman" w:eastAsia="Times New Roman" w:hAnsi="Times New Roman" w:cs="Times New Roman"/>
          <w:color w:val="000000"/>
          <w:sz w:val="24"/>
          <w:szCs w:val="24"/>
        </w:rPr>
        <w:t xml:space="preserve">binational </w:t>
      </w:r>
      <w:r w:rsidR="00616C51" w:rsidRPr="0094386A">
        <w:rPr>
          <w:rFonts w:ascii="Times New Roman" w:eastAsia="Times New Roman" w:hAnsi="Times New Roman" w:cs="Times New Roman"/>
          <w:color w:val="000000"/>
          <w:sz w:val="24"/>
          <w:szCs w:val="24"/>
        </w:rPr>
        <w:t>health and social systems and services.  </w:t>
      </w:r>
      <w:r w:rsidR="001902BA">
        <w:rPr>
          <w:rFonts w:ascii="Times New Roman" w:eastAsia="Times New Roman" w:hAnsi="Times New Roman" w:cs="Times New Roman"/>
          <w:color w:val="000000"/>
          <w:sz w:val="24"/>
          <w:szCs w:val="24"/>
        </w:rPr>
        <w:t>In one study</w:t>
      </w:r>
      <w:r w:rsidR="00666A8B">
        <w:rPr>
          <w:rFonts w:ascii="Times New Roman" w:eastAsia="Times New Roman" w:hAnsi="Times New Roman" w:cs="Times New Roman"/>
          <w:color w:val="000000"/>
          <w:sz w:val="24"/>
          <w:szCs w:val="24"/>
        </w:rPr>
        <w:t>,</w:t>
      </w:r>
      <w:r w:rsidR="001902BA">
        <w:rPr>
          <w:rFonts w:ascii="Times New Roman" w:eastAsia="Times New Roman" w:hAnsi="Times New Roman" w:cs="Times New Roman"/>
          <w:color w:val="000000"/>
          <w:sz w:val="24"/>
          <w:szCs w:val="24"/>
        </w:rPr>
        <w:t xml:space="preserve"> the promotores assisted women to move quickly through the health care system, between a definitive diagnosis of </w:t>
      </w:r>
      <w:r w:rsidR="0094386A">
        <w:rPr>
          <w:rFonts w:ascii="Times New Roman" w:eastAsia="Times New Roman" w:hAnsi="Times New Roman" w:cs="Times New Roman"/>
          <w:color w:val="000000"/>
          <w:sz w:val="24"/>
          <w:szCs w:val="24"/>
        </w:rPr>
        <w:t>breast</w:t>
      </w:r>
      <w:r w:rsidR="001902BA">
        <w:rPr>
          <w:rFonts w:ascii="Times New Roman" w:eastAsia="Times New Roman" w:hAnsi="Times New Roman" w:cs="Times New Roman"/>
          <w:color w:val="000000"/>
          <w:sz w:val="24"/>
          <w:szCs w:val="24"/>
        </w:rPr>
        <w:t xml:space="preserve"> cancer </w:t>
      </w:r>
      <w:r w:rsidR="0094386A">
        <w:rPr>
          <w:rFonts w:ascii="Times New Roman" w:eastAsia="Times New Roman" w:hAnsi="Times New Roman" w:cs="Times New Roman"/>
          <w:color w:val="000000"/>
          <w:sz w:val="24"/>
          <w:szCs w:val="24"/>
        </w:rPr>
        <w:t>into</w:t>
      </w:r>
      <w:r w:rsidR="001902BA">
        <w:rPr>
          <w:rFonts w:ascii="Times New Roman" w:eastAsia="Times New Roman" w:hAnsi="Times New Roman" w:cs="Times New Roman"/>
          <w:color w:val="000000"/>
          <w:sz w:val="24"/>
          <w:szCs w:val="24"/>
        </w:rPr>
        <w:t xml:space="preserve"> </w:t>
      </w:r>
      <w:r w:rsidR="0094386A">
        <w:rPr>
          <w:rFonts w:ascii="Times New Roman" w:eastAsia="Times New Roman" w:hAnsi="Times New Roman" w:cs="Times New Roman"/>
          <w:color w:val="000000"/>
          <w:sz w:val="24"/>
          <w:szCs w:val="24"/>
        </w:rPr>
        <w:t>treatment</w:t>
      </w:r>
      <w:r w:rsidR="00666A8B">
        <w:rPr>
          <w:rFonts w:ascii="Times New Roman" w:eastAsia="Times New Roman" w:hAnsi="Times New Roman" w:cs="Times New Roman"/>
          <w:color w:val="000000"/>
          <w:sz w:val="24"/>
          <w:szCs w:val="24"/>
        </w:rPr>
        <w:t xml:space="preserve"> (</w:t>
      </w:r>
      <w:r w:rsidR="00666A8B" w:rsidRPr="00666A8B">
        <w:rPr>
          <w:rFonts w:ascii="Times New Roman" w:eastAsia="Times New Roman" w:hAnsi="Times New Roman" w:cs="Times New Roman"/>
          <w:color w:val="000000"/>
          <w:sz w:val="24"/>
          <w:szCs w:val="24"/>
        </w:rPr>
        <w:t>Dudley et al, 2012)</w:t>
      </w:r>
      <w:r w:rsidR="0094386A" w:rsidRPr="00666A8B">
        <w:rPr>
          <w:rFonts w:ascii="Times New Roman" w:eastAsia="Times New Roman" w:hAnsi="Times New Roman" w:cs="Times New Roman"/>
          <w:color w:val="000000"/>
          <w:sz w:val="24"/>
          <w:szCs w:val="24"/>
        </w:rPr>
        <w:t>.</w:t>
      </w:r>
      <w:r w:rsidR="0094386A">
        <w:rPr>
          <w:rFonts w:ascii="Times New Roman" w:eastAsia="Times New Roman" w:hAnsi="Times New Roman" w:cs="Times New Roman"/>
          <w:color w:val="000000"/>
          <w:sz w:val="24"/>
          <w:szCs w:val="24"/>
        </w:rPr>
        <w:t xml:space="preserve">  </w:t>
      </w:r>
    </w:p>
    <w:p w14:paraId="714A85AA" w14:textId="77777777" w:rsidR="00616C51" w:rsidRPr="00B44BC6" w:rsidRDefault="00616C51" w:rsidP="00616C51">
      <w:pPr>
        <w:shd w:val="clear" w:color="auto" w:fill="FFFFFF"/>
        <w:spacing w:after="0" w:line="240" w:lineRule="auto"/>
        <w:rPr>
          <w:rFonts w:ascii="Times New Roman" w:eastAsia="Times New Roman" w:hAnsi="Times New Roman" w:cs="Times New Roman"/>
          <w:color w:val="212121"/>
          <w:sz w:val="24"/>
          <w:szCs w:val="24"/>
        </w:rPr>
      </w:pPr>
      <w:r w:rsidRPr="0094386A">
        <w:rPr>
          <w:rFonts w:ascii="Times New Roman" w:eastAsia="Times New Roman" w:hAnsi="Times New Roman" w:cs="Times New Roman"/>
          <w:color w:val="1F497D"/>
          <w:sz w:val="24"/>
          <w:szCs w:val="24"/>
        </w:rPr>
        <w:t> </w:t>
      </w:r>
    </w:p>
    <w:p w14:paraId="52F6B7ED" w14:textId="77777777" w:rsidR="00616C51" w:rsidRPr="00B44BC6" w:rsidRDefault="00616C51" w:rsidP="00174F71">
      <w:pPr>
        <w:shd w:val="clear" w:color="auto" w:fill="FFFFFF"/>
        <w:spacing w:after="0" w:line="480" w:lineRule="auto"/>
        <w:rPr>
          <w:rFonts w:ascii="Times New Roman" w:eastAsia="Times New Roman" w:hAnsi="Times New Roman" w:cs="Times New Roman"/>
          <w:color w:val="212121"/>
          <w:sz w:val="24"/>
          <w:szCs w:val="24"/>
        </w:rPr>
      </w:pPr>
      <w:r w:rsidRPr="0094386A">
        <w:rPr>
          <w:rFonts w:ascii="Times New Roman" w:eastAsia="Times New Roman" w:hAnsi="Times New Roman" w:cs="Times New Roman"/>
          <w:b/>
          <w:bCs/>
          <w:color w:val="000000"/>
          <w:sz w:val="24"/>
          <w:szCs w:val="24"/>
        </w:rPr>
        <w:t>Cultural Brokers</w:t>
      </w:r>
    </w:p>
    <w:p w14:paraId="7F2155A9" w14:textId="43E13CE2" w:rsidR="00616C51" w:rsidRPr="00B44BC6" w:rsidRDefault="00616C51" w:rsidP="00B46096">
      <w:pPr>
        <w:shd w:val="clear" w:color="auto" w:fill="FFFFFF"/>
        <w:spacing w:after="0" w:line="480" w:lineRule="auto"/>
        <w:ind w:firstLine="720"/>
        <w:rPr>
          <w:rFonts w:ascii="Times New Roman" w:eastAsia="Times New Roman" w:hAnsi="Times New Roman" w:cs="Times New Roman"/>
          <w:color w:val="212121"/>
          <w:sz w:val="24"/>
          <w:szCs w:val="24"/>
        </w:rPr>
      </w:pPr>
      <w:r w:rsidRPr="0094386A">
        <w:rPr>
          <w:rFonts w:ascii="Times New Roman" w:eastAsia="Times New Roman" w:hAnsi="Times New Roman" w:cs="Times New Roman"/>
          <w:color w:val="000000"/>
          <w:sz w:val="24"/>
          <w:szCs w:val="24"/>
        </w:rPr>
        <w:t>As cultural brokers, they effectively advocate for their communities and their members, and readily identify those in the communities who are links to</w:t>
      </w:r>
      <w:r w:rsidRPr="0094386A">
        <w:rPr>
          <w:rFonts w:ascii="Times New Roman" w:eastAsia="Times New Roman" w:hAnsi="Times New Roman" w:cs="Times New Roman"/>
          <w:color w:val="1F497D"/>
          <w:sz w:val="24"/>
          <w:szCs w:val="24"/>
        </w:rPr>
        <w:t> </w:t>
      </w:r>
      <w:r w:rsidRPr="0094386A">
        <w:rPr>
          <w:rFonts w:ascii="Times New Roman" w:eastAsia="Times New Roman" w:hAnsi="Times New Roman" w:cs="Times New Roman"/>
          <w:color w:val="000000"/>
          <w:sz w:val="24"/>
          <w:szCs w:val="24"/>
        </w:rPr>
        <w:t xml:space="preserve">resources, services, and assistance. </w:t>
      </w:r>
      <w:r w:rsidR="00C209FE">
        <w:rPr>
          <w:rFonts w:ascii="Times New Roman" w:eastAsia="Times New Roman" w:hAnsi="Times New Roman" w:cs="Times New Roman"/>
          <w:color w:val="000000"/>
          <w:sz w:val="24"/>
          <w:szCs w:val="24"/>
        </w:rPr>
        <w:t>In a project addressing food insecurity, diet choices</w:t>
      </w:r>
      <w:r w:rsidR="002B4FD3">
        <w:rPr>
          <w:rFonts w:ascii="Times New Roman" w:eastAsia="Times New Roman" w:hAnsi="Times New Roman" w:cs="Times New Roman"/>
          <w:color w:val="000000"/>
          <w:sz w:val="24"/>
          <w:szCs w:val="24"/>
        </w:rPr>
        <w:t>,</w:t>
      </w:r>
      <w:r w:rsidR="00C209FE">
        <w:rPr>
          <w:rFonts w:ascii="Times New Roman" w:eastAsia="Times New Roman" w:hAnsi="Times New Roman" w:cs="Times New Roman"/>
          <w:color w:val="000000"/>
          <w:sz w:val="24"/>
          <w:szCs w:val="24"/>
        </w:rPr>
        <w:t xml:space="preserve"> and eating behaviors, promotores were essential to gain participants trust to be a part of the project and share very personal information about food (Johnson</w:t>
      </w:r>
      <w:r w:rsidR="00A96604">
        <w:rPr>
          <w:rFonts w:ascii="Times New Roman" w:eastAsia="Times New Roman" w:hAnsi="Times New Roman" w:cs="Times New Roman"/>
          <w:color w:val="000000"/>
          <w:sz w:val="24"/>
          <w:szCs w:val="24"/>
        </w:rPr>
        <w:t xml:space="preserve">, </w:t>
      </w:r>
      <w:r w:rsidR="00A96604" w:rsidRPr="00A96604">
        <w:rPr>
          <w:rFonts w:ascii="Times New Roman" w:eastAsia="Times New Roman" w:hAnsi="Times New Roman" w:cs="Times New Roman"/>
          <w:color w:val="000000"/>
          <w:sz w:val="24"/>
          <w:szCs w:val="24"/>
        </w:rPr>
        <w:t>Sharkey, Dean, St John, &amp; Castillo, M.</w:t>
      </w:r>
      <w:r w:rsidR="00E4313F">
        <w:rPr>
          <w:rFonts w:ascii="Times New Roman" w:eastAsia="Times New Roman" w:hAnsi="Times New Roman" w:cs="Times New Roman"/>
          <w:color w:val="000000"/>
          <w:sz w:val="24"/>
          <w:szCs w:val="24"/>
        </w:rPr>
        <w:t>,</w:t>
      </w:r>
      <w:r w:rsidR="004F7847">
        <w:rPr>
          <w:rFonts w:ascii="Times New Roman" w:eastAsia="Times New Roman" w:hAnsi="Times New Roman" w:cs="Times New Roman"/>
          <w:color w:val="000000"/>
          <w:sz w:val="24"/>
          <w:szCs w:val="24"/>
        </w:rPr>
        <w:t xml:space="preserve"> </w:t>
      </w:r>
      <w:r w:rsidR="00A96604" w:rsidRPr="00A96604">
        <w:rPr>
          <w:rFonts w:ascii="Times New Roman" w:eastAsia="Times New Roman" w:hAnsi="Times New Roman" w:cs="Times New Roman"/>
          <w:color w:val="000000"/>
          <w:sz w:val="24"/>
          <w:szCs w:val="24"/>
        </w:rPr>
        <w:t>2013</w:t>
      </w:r>
      <w:r w:rsidR="00E4313F">
        <w:rPr>
          <w:rFonts w:ascii="Times New Roman" w:eastAsia="Times New Roman" w:hAnsi="Times New Roman" w:cs="Times New Roman"/>
          <w:color w:val="000000"/>
          <w:sz w:val="24"/>
          <w:szCs w:val="24"/>
        </w:rPr>
        <w:t>)</w:t>
      </w:r>
      <w:r w:rsidR="004F7847">
        <w:rPr>
          <w:rFonts w:ascii="Times New Roman" w:eastAsia="Times New Roman" w:hAnsi="Times New Roman" w:cs="Times New Roman"/>
          <w:color w:val="000000"/>
          <w:sz w:val="24"/>
          <w:szCs w:val="24"/>
        </w:rPr>
        <w:t>.</w:t>
      </w:r>
    </w:p>
    <w:p w14:paraId="3CE038CB" w14:textId="77777777" w:rsidR="00616C51" w:rsidRPr="00B44BC6" w:rsidRDefault="00616C51" w:rsidP="00616C51">
      <w:pPr>
        <w:shd w:val="clear" w:color="auto" w:fill="FFFFFF"/>
        <w:spacing w:after="0" w:line="240" w:lineRule="auto"/>
        <w:rPr>
          <w:rFonts w:ascii="Times New Roman" w:eastAsia="Times New Roman" w:hAnsi="Times New Roman" w:cs="Times New Roman"/>
          <w:color w:val="212121"/>
          <w:sz w:val="24"/>
          <w:szCs w:val="24"/>
        </w:rPr>
      </w:pPr>
      <w:r w:rsidRPr="00A96604">
        <w:rPr>
          <w:rFonts w:ascii="Times New Roman" w:eastAsia="Times New Roman" w:hAnsi="Times New Roman" w:cs="Times New Roman"/>
          <w:color w:val="000000"/>
          <w:sz w:val="24"/>
          <w:szCs w:val="24"/>
        </w:rPr>
        <w:lastRenderedPageBreak/>
        <w:t> </w:t>
      </w:r>
    </w:p>
    <w:p w14:paraId="00EF9C17" w14:textId="77777777" w:rsidR="00616C51" w:rsidRPr="00B44BC6" w:rsidRDefault="00616C51" w:rsidP="00174F71">
      <w:pPr>
        <w:shd w:val="clear" w:color="auto" w:fill="FFFFFF"/>
        <w:spacing w:after="0" w:line="480" w:lineRule="auto"/>
        <w:rPr>
          <w:rFonts w:ascii="Times New Roman" w:eastAsia="Times New Roman" w:hAnsi="Times New Roman" w:cs="Times New Roman"/>
          <w:color w:val="212121"/>
          <w:sz w:val="24"/>
          <w:szCs w:val="24"/>
        </w:rPr>
      </w:pPr>
      <w:r w:rsidRPr="00A96604">
        <w:rPr>
          <w:rFonts w:ascii="Times New Roman" w:eastAsia="Times New Roman" w:hAnsi="Times New Roman" w:cs="Times New Roman"/>
          <w:b/>
          <w:bCs/>
          <w:color w:val="000000"/>
          <w:sz w:val="24"/>
          <w:szCs w:val="24"/>
        </w:rPr>
        <w:t>Public Health Team Members</w:t>
      </w:r>
    </w:p>
    <w:p w14:paraId="0343D7C1" w14:textId="116D9EB1" w:rsidR="00616C51" w:rsidRPr="00225D89" w:rsidRDefault="00225D89" w:rsidP="00174F71">
      <w:pPr>
        <w:shd w:val="clear" w:color="auto" w:fill="FFFFFF"/>
        <w:spacing w:after="120" w:line="480" w:lineRule="auto"/>
        <w:ind w:firstLine="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616C51" w:rsidRPr="00A96604">
        <w:rPr>
          <w:rFonts w:ascii="Times New Roman" w:eastAsia="Times New Roman" w:hAnsi="Times New Roman" w:cs="Times New Roman"/>
          <w:color w:val="000000"/>
          <w:sz w:val="24"/>
          <w:szCs w:val="24"/>
        </w:rPr>
        <w:t xml:space="preserve">romotores </w:t>
      </w:r>
      <w:r w:rsidR="00D4265A">
        <w:rPr>
          <w:rFonts w:ascii="Times New Roman" w:eastAsia="Times New Roman" w:hAnsi="Times New Roman" w:cs="Times New Roman"/>
          <w:color w:val="000000"/>
          <w:sz w:val="24"/>
          <w:szCs w:val="24"/>
        </w:rPr>
        <w:t>often</w:t>
      </w:r>
      <w:r w:rsidR="00616C51" w:rsidRPr="00A96604">
        <w:rPr>
          <w:rFonts w:ascii="Times New Roman" w:eastAsia="Times New Roman" w:hAnsi="Times New Roman" w:cs="Times New Roman"/>
          <w:color w:val="000000"/>
          <w:sz w:val="24"/>
          <w:szCs w:val="24"/>
        </w:rPr>
        <w:t xml:space="preserve"> serve as essential public health team members, assisting with data collection and documentation of issues</w:t>
      </w:r>
      <w:r w:rsidR="00580A20">
        <w:rPr>
          <w:rFonts w:ascii="Times New Roman" w:eastAsia="Times New Roman" w:hAnsi="Times New Roman" w:cs="Times New Roman"/>
          <w:color w:val="000000"/>
          <w:sz w:val="24"/>
          <w:szCs w:val="24"/>
        </w:rPr>
        <w:t xml:space="preserve"> and </w:t>
      </w:r>
      <w:r w:rsidR="00616C51" w:rsidRPr="00A96604">
        <w:rPr>
          <w:rFonts w:ascii="Times New Roman" w:eastAsia="Times New Roman" w:hAnsi="Times New Roman" w:cs="Times New Roman"/>
          <w:color w:val="000000"/>
          <w:sz w:val="24"/>
          <w:szCs w:val="24"/>
        </w:rPr>
        <w:t>outbreaks</w:t>
      </w:r>
      <w:r w:rsidR="00493EDF">
        <w:rPr>
          <w:rFonts w:ascii="Times New Roman" w:eastAsia="Times New Roman" w:hAnsi="Times New Roman" w:cs="Times New Roman"/>
          <w:color w:val="000000"/>
          <w:sz w:val="24"/>
          <w:szCs w:val="24"/>
        </w:rPr>
        <w:t xml:space="preserve">. Concurrently, they </w:t>
      </w:r>
      <w:r w:rsidR="00580A20">
        <w:rPr>
          <w:rFonts w:ascii="Times New Roman" w:eastAsia="Times New Roman" w:hAnsi="Times New Roman" w:cs="Times New Roman"/>
          <w:color w:val="000000"/>
          <w:sz w:val="24"/>
          <w:szCs w:val="24"/>
        </w:rPr>
        <w:t xml:space="preserve">are actively involved with health education and health promotion </w:t>
      </w:r>
      <w:r w:rsidR="00616C51" w:rsidRPr="00A96604">
        <w:rPr>
          <w:rFonts w:ascii="Times New Roman" w:eastAsia="Times New Roman" w:hAnsi="Times New Roman" w:cs="Times New Roman"/>
          <w:color w:val="000000"/>
          <w:sz w:val="24"/>
          <w:szCs w:val="24"/>
        </w:rPr>
        <w:t>activities in their communities</w:t>
      </w:r>
      <w:r w:rsidR="00493EDF">
        <w:rPr>
          <w:rFonts w:ascii="Times New Roman" w:eastAsia="Times New Roman" w:hAnsi="Times New Roman" w:cs="Times New Roman"/>
          <w:color w:val="000000"/>
          <w:sz w:val="24"/>
          <w:szCs w:val="24"/>
        </w:rPr>
        <w:t>,</w:t>
      </w:r>
      <w:r w:rsidR="00580A20">
        <w:rPr>
          <w:rFonts w:ascii="Times New Roman" w:eastAsia="Times New Roman" w:hAnsi="Times New Roman" w:cs="Times New Roman"/>
          <w:color w:val="000000"/>
          <w:sz w:val="24"/>
          <w:szCs w:val="24"/>
        </w:rPr>
        <w:t xml:space="preserve"> at health fairs, screening events, and immunization campaigns, as a few examples.  </w:t>
      </w:r>
      <w:r>
        <w:rPr>
          <w:rFonts w:ascii="Times New Roman" w:eastAsia="Times New Roman" w:hAnsi="Times New Roman" w:cs="Times New Roman"/>
          <w:color w:val="000000"/>
          <w:sz w:val="24"/>
          <w:szCs w:val="24"/>
        </w:rPr>
        <w:t>Promotores can play key roles in community-based health research projects. They are effective in participant recruitment activities and data collection (</w:t>
      </w:r>
      <w:r w:rsidRPr="00225D89">
        <w:rPr>
          <w:rFonts w:ascii="Times New Roman" w:eastAsia="Times New Roman" w:hAnsi="Times New Roman" w:cs="Times New Roman"/>
          <w:color w:val="000000"/>
          <w:sz w:val="24"/>
          <w:szCs w:val="24"/>
        </w:rPr>
        <w:t xml:space="preserve">Nelson, </w:t>
      </w:r>
      <w:proofErr w:type="spellStart"/>
      <w:r w:rsidRPr="00225D89">
        <w:rPr>
          <w:rFonts w:ascii="Times New Roman" w:eastAsia="Times New Roman" w:hAnsi="Times New Roman" w:cs="Times New Roman"/>
          <w:color w:val="000000"/>
          <w:sz w:val="24"/>
          <w:szCs w:val="24"/>
        </w:rPr>
        <w:t>Lewy</w:t>
      </w:r>
      <w:proofErr w:type="spellEnd"/>
      <w:r w:rsidRPr="00225D89">
        <w:rPr>
          <w:rFonts w:ascii="Times New Roman" w:eastAsia="Times New Roman" w:hAnsi="Times New Roman" w:cs="Times New Roman"/>
          <w:color w:val="000000"/>
          <w:sz w:val="24"/>
          <w:szCs w:val="24"/>
        </w:rPr>
        <w:t xml:space="preserve">, </w:t>
      </w:r>
      <w:proofErr w:type="spellStart"/>
      <w:r w:rsidRPr="00225D89">
        <w:rPr>
          <w:rFonts w:ascii="Times New Roman" w:eastAsia="Times New Roman" w:hAnsi="Times New Roman" w:cs="Times New Roman"/>
          <w:color w:val="000000"/>
          <w:sz w:val="24"/>
          <w:szCs w:val="24"/>
        </w:rPr>
        <w:t>Dovydaitis</w:t>
      </w:r>
      <w:proofErr w:type="spellEnd"/>
      <w:r w:rsidRPr="00225D89">
        <w:rPr>
          <w:rFonts w:ascii="Times New Roman" w:eastAsia="Times New Roman" w:hAnsi="Times New Roman" w:cs="Times New Roman"/>
          <w:color w:val="000000"/>
          <w:sz w:val="24"/>
          <w:szCs w:val="24"/>
        </w:rPr>
        <w:t>, Ricardo &amp; Kugel</w:t>
      </w:r>
      <w:r>
        <w:rPr>
          <w:rFonts w:ascii="Times New Roman" w:eastAsia="Times New Roman" w:hAnsi="Times New Roman" w:cs="Times New Roman"/>
          <w:color w:val="000000"/>
          <w:sz w:val="24"/>
          <w:szCs w:val="24"/>
        </w:rPr>
        <w:t xml:space="preserve">, </w:t>
      </w:r>
      <w:r w:rsidRPr="00225D89">
        <w:rPr>
          <w:rFonts w:ascii="Times New Roman" w:eastAsia="Times New Roman" w:hAnsi="Times New Roman" w:cs="Times New Roman"/>
          <w:color w:val="000000"/>
          <w:sz w:val="24"/>
          <w:szCs w:val="24"/>
        </w:rPr>
        <w:t>2011).</w:t>
      </w:r>
    </w:p>
    <w:p w14:paraId="09419E57" w14:textId="7AA7AFD5" w:rsidR="008E3F07" w:rsidRDefault="00616C51" w:rsidP="00CB30B7">
      <w:pPr>
        <w:shd w:val="clear" w:color="auto" w:fill="FFFFFF"/>
        <w:spacing w:after="120" w:line="480" w:lineRule="auto"/>
        <w:rPr>
          <w:rFonts w:ascii="Times New Roman" w:hAnsi="Times New Roman" w:cs="Times New Roman"/>
          <w:sz w:val="24"/>
          <w:szCs w:val="24"/>
        </w:rPr>
      </w:pPr>
      <w:r w:rsidRPr="00580A20">
        <w:rPr>
          <w:rFonts w:ascii="Times New Roman" w:eastAsia="Times New Roman" w:hAnsi="Times New Roman" w:cs="Times New Roman"/>
          <w:color w:val="1F497D"/>
          <w:sz w:val="24"/>
          <w:szCs w:val="24"/>
        </w:rPr>
        <w:t> </w:t>
      </w:r>
      <w:r w:rsidR="001A788A">
        <w:rPr>
          <w:rFonts w:ascii="Times New Roman" w:eastAsia="Times New Roman" w:hAnsi="Times New Roman" w:cs="Times New Roman"/>
          <w:color w:val="1F497D"/>
          <w:sz w:val="24"/>
          <w:szCs w:val="24"/>
        </w:rPr>
        <w:tab/>
      </w:r>
      <w:r w:rsidRPr="00A96604">
        <w:rPr>
          <w:rFonts w:ascii="Times New Roman" w:eastAsia="Times New Roman" w:hAnsi="Times New Roman" w:cs="Times New Roman"/>
          <w:color w:val="000000"/>
          <w:sz w:val="24"/>
          <w:szCs w:val="24"/>
        </w:rPr>
        <w:t xml:space="preserve">Promotores work in a wide array of locations across the border region. </w:t>
      </w:r>
      <w:r w:rsidR="00D4265A" w:rsidRPr="00D4265A">
        <w:rPr>
          <w:rFonts w:ascii="Times New Roman" w:eastAsia="Times New Roman" w:hAnsi="Times New Roman" w:cs="Times New Roman"/>
          <w:color w:val="000000"/>
          <w:sz w:val="24"/>
          <w:szCs w:val="24"/>
        </w:rPr>
        <w:t>These locales may include more traditional healthcare and community settings such as clinics or hospitals but most frequently they work in local community non-profit organizations, community health centers, churches, agricultural fields, local libraries, shelters, and at different sites in their own neighborhoods (USMBHC, 2003).</w:t>
      </w:r>
      <w:r w:rsidRPr="00A96604">
        <w:rPr>
          <w:rFonts w:ascii="Times New Roman" w:eastAsia="Times New Roman" w:hAnsi="Times New Roman" w:cs="Times New Roman"/>
          <w:color w:val="000000"/>
          <w:sz w:val="24"/>
          <w:szCs w:val="24"/>
        </w:rPr>
        <w:t> </w:t>
      </w:r>
      <w:r w:rsidR="008E3F07">
        <w:rPr>
          <w:rFonts w:ascii="Times New Roman" w:hAnsi="Times New Roman" w:cs="Times New Roman"/>
          <w:sz w:val="24"/>
          <w:szCs w:val="24"/>
        </w:rPr>
        <w:tab/>
      </w:r>
    </w:p>
    <w:p w14:paraId="20308871" w14:textId="68EECE39" w:rsidR="00F427F1" w:rsidRPr="00A84B1F" w:rsidRDefault="00F427F1" w:rsidP="00574DE2">
      <w:pPr>
        <w:spacing w:after="0" w:line="480" w:lineRule="auto"/>
        <w:ind w:firstLine="720"/>
        <w:jc w:val="both"/>
        <w:rPr>
          <w:rFonts w:ascii="Times New Roman" w:hAnsi="Times New Roman" w:cs="Times New Roman"/>
          <w:sz w:val="24"/>
          <w:szCs w:val="24"/>
        </w:rPr>
      </w:pPr>
      <w:r w:rsidRPr="00F82572">
        <w:rPr>
          <w:rFonts w:ascii="Times New Roman" w:hAnsi="Times New Roman" w:cs="Times New Roman"/>
          <w:b/>
          <w:sz w:val="24"/>
          <w:szCs w:val="24"/>
        </w:rPr>
        <w:t>Certification of promotores and the benefit to the border region</w:t>
      </w:r>
      <w:r w:rsidR="00A84B1F">
        <w:rPr>
          <w:rFonts w:ascii="Times New Roman" w:hAnsi="Times New Roman" w:cs="Times New Roman"/>
          <w:b/>
          <w:sz w:val="24"/>
          <w:szCs w:val="24"/>
        </w:rPr>
        <w:t>.</w:t>
      </w:r>
      <w:r w:rsidR="00574DE2">
        <w:rPr>
          <w:rFonts w:ascii="Times New Roman" w:hAnsi="Times New Roman" w:cs="Times New Roman"/>
          <w:b/>
          <w:sz w:val="24"/>
          <w:szCs w:val="24"/>
        </w:rPr>
        <w:t xml:space="preserve">  </w:t>
      </w:r>
      <w:r w:rsidR="00A84B1F">
        <w:rPr>
          <w:rFonts w:ascii="Times New Roman" w:hAnsi="Times New Roman" w:cs="Times New Roman"/>
          <w:sz w:val="24"/>
          <w:szCs w:val="24"/>
        </w:rPr>
        <w:t>Formalizing t</w:t>
      </w:r>
      <w:r w:rsidR="00A84B1F" w:rsidRPr="00F82572">
        <w:rPr>
          <w:rFonts w:ascii="Times New Roman" w:hAnsi="Times New Roman" w:cs="Times New Roman"/>
          <w:sz w:val="24"/>
          <w:szCs w:val="24"/>
        </w:rPr>
        <w:t xml:space="preserve">he role of promotores </w:t>
      </w:r>
      <w:r w:rsidR="00A84B1F">
        <w:rPr>
          <w:rFonts w:ascii="Times New Roman" w:hAnsi="Times New Roman" w:cs="Times New Roman"/>
          <w:sz w:val="24"/>
          <w:szCs w:val="24"/>
        </w:rPr>
        <w:t xml:space="preserve">into the healthcare system, </w:t>
      </w:r>
      <w:r w:rsidR="00CB30B7">
        <w:rPr>
          <w:rFonts w:ascii="Times New Roman" w:hAnsi="Times New Roman" w:cs="Times New Roman"/>
          <w:sz w:val="24"/>
          <w:szCs w:val="24"/>
        </w:rPr>
        <w:t xml:space="preserve">which </w:t>
      </w:r>
      <w:r w:rsidR="00A84B1F">
        <w:rPr>
          <w:rFonts w:ascii="Times New Roman" w:hAnsi="Times New Roman" w:cs="Times New Roman"/>
          <w:sz w:val="24"/>
          <w:szCs w:val="24"/>
        </w:rPr>
        <w:t>enhance</w:t>
      </w:r>
      <w:r w:rsidR="00CB30B7">
        <w:rPr>
          <w:rFonts w:ascii="Times New Roman" w:hAnsi="Times New Roman" w:cs="Times New Roman"/>
          <w:sz w:val="24"/>
          <w:szCs w:val="24"/>
        </w:rPr>
        <w:t>s</w:t>
      </w:r>
      <w:r w:rsidR="00A84B1F">
        <w:rPr>
          <w:rFonts w:ascii="Times New Roman" w:hAnsi="Times New Roman" w:cs="Times New Roman"/>
          <w:sz w:val="24"/>
          <w:szCs w:val="24"/>
        </w:rPr>
        <w:t xml:space="preserve"> their effectiveness in a network of care, can be achieved through a certification process. The certification of Community Health Workers (CHWs) </w:t>
      </w:r>
      <w:r w:rsidR="006304D5">
        <w:rPr>
          <w:rFonts w:ascii="Times New Roman" w:hAnsi="Times New Roman" w:cs="Times New Roman"/>
          <w:sz w:val="24"/>
          <w:szCs w:val="24"/>
        </w:rPr>
        <w:t xml:space="preserve">is on-going throughout </w:t>
      </w:r>
      <w:r w:rsidR="000B3F4D">
        <w:rPr>
          <w:rFonts w:ascii="Times New Roman" w:hAnsi="Times New Roman" w:cs="Times New Roman"/>
          <w:sz w:val="24"/>
          <w:szCs w:val="24"/>
        </w:rPr>
        <w:t xml:space="preserve">some </w:t>
      </w:r>
      <w:r w:rsidR="006725C9">
        <w:rPr>
          <w:rFonts w:ascii="Times New Roman" w:hAnsi="Times New Roman" w:cs="Times New Roman"/>
          <w:sz w:val="24"/>
          <w:szCs w:val="24"/>
        </w:rPr>
        <w:t>o</w:t>
      </w:r>
      <w:r w:rsidR="006304D5">
        <w:rPr>
          <w:rFonts w:ascii="Times New Roman" w:hAnsi="Times New Roman" w:cs="Times New Roman"/>
          <w:sz w:val="24"/>
          <w:szCs w:val="24"/>
        </w:rPr>
        <w:t xml:space="preserve">f the US </w:t>
      </w:r>
      <w:r w:rsidR="004F7847">
        <w:rPr>
          <w:rFonts w:ascii="Times New Roman" w:hAnsi="Times New Roman" w:cs="Times New Roman"/>
          <w:sz w:val="24"/>
          <w:szCs w:val="24"/>
        </w:rPr>
        <w:t xml:space="preserve">border </w:t>
      </w:r>
      <w:r w:rsidR="006304D5">
        <w:rPr>
          <w:rFonts w:ascii="Times New Roman" w:hAnsi="Times New Roman" w:cs="Times New Roman"/>
          <w:sz w:val="24"/>
          <w:szCs w:val="24"/>
        </w:rPr>
        <w:t xml:space="preserve">states.  When speaking of </w:t>
      </w:r>
      <w:r w:rsidR="006725C9">
        <w:rPr>
          <w:rFonts w:ascii="Times New Roman" w:hAnsi="Times New Roman" w:cs="Times New Roman"/>
          <w:sz w:val="24"/>
          <w:szCs w:val="24"/>
        </w:rPr>
        <w:t>certification</w:t>
      </w:r>
      <w:r w:rsidR="006304D5">
        <w:rPr>
          <w:rFonts w:ascii="Times New Roman" w:hAnsi="Times New Roman" w:cs="Times New Roman"/>
          <w:sz w:val="24"/>
          <w:szCs w:val="24"/>
        </w:rPr>
        <w:t xml:space="preserve"> in the </w:t>
      </w:r>
      <w:r w:rsidR="006725C9">
        <w:rPr>
          <w:rFonts w:ascii="Times New Roman" w:hAnsi="Times New Roman" w:cs="Times New Roman"/>
          <w:sz w:val="24"/>
          <w:szCs w:val="24"/>
        </w:rPr>
        <w:t>border</w:t>
      </w:r>
      <w:r w:rsidR="006304D5">
        <w:rPr>
          <w:rFonts w:ascii="Times New Roman" w:hAnsi="Times New Roman" w:cs="Times New Roman"/>
          <w:sz w:val="24"/>
          <w:szCs w:val="24"/>
        </w:rPr>
        <w:t xml:space="preserve"> </w:t>
      </w:r>
      <w:r w:rsidR="006725C9">
        <w:rPr>
          <w:rFonts w:ascii="Times New Roman" w:hAnsi="Times New Roman" w:cs="Times New Roman"/>
          <w:sz w:val="24"/>
          <w:szCs w:val="24"/>
        </w:rPr>
        <w:t>region</w:t>
      </w:r>
      <w:r w:rsidR="006304D5">
        <w:rPr>
          <w:rFonts w:ascii="Times New Roman" w:hAnsi="Times New Roman" w:cs="Times New Roman"/>
          <w:sz w:val="24"/>
          <w:szCs w:val="24"/>
        </w:rPr>
        <w:t xml:space="preserve">, the term CHW is </w:t>
      </w:r>
      <w:r w:rsidR="006725C9">
        <w:rPr>
          <w:rFonts w:ascii="Times New Roman" w:hAnsi="Times New Roman" w:cs="Times New Roman"/>
          <w:sz w:val="24"/>
          <w:szCs w:val="24"/>
        </w:rPr>
        <w:t>use</w:t>
      </w:r>
      <w:r w:rsidR="006304D5">
        <w:rPr>
          <w:rFonts w:ascii="Times New Roman" w:hAnsi="Times New Roman" w:cs="Times New Roman"/>
          <w:sz w:val="24"/>
          <w:szCs w:val="24"/>
        </w:rPr>
        <w:t xml:space="preserve">d </w:t>
      </w:r>
      <w:r w:rsidR="006725C9">
        <w:rPr>
          <w:rFonts w:ascii="Times New Roman" w:hAnsi="Times New Roman" w:cs="Times New Roman"/>
          <w:sz w:val="24"/>
          <w:szCs w:val="24"/>
        </w:rPr>
        <w:t xml:space="preserve">instead of promotores, thus the </w:t>
      </w:r>
      <w:r w:rsidR="00666A8B">
        <w:rPr>
          <w:rFonts w:ascii="Times New Roman" w:hAnsi="Times New Roman" w:cs="Times New Roman"/>
          <w:sz w:val="24"/>
          <w:szCs w:val="24"/>
        </w:rPr>
        <w:t xml:space="preserve">switch of </w:t>
      </w:r>
      <w:r w:rsidR="006725C9">
        <w:rPr>
          <w:rFonts w:ascii="Times New Roman" w:hAnsi="Times New Roman" w:cs="Times New Roman"/>
          <w:sz w:val="24"/>
          <w:szCs w:val="24"/>
        </w:rPr>
        <w:t xml:space="preserve">language in this section.  </w:t>
      </w:r>
    </w:p>
    <w:p w14:paraId="53732328" w14:textId="7C5F47AD" w:rsidR="00040138" w:rsidRPr="00040138" w:rsidRDefault="00040138" w:rsidP="00A84B1F">
      <w:pPr>
        <w:spacing w:after="0" w:line="480" w:lineRule="auto"/>
        <w:ind w:firstLine="720"/>
        <w:rPr>
          <w:rFonts w:ascii="Times New Roman" w:hAnsi="Times New Roman" w:cs="Times New Roman"/>
          <w:sz w:val="24"/>
          <w:szCs w:val="24"/>
        </w:rPr>
      </w:pPr>
      <w:r w:rsidRPr="00040138">
        <w:rPr>
          <w:rFonts w:ascii="Times New Roman" w:hAnsi="Times New Roman" w:cs="Times New Roman"/>
          <w:sz w:val="24"/>
          <w:szCs w:val="24"/>
        </w:rPr>
        <w:t xml:space="preserve">As the number of </w:t>
      </w:r>
      <w:r w:rsidR="00A84B1F">
        <w:rPr>
          <w:rFonts w:ascii="Times New Roman" w:hAnsi="Times New Roman" w:cs="Times New Roman"/>
          <w:sz w:val="24"/>
          <w:szCs w:val="24"/>
        </w:rPr>
        <w:t>c</w:t>
      </w:r>
      <w:r w:rsidRPr="00040138">
        <w:rPr>
          <w:rFonts w:ascii="Times New Roman" w:hAnsi="Times New Roman" w:cs="Times New Roman"/>
          <w:sz w:val="24"/>
          <w:szCs w:val="24"/>
        </w:rPr>
        <w:t xml:space="preserve">ertified </w:t>
      </w:r>
      <w:r w:rsidR="006725C9">
        <w:rPr>
          <w:rFonts w:ascii="Times New Roman" w:hAnsi="Times New Roman" w:cs="Times New Roman"/>
          <w:sz w:val="24"/>
          <w:szCs w:val="24"/>
        </w:rPr>
        <w:t xml:space="preserve">CHWs </w:t>
      </w:r>
      <w:r w:rsidRPr="00040138">
        <w:rPr>
          <w:rFonts w:ascii="Times New Roman" w:hAnsi="Times New Roman" w:cs="Times New Roman"/>
          <w:sz w:val="24"/>
          <w:szCs w:val="24"/>
        </w:rPr>
        <w:t>increase</w:t>
      </w:r>
      <w:r w:rsidR="006725C9">
        <w:rPr>
          <w:rFonts w:ascii="Times New Roman" w:hAnsi="Times New Roman" w:cs="Times New Roman"/>
          <w:sz w:val="24"/>
          <w:szCs w:val="24"/>
        </w:rPr>
        <w:t xml:space="preserve">s, </w:t>
      </w:r>
      <w:r w:rsidRPr="00040138">
        <w:rPr>
          <w:rFonts w:ascii="Times New Roman" w:hAnsi="Times New Roman" w:cs="Times New Roman"/>
          <w:sz w:val="24"/>
          <w:szCs w:val="24"/>
        </w:rPr>
        <w:t xml:space="preserve">so does the diversity of roles in response to the varied needs of their communities. Certified CHWs have a standard base of knowledge and have demonstrated proficiency in areas of core competency, enabling them to better serve their communities. Certification increases the potential for reimbursement from managed care organizations as well as state and federal entities. The certification process has resulted in </w:t>
      </w:r>
      <w:r w:rsidRPr="00040138">
        <w:rPr>
          <w:rFonts w:ascii="Times New Roman" w:hAnsi="Times New Roman" w:cs="Times New Roman"/>
          <w:sz w:val="24"/>
          <w:szCs w:val="24"/>
        </w:rPr>
        <w:lastRenderedPageBreak/>
        <w:t xml:space="preserve">increased acknowledgement and respect as para-health professionals, including more appropriate utilization based on </w:t>
      </w:r>
      <w:r w:rsidR="00666A8B">
        <w:rPr>
          <w:rFonts w:ascii="Times New Roman" w:hAnsi="Times New Roman" w:cs="Times New Roman"/>
          <w:sz w:val="24"/>
          <w:szCs w:val="24"/>
        </w:rPr>
        <w:t xml:space="preserve">their </w:t>
      </w:r>
      <w:r w:rsidRPr="00040138">
        <w:rPr>
          <w:rFonts w:ascii="Times New Roman" w:hAnsi="Times New Roman" w:cs="Times New Roman"/>
          <w:sz w:val="24"/>
          <w:szCs w:val="24"/>
        </w:rPr>
        <w:t>skill</w:t>
      </w:r>
      <w:r w:rsidR="00666A8B">
        <w:rPr>
          <w:rFonts w:ascii="Times New Roman" w:hAnsi="Times New Roman" w:cs="Times New Roman"/>
          <w:sz w:val="24"/>
          <w:szCs w:val="24"/>
        </w:rPr>
        <w:t xml:space="preserve"> </w:t>
      </w:r>
      <w:r w:rsidRPr="00040138">
        <w:rPr>
          <w:rFonts w:ascii="Times New Roman" w:hAnsi="Times New Roman" w:cs="Times New Roman"/>
          <w:sz w:val="24"/>
          <w:szCs w:val="24"/>
        </w:rPr>
        <w:t>s</w:t>
      </w:r>
      <w:r w:rsidR="00666A8B">
        <w:rPr>
          <w:rFonts w:ascii="Times New Roman" w:hAnsi="Times New Roman" w:cs="Times New Roman"/>
          <w:sz w:val="24"/>
          <w:szCs w:val="24"/>
        </w:rPr>
        <w:t>ets</w:t>
      </w:r>
      <w:r w:rsidR="006725C9">
        <w:rPr>
          <w:rFonts w:ascii="Times New Roman" w:hAnsi="Times New Roman" w:cs="Times New Roman"/>
          <w:sz w:val="24"/>
          <w:szCs w:val="24"/>
        </w:rPr>
        <w:t xml:space="preserve"> (</w:t>
      </w:r>
      <w:r w:rsidR="004B4B56">
        <w:rPr>
          <w:rFonts w:ascii="Times New Roman" w:hAnsi="Times New Roman" w:cs="Times New Roman"/>
          <w:sz w:val="24"/>
          <w:szCs w:val="24"/>
        </w:rPr>
        <w:t xml:space="preserve">Centers for Disease Control and Prevention, 2015).  </w:t>
      </w:r>
    </w:p>
    <w:p w14:paraId="60FBD8C7" w14:textId="613A184D" w:rsidR="00040138" w:rsidRPr="00040138" w:rsidRDefault="00040138" w:rsidP="00040138">
      <w:pPr>
        <w:spacing w:after="0" w:line="480" w:lineRule="auto"/>
        <w:ind w:firstLine="720"/>
        <w:rPr>
          <w:rFonts w:ascii="Times New Roman" w:hAnsi="Times New Roman" w:cs="Times New Roman"/>
          <w:sz w:val="24"/>
          <w:szCs w:val="24"/>
        </w:rPr>
      </w:pPr>
      <w:r w:rsidRPr="00040138">
        <w:rPr>
          <w:rFonts w:ascii="Times New Roman" w:hAnsi="Times New Roman" w:cs="Times New Roman"/>
          <w:sz w:val="24"/>
          <w:szCs w:val="24"/>
        </w:rPr>
        <w:t>Texas was the first state to develop legislation</w:t>
      </w:r>
      <w:r w:rsidR="00CB30B7">
        <w:rPr>
          <w:rFonts w:ascii="Times New Roman" w:hAnsi="Times New Roman" w:cs="Times New Roman"/>
          <w:sz w:val="24"/>
          <w:szCs w:val="24"/>
        </w:rPr>
        <w:t>, in 1999,</w:t>
      </w:r>
      <w:r w:rsidRPr="00040138">
        <w:rPr>
          <w:rFonts w:ascii="Times New Roman" w:hAnsi="Times New Roman" w:cs="Times New Roman"/>
          <w:sz w:val="24"/>
          <w:szCs w:val="24"/>
        </w:rPr>
        <w:t xml:space="preserve"> to govern CHW activities</w:t>
      </w:r>
      <w:r w:rsidR="00CB30B7">
        <w:rPr>
          <w:rFonts w:ascii="Times New Roman" w:hAnsi="Times New Roman" w:cs="Times New Roman"/>
          <w:sz w:val="24"/>
          <w:szCs w:val="24"/>
        </w:rPr>
        <w:t xml:space="preserve">. </w:t>
      </w:r>
      <w:r w:rsidRPr="00040138">
        <w:rPr>
          <w:rFonts w:ascii="Times New Roman" w:hAnsi="Times New Roman" w:cs="Times New Roman"/>
          <w:sz w:val="24"/>
          <w:szCs w:val="24"/>
        </w:rPr>
        <w:t>T</w:t>
      </w:r>
      <w:r w:rsidR="006725C9">
        <w:rPr>
          <w:rFonts w:ascii="Times New Roman" w:hAnsi="Times New Roman" w:cs="Times New Roman"/>
          <w:sz w:val="24"/>
          <w:szCs w:val="24"/>
        </w:rPr>
        <w:t>he</w:t>
      </w:r>
      <w:r w:rsidR="000B3F4D">
        <w:rPr>
          <w:rFonts w:ascii="Times New Roman" w:hAnsi="Times New Roman" w:cs="Times New Roman"/>
          <w:sz w:val="24"/>
          <w:szCs w:val="24"/>
        </w:rPr>
        <w:t xml:space="preserve"> state </w:t>
      </w:r>
      <w:r w:rsidRPr="00040138">
        <w:rPr>
          <w:rFonts w:ascii="Times New Roman" w:hAnsi="Times New Roman" w:cs="Times New Roman"/>
          <w:sz w:val="24"/>
          <w:szCs w:val="24"/>
        </w:rPr>
        <w:t>offer</w:t>
      </w:r>
      <w:r w:rsidR="000B3F4D">
        <w:rPr>
          <w:rFonts w:ascii="Times New Roman" w:hAnsi="Times New Roman" w:cs="Times New Roman"/>
          <w:sz w:val="24"/>
          <w:szCs w:val="24"/>
        </w:rPr>
        <w:t>s</w:t>
      </w:r>
      <w:r w:rsidRPr="00040138">
        <w:rPr>
          <w:rFonts w:ascii="Times New Roman" w:hAnsi="Times New Roman" w:cs="Times New Roman"/>
          <w:sz w:val="24"/>
          <w:szCs w:val="24"/>
        </w:rPr>
        <w:t xml:space="preserve"> a CHW certification program</w:t>
      </w:r>
      <w:r w:rsidR="000B3F4D">
        <w:rPr>
          <w:rFonts w:ascii="Times New Roman" w:hAnsi="Times New Roman" w:cs="Times New Roman"/>
          <w:sz w:val="24"/>
          <w:szCs w:val="24"/>
        </w:rPr>
        <w:t>.  In addition, Texas r</w:t>
      </w:r>
      <w:r w:rsidRPr="00040138">
        <w:rPr>
          <w:rFonts w:ascii="Times New Roman" w:hAnsi="Times New Roman" w:cs="Times New Roman"/>
          <w:sz w:val="24"/>
          <w:szCs w:val="24"/>
        </w:rPr>
        <w:t>equires CHW programs</w:t>
      </w:r>
      <w:r w:rsidR="000B3F4D">
        <w:rPr>
          <w:rFonts w:ascii="Times New Roman" w:hAnsi="Times New Roman" w:cs="Times New Roman"/>
          <w:sz w:val="24"/>
          <w:szCs w:val="24"/>
        </w:rPr>
        <w:t>,</w:t>
      </w:r>
      <w:r w:rsidRPr="00040138">
        <w:rPr>
          <w:rFonts w:ascii="Times New Roman" w:hAnsi="Times New Roman" w:cs="Times New Roman"/>
          <w:sz w:val="24"/>
          <w:szCs w:val="24"/>
        </w:rPr>
        <w:t xml:space="preserve"> in health and human services agencies</w:t>
      </w:r>
      <w:r w:rsidR="000B3F4D">
        <w:rPr>
          <w:rFonts w:ascii="Times New Roman" w:hAnsi="Times New Roman" w:cs="Times New Roman"/>
          <w:sz w:val="24"/>
          <w:szCs w:val="24"/>
        </w:rPr>
        <w:t>,</w:t>
      </w:r>
      <w:r w:rsidRPr="00040138">
        <w:rPr>
          <w:rFonts w:ascii="Times New Roman" w:hAnsi="Times New Roman" w:cs="Times New Roman"/>
          <w:sz w:val="24"/>
          <w:szCs w:val="24"/>
        </w:rPr>
        <w:t xml:space="preserve"> to hire state-certified CHWs</w:t>
      </w:r>
      <w:r w:rsidR="00CB30B7">
        <w:rPr>
          <w:rFonts w:ascii="Times New Roman" w:hAnsi="Times New Roman" w:cs="Times New Roman"/>
          <w:sz w:val="24"/>
          <w:szCs w:val="24"/>
        </w:rPr>
        <w:t>,</w:t>
      </w:r>
      <w:r w:rsidRPr="00040138">
        <w:rPr>
          <w:rFonts w:ascii="Times New Roman" w:hAnsi="Times New Roman" w:cs="Times New Roman"/>
          <w:sz w:val="24"/>
          <w:szCs w:val="24"/>
        </w:rPr>
        <w:t xml:space="preserve"> when possible</w:t>
      </w:r>
      <w:r w:rsidR="006725C9">
        <w:rPr>
          <w:rFonts w:ascii="Times New Roman" w:hAnsi="Times New Roman" w:cs="Times New Roman"/>
          <w:sz w:val="24"/>
          <w:szCs w:val="24"/>
        </w:rPr>
        <w:t xml:space="preserve"> (</w:t>
      </w:r>
      <w:r w:rsidR="006725C9" w:rsidRPr="006725C9">
        <w:rPr>
          <w:rFonts w:ascii="Times New Roman" w:hAnsi="Times New Roman" w:cs="Times New Roman"/>
          <w:sz w:val="24"/>
          <w:szCs w:val="24"/>
        </w:rPr>
        <w:t>Texas Department of State Health Services</w:t>
      </w:r>
      <w:r w:rsidR="006725C9">
        <w:rPr>
          <w:rFonts w:ascii="Times New Roman" w:hAnsi="Times New Roman" w:cs="Times New Roman"/>
          <w:sz w:val="24"/>
          <w:szCs w:val="24"/>
        </w:rPr>
        <w:t xml:space="preserve">, </w:t>
      </w:r>
      <w:r w:rsidR="006725C9" w:rsidRPr="006725C9">
        <w:rPr>
          <w:rFonts w:ascii="Times New Roman" w:hAnsi="Times New Roman" w:cs="Times New Roman"/>
          <w:sz w:val="24"/>
          <w:szCs w:val="24"/>
        </w:rPr>
        <w:t>2016</w:t>
      </w:r>
      <w:r w:rsidR="006725C9">
        <w:rPr>
          <w:rFonts w:ascii="Times New Roman" w:hAnsi="Times New Roman" w:cs="Times New Roman"/>
          <w:sz w:val="24"/>
          <w:szCs w:val="24"/>
        </w:rPr>
        <w:t>)</w:t>
      </w:r>
      <w:r w:rsidRPr="00040138">
        <w:rPr>
          <w:rFonts w:ascii="Times New Roman" w:hAnsi="Times New Roman" w:cs="Times New Roman"/>
          <w:sz w:val="24"/>
          <w:szCs w:val="24"/>
        </w:rPr>
        <w:t>.</w:t>
      </w:r>
    </w:p>
    <w:p w14:paraId="0B57B4A4" w14:textId="6486BB70" w:rsidR="00040138" w:rsidRPr="00040138" w:rsidRDefault="00040138" w:rsidP="00040138">
      <w:pPr>
        <w:spacing w:after="0" w:line="480" w:lineRule="auto"/>
        <w:ind w:firstLine="720"/>
        <w:rPr>
          <w:rFonts w:ascii="Times New Roman" w:hAnsi="Times New Roman" w:cs="Times New Roman"/>
          <w:sz w:val="24"/>
          <w:szCs w:val="24"/>
        </w:rPr>
      </w:pPr>
      <w:r w:rsidRPr="00040138">
        <w:rPr>
          <w:rFonts w:ascii="Times New Roman" w:hAnsi="Times New Roman" w:cs="Times New Roman"/>
          <w:sz w:val="24"/>
          <w:szCs w:val="24"/>
        </w:rPr>
        <w:t>The New Mexico Department of Health, Office of Community Health Workers currently accept</w:t>
      </w:r>
      <w:r w:rsidR="000B3F4D">
        <w:rPr>
          <w:rFonts w:ascii="Times New Roman" w:hAnsi="Times New Roman" w:cs="Times New Roman"/>
          <w:sz w:val="24"/>
          <w:szCs w:val="24"/>
        </w:rPr>
        <w:t>s</w:t>
      </w:r>
      <w:r w:rsidRPr="00040138">
        <w:rPr>
          <w:rFonts w:ascii="Times New Roman" w:hAnsi="Times New Roman" w:cs="Times New Roman"/>
          <w:sz w:val="24"/>
          <w:szCs w:val="24"/>
        </w:rPr>
        <w:t xml:space="preserve"> applications</w:t>
      </w:r>
      <w:r w:rsidR="00EA002E">
        <w:rPr>
          <w:rFonts w:ascii="Times New Roman" w:hAnsi="Times New Roman" w:cs="Times New Roman"/>
          <w:sz w:val="24"/>
          <w:szCs w:val="24"/>
        </w:rPr>
        <w:t>,</w:t>
      </w:r>
      <w:r w:rsidRPr="00040138">
        <w:rPr>
          <w:rFonts w:ascii="Times New Roman" w:hAnsi="Times New Roman" w:cs="Times New Roman"/>
          <w:sz w:val="24"/>
          <w:szCs w:val="24"/>
        </w:rPr>
        <w:t xml:space="preserve"> for voluntary CHW certification</w:t>
      </w:r>
      <w:r w:rsidR="004F7847">
        <w:rPr>
          <w:rFonts w:ascii="Times New Roman" w:hAnsi="Times New Roman" w:cs="Times New Roman"/>
          <w:sz w:val="24"/>
          <w:szCs w:val="24"/>
        </w:rPr>
        <w:t>,</w:t>
      </w:r>
      <w:r w:rsidRPr="00040138">
        <w:rPr>
          <w:rFonts w:ascii="Times New Roman" w:hAnsi="Times New Roman" w:cs="Times New Roman"/>
          <w:sz w:val="24"/>
          <w:szCs w:val="24"/>
        </w:rPr>
        <w:t xml:space="preserve"> under the grandfathering clause of “The C</w:t>
      </w:r>
      <w:r w:rsidR="00EA002E">
        <w:rPr>
          <w:rFonts w:ascii="Times New Roman" w:hAnsi="Times New Roman" w:cs="Times New Roman"/>
          <w:sz w:val="24"/>
          <w:szCs w:val="24"/>
        </w:rPr>
        <w:t>ommunity Health Worker</w:t>
      </w:r>
      <w:r w:rsidRPr="00040138">
        <w:rPr>
          <w:rFonts w:ascii="Times New Roman" w:hAnsi="Times New Roman" w:cs="Times New Roman"/>
          <w:sz w:val="24"/>
          <w:szCs w:val="24"/>
        </w:rPr>
        <w:t xml:space="preserve"> Act” (SB</w:t>
      </w:r>
      <w:r w:rsidR="00EA002E">
        <w:rPr>
          <w:rFonts w:ascii="Times New Roman" w:hAnsi="Times New Roman" w:cs="Times New Roman"/>
          <w:sz w:val="24"/>
          <w:szCs w:val="24"/>
        </w:rPr>
        <w:t xml:space="preserve"> </w:t>
      </w:r>
      <w:r w:rsidRPr="00040138">
        <w:rPr>
          <w:rFonts w:ascii="Times New Roman" w:hAnsi="Times New Roman" w:cs="Times New Roman"/>
          <w:sz w:val="24"/>
          <w:szCs w:val="24"/>
        </w:rPr>
        <w:t xml:space="preserve">58) from individuals who have been practicing </w:t>
      </w:r>
      <w:r w:rsidR="000B3F4D">
        <w:rPr>
          <w:rFonts w:ascii="Times New Roman" w:hAnsi="Times New Roman" w:cs="Times New Roman"/>
          <w:sz w:val="24"/>
          <w:szCs w:val="24"/>
        </w:rPr>
        <w:t xml:space="preserve">as </w:t>
      </w:r>
      <w:r w:rsidRPr="00040138">
        <w:rPr>
          <w:rFonts w:ascii="Times New Roman" w:hAnsi="Times New Roman" w:cs="Times New Roman"/>
          <w:sz w:val="24"/>
          <w:szCs w:val="24"/>
        </w:rPr>
        <w:t>CHWs</w:t>
      </w:r>
      <w:r w:rsidR="000B3F4D">
        <w:rPr>
          <w:rFonts w:ascii="Times New Roman" w:hAnsi="Times New Roman" w:cs="Times New Roman"/>
          <w:sz w:val="24"/>
          <w:szCs w:val="24"/>
        </w:rPr>
        <w:t>,</w:t>
      </w:r>
      <w:r w:rsidRPr="00040138">
        <w:rPr>
          <w:rFonts w:ascii="Times New Roman" w:hAnsi="Times New Roman" w:cs="Times New Roman"/>
          <w:sz w:val="24"/>
          <w:szCs w:val="24"/>
        </w:rPr>
        <w:t xml:space="preserve"> before May 21, 2014. For those individuals who do not meet this requirement</w:t>
      </w:r>
      <w:r w:rsidR="00EA002E">
        <w:rPr>
          <w:rFonts w:ascii="Times New Roman" w:hAnsi="Times New Roman" w:cs="Times New Roman"/>
          <w:sz w:val="24"/>
          <w:szCs w:val="24"/>
        </w:rPr>
        <w:t>,</w:t>
      </w:r>
      <w:r w:rsidRPr="00040138">
        <w:rPr>
          <w:rFonts w:ascii="Times New Roman" w:hAnsi="Times New Roman" w:cs="Times New Roman"/>
          <w:sz w:val="24"/>
          <w:szCs w:val="24"/>
        </w:rPr>
        <w:t xml:space="preserve"> they may apply for certification upon completion of the core competency curriculum training. This training is offered at no cost to participants</w:t>
      </w:r>
      <w:r w:rsidR="000B3F4D">
        <w:rPr>
          <w:rFonts w:ascii="Times New Roman" w:hAnsi="Times New Roman" w:cs="Times New Roman"/>
          <w:sz w:val="24"/>
          <w:szCs w:val="24"/>
        </w:rPr>
        <w:t xml:space="preserve"> (New Mexico Department of Health, </w:t>
      </w:r>
      <w:proofErr w:type="spellStart"/>
      <w:r w:rsidR="000B3F4D">
        <w:rPr>
          <w:rFonts w:ascii="Times New Roman" w:hAnsi="Times New Roman" w:cs="Times New Roman"/>
          <w:sz w:val="24"/>
          <w:szCs w:val="24"/>
        </w:rPr>
        <w:t>n.d.</w:t>
      </w:r>
      <w:proofErr w:type="spellEnd"/>
      <w:r w:rsidR="000B3F4D">
        <w:rPr>
          <w:rFonts w:ascii="Times New Roman" w:hAnsi="Times New Roman" w:cs="Times New Roman"/>
          <w:sz w:val="24"/>
          <w:szCs w:val="24"/>
        </w:rPr>
        <w:t xml:space="preserve">).  </w:t>
      </w:r>
      <w:r w:rsidRPr="00040138">
        <w:rPr>
          <w:rFonts w:ascii="Times New Roman" w:hAnsi="Times New Roman" w:cs="Times New Roman"/>
          <w:sz w:val="24"/>
          <w:szCs w:val="24"/>
        </w:rPr>
        <w:t xml:space="preserve"> </w:t>
      </w:r>
    </w:p>
    <w:p w14:paraId="765C6D4E" w14:textId="4AC221E3" w:rsidR="00040138" w:rsidRPr="00040138" w:rsidRDefault="00040138" w:rsidP="00040138">
      <w:pPr>
        <w:spacing w:after="0" w:line="480" w:lineRule="auto"/>
        <w:ind w:firstLine="720"/>
        <w:rPr>
          <w:rFonts w:ascii="Times New Roman" w:hAnsi="Times New Roman" w:cs="Times New Roman"/>
          <w:sz w:val="24"/>
          <w:szCs w:val="24"/>
        </w:rPr>
      </w:pPr>
      <w:r w:rsidRPr="00040138">
        <w:rPr>
          <w:rFonts w:ascii="Times New Roman" w:hAnsi="Times New Roman" w:cs="Times New Roman"/>
          <w:sz w:val="24"/>
          <w:szCs w:val="24"/>
        </w:rPr>
        <w:t>Arizona does not offer or require a certification</w:t>
      </w:r>
      <w:r w:rsidR="000B3F4D">
        <w:rPr>
          <w:rFonts w:ascii="Times New Roman" w:hAnsi="Times New Roman" w:cs="Times New Roman"/>
          <w:sz w:val="24"/>
          <w:szCs w:val="24"/>
        </w:rPr>
        <w:t xml:space="preserve"> for CHWs</w:t>
      </w:r>
      <w:r w:rsidRPr="00040138">
        <w:rPr>
          <w:rFonts w:ascii="Times New Roman" w:hAnsi="Times New Roman" w:cs="Times New Roman"/>
          <w:sz w:val="24"/>
          <w:szCs w:val="24"/>
        </w:rPr>
        <w:t xml:space="preserve">.  There is a bill currently before the legislature that would offer a voluntary CHW certification to standardize the competencies and </w:t>
      </w:r>
      <w:r w:rsidR="00CB30B7">
        <w:rPr>
          <w:rFonts w:ascii="Times New Roman" w:hAnsi="Times New Roman" w:cs="Times New Roman"/>
          <w:sz w:val="24"/>
          <w:szCs w:val="24"/>
        </w:rPr>
        <w:t xml:space="preserve">a </w:t>
      </w:r>
      <w:r w:rsidRPr="00040138">
        <w:rPr>
          <w:rFonts w:ascii="Times New Roman" w:hAnsi="Times New Roman" w:cs="Times New Roman"/>
          <w:sz w:val="24"/>
          <w:szCs w:val="24"/>
        </w:rPr>
        <w:t xml:space="preserve">scope of practice </w:t>
      </w:r>
      <w:r w:rsidR="00CB30B7">
        <w:rPr>
          <w:rFonts w:ascii="Times New Roman" w:hAnsi="Times New Roman" w:cs="Times New Roman"/>
          <w:sz w:val="24"/>
          <w:szCs w:val="24"/>
        </w:rPr>
        <w:t xml:space="preserve">plus </w:t>
      </w:r>
      <w:r w:rsidRPr="00040138">
        <w:rPr>
          <w:rFonts w:ascii="Times New Roman" w:hAnsi="Times New Roman" w:cs="Times New Roman"/>
          <w:sz w:val="24"/>
          <w:szCs w:val="24"/>
        </w:rPr>
        <w:t>establish professional recognition and career development for CHWs. A standardized CHW workforce will benefit the health care system by ensuring the positive health outcomes associated with CHW services</w:t>
      </w:r>
      <w:r w:rsidR="000B3F4D">
        <w:rPr>
          <w:rFonts w:ascii="Times New Roman" w:hAnsi="Times New Roman" w:cs="Times New Roman"/>
          <w:sz w:val="24"/>
          <w:szCs w:val="24"/>
        </w:rPr>
        <w:t xml:space="preserve"> (Arizona Department of Health Services, </w:t>
      </w:r>
      <w:proofErr w:type="spellStart"/>
      <w:r w:rsidR="000B3F4D">
        <w:rPr>
          <w:rFonts w:ascii="Times New Roman" w:hAnsi="Times New Roman" w:cs="Times New Roman"/>
          <w:sz w:val="24"/>
          <w:szCs w:val="24"/>
        </w:rPr>
        <w:t>n.d.</w:t>
      </w:r>
      <w:proofErr w:type="spellEnd"/>
      <w:r w:rsidR="000B3F4D">
        <w:rPr>
          <w:rFonts w:ascii="Times New Roman" w:hAnsi="Times New Roman" w:cs="Times New Roman"/>
          <w:sz w:val="24"/>
          <w:szCs w:val="24"/>
        </w:rPr>
        <w:t xml:space="preserve">).  </w:t>
      </w:r>
    </w:p>
    <w:p w14:paraId="178F6F8F" w14:textId="01ED28B3" w:rsidR="00040138" w:rsidRPr="00040138" w:rsidRDefault="00C42406" w:rsidP="0004013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California has a large group of CHWs working in diverse positions, on the border as well as throughout the state.  At this time, </w:t>
      </w:r>
      <w:r w:rsidR="00040138" w:rsidRPr="00040138">
        <w:rPr>
          <w:rFonts w:ascii="Times New Roman" w:hAnsi="Times New Roman" w:cs="Times New Roman"/>
          <w:sz w:val="24"/>
          <w:szCs w:val="24"/>
        </w:rPr>
        <w:t xml:space="preserve">California does not offer or require a </w:t>
      </w:r>
      <w:r>
        <w:rPr>
          <w:rFonts w:ascii="Times New Roman" w:hAnsi="Times New Roman" w:cs="Times New Roman"/>
          <w:sz w:val="24"/>
          <w:szCs w:val="24"/>
        </w:rPr>
        <w:t xml:space="preserve">CHW </w:t>
      </w:r>
      <w:r w:rsidR="00040138" w:rsidRPr="00040138">
        <w:rPr>
          <w:rFonts w:ascii="Times New Roman" w:hAnsi="Times New Roman" w:cs="Times New Roman"/>
          <w:sz w:val="24"/>
          <w:szCs w:val="24"/>
        </w:rPr>
        <w:t xml:space="preserve">certification. </w:t>
      </w:r>
    </w:p>
    <w:p w14:paraId="351D76A0" w14:textId="573AB32D" w:rsidR="004E53C2" w:rsidRDefault="00141E1C" w:rsidP="001A788A">
      <w:pPr>
        <w:spacing w:after="0" w:line="480" w:lineRule="auto"/>
        <w:ind w:left="360" w:firstLine="360"/>
        <w:jc w:val="center"/>
        <w:rPr>
          <w:rFonts w:ascii="Times New Roman" w:hAnsi="Times New Roman" w:cs="Times New Roman"/>
          <w:b/>
          <w:sz w:val="24"/>
          <w:szCs w:val="24"/>
        </w:rPr>
      </w:pPr>
      <w:r>
        <w:rPr>
          <w:rFonts w:ascii="Times New Roman" w:hAnsi="Times New Roman" w:cs="Times New Roman"/>
          <w:b/>
          <w:sz w:val="24"/>
          <w:szCs w:val="24"/>
        </w:rPr>
        <w:t>The a</w:t>
      </w:r>
      <w:r w:rsidR="00ED6597">
        <w:rPr>
          <w:rFonts w:ascii="Times New Roman" w:hAnsi="Times New Roman" w:cs="Times New Roman"/>
          <w:b/>
          <w:sz w:val="24"/>
          <w:szCs w:val="24"/>
        </w:rPr>
        <w:t>ctive i</w:t>
      </w:r>
      <w:r w:rsidR="004E53C2" w:rsidRPr="00E649FA">
        <w:rPr>
          <w:rFonts w:ascii="Times New Roman" w:hAnsi="Times New Roman" w:cs="Times New Roman"/>
          <w:b/>
          <w:sz w:val="24"/>
          <w:szCs w:val="24"/>
        </w:rPr>
        <w:t xml:space="preserve">nterface </w:t>
      </w:r>
      <w:r w:rsidR="00ED6597">
        <w:rPr>
          <w:rFonts w:ascii="Times New Roman" w:hAnsi="Times New Roman" w:cs="Times New Roman"/>
          <w:b/>
          <w:sz w:val="24"/>
          <w:szCs w:val="24"/>
        </w:rPr>
        <w:t xml:space="preserve">between the </w:t>
      </w:r>
      <w:r w:rsidR="004E53C2" w:rsidRPr="00E649FA">
        <w:rPr>
          <w:rFonts w:ascii="Times New Roman" w:hAnsi="Times New Roman" w:cs="Times New Roman"/>
          <w:b/>
          <w:sz w:val="24"/>
          <w:szCs w:val="24"/>
        </w:rPr>
        <w:t>USMBHC and promotor</w:t>
      </w:r>
      <w:r w:rsidR="00E90CCB">
        <w:rPr>
          <w:rFonts w:ascii="Times New Roman" w:hAnsi="Times New Roman" w:cs="Times New Roman"/>
          <w:b/>
          <w:sz w:val="24"/>
          <w:szCs w:val="24"/>
        </w:rPr>
        <w:t>e</w:t>
      </w:r>
      <w:r w:rsidR="004E53C2" w:rsidRPr="00E649FA">
        <w:rPr>
          <w:rFonts w:ascii="Times New Roman" w:hAnsi="Times New Roman" w:cs="Times New Roman"/>
          <w:b/>
          <w:sz w:val="24"/>
          <w:szCs w:val="24"/>
        </w:rPr>
        <w:t xml:space="preserve">s </w:t>
      </w:r>
      <w:r w:rsidR="00ED6597">
        <w:rPr>
          <w:rFonts w:ascii="Times New Roman" w:hAnsi="Times New Roman" w:cs="Times New Roman"/>
          <w:b/>
          <w:sz w:val="24"/>
          <w:szCs w:val="24"/>
        </w:rPr>
        <w:t>in the border region</w:t>
      </w:r>
    </w:p>
    <w:p w14:paraId="465C9E2F" w14:textId="61DC27F8" w:rsidR="00AB4083" w:rsidRPr="00AB4083" w:rsidRDefault="00D4265A" w:rsidP="00B46096">
      <w:pPr>
        <w:spacing w:after="0" w:line="480" w:lineRule="auto"/>
        <w:ind w:firstLine="720"/>
        <w:rPr>
          <w:rFonts w:ascii="Times New Roman" w:hAnsi="Times New Roman" w:cs="Times New Roman"/>
          <w:sz w:val="24"/>
          <w:szCs w:val="24"/>
        </w:rPr>
      </w:pPr>
      <w:r w:rsidRPr="00D4265A">
        <w:rPr>
          <w:rFonts w:ascii="Times New Roman" w:hAnsi="Times New Roman" w:cs="Times New Roman"/>
          <w:sz w:val="24"/>
          <w:szCs w:val="24"/>
        </w:rPr>
        <w:t xml:space="preserve">Since its inception, the BHC has actively worked with promotores across the border region.  In </w:t>
      </w:r>
      <w:r w:rsidR="00EA002E">
        <w:rPr>
          <w:rFonts w:ascii="Times New Roman" w:hAnsi="Times New Roman" w:cs="Times New Roman"/>
          <w:sz w:val="24"/>
          <w:szCs w:val="24"/>
        </w:rPr>
        <w:t>2012-</w:t>
      </w:r>
      <w:r w:rsidRPr="00D4265A">
        <w:rPr>
          <w:rFonts w:ascii="Times New Roman" w:hAnsi="Times New Roman" w:cs="Times New Roman"/>
          <w:sz w:val="24"/>
          <w:szCs w:val="24"/>
        </w:rPr>
        <w:t>2013</w:t>
      </w:r>
      <w:r w:rsidR="00EA002E">
        <w:rPr>
          <w:rFonts w:ascii="Times New Roman" w:hAnsi="Times New Roman" w:cs="Times New Roman"/>
          <w:sz w:val="24"/>
          <w:szCs w:val="24"/>
        </w:rPr>
        <w:t>,</w:t>
      </w:r>
      <w:r w:rsidRPr="00D4265A">
        <w:rPr>
          <w:rFonts w:ascii="Times New Roman" w:hAnsi="Times New Roman" w:cs="Times New Roman"/>
          <w:sz w:val="24"/>
          <w:szCs w:val="24"/>
        </w:rPr>
        <w:t xml:space="preserve"> the </w:t>
      </w:r>
      <w:r w:rsidR="003328FE" w:rsidRPr="003328FE">
        <w:rPr>
          <w:rFonts w:ascii="Times New Roman" w:hAnsi="Times New Roman" w:cs="Times New Roman"/>
          <w:sz w:val="24"/>
          <w:szCs w:val="24"/>
        </w:rPr>
        <w:t>U.S. Border Promotores de Salud Initiative</w:t>
      </w:r>
      <w:r w:rsidR="003328FE">
        <w:rPr>
          <w:rFonts w:ascii="Times New Roman" w:hAnsi="Times New Roman" w:cs="Times New Roman"/>
          <w:sz w:val="24"/>
          <w:szCs w:val="24"/>
        </w:rPr>
        <w:t xml:space="preserve"> </w:t>
      </w:r>
      <w:r w:rsidR="00F82572">
        <w:rPr>
          <w:rFonts w:ascii="Times New Roman" w:hAnsi="Times New Roman" w:cs="Times New Roman"/>
          <w:sz w:val="24"/>
          <w:szCs w:val="24"/>
        </w:rPr>
        <w:t>was established</w:t>
      </w:r>
      <w:r w:rsidR="00EA002E">
        <w:rPr>
          <w:rFonts w:ascii="Times New Roman" w:hAnsi="Times New Roman" w:cs="Times New Roman"/>
          <w:sz w:val="24"/>
          <w:szCs w:val="24"/>
        </w:rPr>
        <w:t>,</w:t>
      </w:r>
      <w:r w:rsidR="00F82572">
        <w:rPr>
          <w:rFonts w:ascii="Times New Roman" w:hAnsi="Times New Roman" w:cs="Times New Roman"/>
          <w:sz w:val="24"/>
          <w:szCs w:val="24"/>
        </w:rPr>
        <w:t xml:space="preserve"> </w:t>
      </w:r>
      <w:r w:rsidRPr="00D4265A">
        <w:rPr>
          <w:rFonts w:ascii="Times New Roman" w:hAnsi="Times New Roman" w:cs="Times New Roman"/>
          <w:sz w:val="24"/>
          <w:szCs w:val="24"/>
        </w:rPr>
        <w:t xml:space="preserve">to assist </w:t>
      </w:r>
      <w:r w:rsidRPr="00D4265A">
        <w:rPr>
          <w:rFonts w:ascii="Times New Roman" w:hAnsi="Times New Roman" w:cs="Times New Roman"/>
          <w:sz w:val="24"/>
          <w:szCs w:val="24"/>
        </w:rPr>
        <w:lastRenderedPageBreak/>
        <w:t xml:space="preserve">the BHC to identify and support </w:t>
      </w:r>
      <w:r w:rsidR="003328FE">
        <w:rPr>
          <w:rFonts w:ascii="Times New Roman" w:hAnsi="Times New Roman" w:cs="Times New Roman"/>
          <w:sz w:val="24"/>
          <w:szCs w:val="24"/>
        </w:rPr>
        <w:t>p</w:t>
      </w:r>
      <w:r w:rsidR="003328FE" w:rsidRPr="00D4265A">
        <w:rPr>
          <w:rFonts w:ascii="Times New Roman" w:hAnsi="Times New Roman" w:cs="Times New Roman"/>
          <w:sz w:val="24"/>
          <w:szCs w:val="24"/>
        </w:rPr>
        <w:t xml:space="preserve">romotores </w:t>
      </w:r>
      <w:r w:rsidR="00EA002E">
        <w:rPr>
          <w:rFonts w:ascii="Times New Roman" w:hAnsi="Times New Roman" w:cs="Times New Roman"/>
          <w:sz w:val="24"/>
          <w:szCs w:val="24"/>
        </w:rPr>
        <w:t xml:space="preserve">with </w:t>
      </w:r>
      <w:r w:rsidRPr="00D4265A">
        <w:rPr>
          <w:rFonts w:ascii="Times New Roman" w:hAnsi="Times New Roman" w:cs="Times New Roman"/>
          <w:sz w:val="24"/>
          <w:szCs w:val="24"/>
        </w:rPr>
        <w:t xml:space="preserve">capacity building along the </w:t>
      </w:r>
      <w:r w:rsidR="00C13A60">
        <w:rPr>
          <w:rFonts w:ascii="Times New Roman" w:hAnsi="Times New Roman" w:cs="Times New Roman"/>
          <w:sz w:val="24"/>
          <w:szCs w:val="24"/>
        </w:rPr>
        <w:t>US-</w:t>
      </w:r>
      <w:r w:rsidR="00805F0E" w:rsidRPr="00805F0E">
        <w:rPr>
          <w:rFonts w:ascii="Times New Roman" w:hAnsi="Times New Roman" w:cs="Times New Roman"/>
          <w:sz w:val="24"/>
          <w:szCs w:val="24"/>
        </w:rPr>
        <w:t xml:space="preserve">México </w:t>
      </w:r>
      <w:r w:rsidRPr="00D4265A">
        <w:rPr>
          <w:rFonts w:ascii="Times New Roman" w:hAnsi="Times New Roman" w:cs="Times New Roman"/>
          <w:sz w:val="24"/>
          <w:szCs w:val="24"/>
        </w:rPr>
        <w:t>border, thus formally recognizing them as part of the binational health care workforce</w:t>
      </w:r>
      <w:r w:rsidR="00F427F1">
        <w:rPr>
          <w:rFonts w:ascii="Times New Roman" w:hAnsi="Times New Roman" w:cs="Times New Roman"/>
          <w:sz w:val="24"/>
          <w:szCs w:val="24"/>
        </w:rPr>
        <w:t xml:space="preserve">. </w:t>
      </w:r>
      <w:r w:rsidRPr="00D4265A">
        <w:rPr>
          <w:rFonts w:ascii="Times New Roman" w:hAnsi="Times New Roman" w:cs="Times New Roman"/>
          <w:sz w:val="24"/>
          <w:szCs w:val="24"/>
        </w:rPr>
        <w:t xml:space="preserve"> </w:t>
      </w:r>
      <w:r w:rsidR="00E90CCB" w:rsidRPr="00E90CCB">
        <w:rPr>
          <w:rFonts w:ascii="Times New Roman" w:hAnsi="Times New Roman" w:cs="Times New Roman"/>
          <w:sz w:val="24"/>
          <w:szCs w:val="24"/>
        </w:rPr>
        <w:t xml:space="preserve">Some </w:t>
      </w:r>
      <w:r w:rsidR="00F427F1">
        <w:rPr>
          <w:rFonts w:ascii="Times New Roman" w:hAnsi="Times New Roman" w:cs="Times New Roman"/>
          <w:sz w:val="24"/>
          <w:szCs w:val="24"/>
        </w:rPr>
        <w:t xml:space="preserve">other </w:t>
      </w:r>
      <w:r w:rsidR="00E90CCB" w:rsidRPr="00E90CCB">
        <w:rPr>
          <w:rFonts w:ascii="Times New Roman" w:hAnsi="Times New Roman" w:cs="Times New Roman"/>
          <w:sz w:val="24"/>
          <w:szCs w:val="24"/>
        </w:rPr>
        <w:t xml:space="preserve">collaborations have included identifying organizations which effectively utilize promotores and recognizing them as models of excellence, providing a wide range of capacity-building training opportunities, and coordinating community outreach and education efforts.  </w:t>
      </w:r>
      <w:r w:rsidR="00AB4083" w:rsidRPr="00AB4083">
        <w:rPr>
          <w:rFonts w:ascii="Times New Roman" w:hAnsi="Times New Roman" w:cs="Times New Roman"/>
          <w:sz w:val="24"/>
          <w:szCs w:val="24"/>
        </w:rPr>
        <w:t xml:space="preserve">The BHC </w:t>
      </w:r>
      <w:r w:rsidR="00AB4083">
        <w:rPr>
          <w:rFonts w:ascii="Times New Roman" w:hAnsi="Times New Roman" w:cs="Times New Roman"/>
          <w:sz w:val="24"/>
          <w:szCs w:val="24"/>
        </w:rPr>
        <w:t xml:space="preserve">encourages </w:t>
      </w:r>
      <w:r w:rsidR="00141E1C">
        <w:rPr>
          <w:rFonts w:ascii="Times New Roman" w:hAnsi="Times New Roman" w:cs="Times New Roman"/>
          <w:sz w:val="24"/>
          <w:szCs w:val="24"/>
        </w:rPr>
        <w:t xml:space="preserve">and supports </w:t>
      </w:r>
      <w:r w:rsidR="00AB4083" w:rsidRPr="00AB4083">
        <w:rPr>
          <w:rFonts w:ascii="Times New Roman" w:hAnsi="Times New Roman" w:cs="Times New Roman"/>
          <w:sz w:val="24"/>
          <w:szCs w:val="24"/>
        </w:rPr>
        <w:t xml:space="preserve">the use of promotores </w:t>
      </w:r>
      <w:r w:rsidR="00AB4083">
        <w:rPr>
          <w:rFonts w:ascii="Times New Roman" w:hAnsi="Times New Roman" w:cs="Times New Roman"/>
          <w:sz w:val="24"/>
          <w:szCs w:val="24"/>
        </w:rPr>
        <w:t xml:space="preserve">throughout the border region </w:t>
      </w:r>
      <w:r w:rsidR="00AB4083" w:rsidRPr="00AB4083">
        <w:rPr>
          <w:rFonts w:ascii="Times New Roman" w:hAnsi="Times New Roman" w:cs="Times New Roman"/>
          <w:sz w:val="24"/>
          <w:szCs w:val="24"/>
        </w:rPr>
        <w:t xml:space="preserve">to </w:t>
      </w:r>
      <w:r w:rsidR="00AB4083">
        <w:rPr>
          <w:rFonts w:ascii="Times New Roman" w:hAnsi="Times New Roman" w:cs="Times New Roman"/>
          <w:sz w:val="24"/>
          <w:szCs w:val="24"/>
        </w:rPr>
        <w:t xml:space="preserve">enhance peoples’ </w:t>
      </w:r>
      <w:r w:rsidR="00AB4083" w:rsidRPr="00AB4083">
        <w:rPr>
          <w:rFonts w:ascii="Times New Roman" w:hAnsi="Times New Roman" w:cs="Times New Roman"/>
          <w:sz w:val="24"/>
          <w:szCs w:val="24"/>
        </w:rPr>
        <w:t>participation in</w:t>
      </w:r>
      <w:r w:rsidR="00AB4083">
        <w:rPr>
          <w:rFonts w:ascii="Times New Roman" w:hAnsi="Times New Roman" w:cs="Times New Roman"/>
          <w:sz w:val="24"/>
          <w:szCs w:val="24"/>
        </w:rPr>
        <w:t xml:space="preserve"> </w:t>
      </w:r>
      <w:r w:rsidR="00AB4083" w:rsidRPr="00AB4083">
        <w:rPr>
          <w:rFonts w:ascii="Times New Roman" w:hAnsi="Times New Roman" w:cs="Times New Roman"/>
          <w:sz w:val="24"/>
          <w:szCs w:val="24"/>
        </w:rPr>
        <w:t xml:space="preserve">health </w:t>
      </w:r>
      <w:r w:rsidR="00AB4083">
        <w:rPr>
          <w:rFonts w:ascii="Times New Roman" w:hAnsi="Times New Roman" w:cs="Times New Roman"/>
          <w:sz w:val="24"/>
          <w:szCs w:val="24"/>
        </w:rPr>
        <w:t>and</w:t>
      </w:r>
      <w:r w:rsidR="00AB4083" w:rsidRPr="00AB4083">
        <w:rPr>
          <w:rFonts w:ascii="Times New Roman" w:hAnsi="Times New Roman" w:cs="Times New Roman"/>
          <w:sz w:val="24"/>
          <w:szCs w:val="24"/>
        </w:rPr>
        <w:t xml:space="preserve"> behavioral health education, prevention</w:t>
      </w:r>
      <w:r w:rsidR="00AB4083">
        <w:rPr>
          <w:rFonts w:ascii="Times New Roman" w:hAnsi="Times New Roman" w:cs="Times New Roman"/>
          <w:sz w:val="24"/>
          <w:szCs w:val="24"/>
        </w:rPr>
        <w:t xml:space="preserve"> efforts</w:t>
      </w:r>
      <w:r w:rsidR="00AB4083" w:rsidRPr="00AB4083">
        <w:rPr>
          <w:rFonts w:ascii="Times New Roman" w:hAnsi="Times New Roman" w:cs="Times New Roman"/>
          <w:sz w:val="24"/>
          <w:szCs w:val="24"/>
        </w:rPr>
        <w:t xml:space="preserve">, and health insurance programs </w:t>
      </w:r>
      <w:r w:rsidR="00AB4083">
        <w:rPr>
          <w:rFonts w:ascii="Times New Roman" w:hAnsi="Times New Roman" w:cs="Times New Roman"/>
          <w:sz w:val="24"/>
          <w:szCs w:val="24"/>
        </w:rPr>
        <w:t xml:space="preserve">which </w:t>
      </w:r>
      <w:r w:rsidR="00AB4083" w:rsidRPr="00AB4083">
        <w:rPr>
          <w:rFonts w:ascii="Times New Roman" w:hAnsi="Times New Roman" w:cs="Times New Roman"/>
          <w:sz w:val="24"/>
          <w:szCs w:val="24"/>
        </w:rPr>
        <w:t>improve health</w:t>
      </w:r>
      <w:r w:rsidR="00AB4083">
        <w:rPr>
          <w:rFonts w:ascii="Times New Roman" w:hAnsi="Times New Roman" w:cs="Times New Roman"/>
          <w:sz w:val="24"/>
          <w:szCs w:val="24"/>
        </w:rPr>
        <w:t xml:space="preserve"> </w:t>
      </w:r>
      <w:r w:rsidR="00AB4083" w:rsidRPr="00AB4083">
        <w:rPr>
          <w:rFonts w:ascii="Times New Roman" w:hAnsi="Times New Roman" w:cs="Times New Roman"/>
          <w:sz w:val="24"/>
          <w:szCs w:val="24"/>
        </w:rPr>
        <w:t xml:space="preserve">conditions and thereby elevate the health of the </w:t>
      </w:r>
      <w:r w:rsidR="00AB4083">
        <w:rPr>
          <w:rFonts w:ascii="Times New Roman" w:hAnsi="Times New Roman" w:cs="Times New Roman"/>
          <w:sz w:val="24"/>
          <w:szCs w:val="24"/>
        </w:rPr>
        <w:t xml:space="preserve">border region </w:t>
      </w:r>
      <w:r w:rsidR="00AB4083" w:rsidRPr="00AB4083">
        <w:rPr>
          <w:rFonts w:ascii="Times New Roman" w:hAnsi="Times New Roman" w:cs="Times New Roman"/>
          <w:sz w:val="24"/>
          <w:szCs w:val="24"/>
        </w:rPr>
        <w:t xml:space="preserve">(USMBHC, </w:t>
      </w:r>
      <w:r w:rsidR="00D07A13">
        <w:rPr>
          <w:rFonts w:ascii="Times New Roman" w:hAnsi="Times New Roman" w:cs="Times New Roman"/>
          <w:sz w:val="24"/>
          <w:szCs w:val="24"/>
        </w:rPr>
        <w:t xml:space="preserve">2012). </w:t>
      </w:r>
    </w:p>
    <w:p w14:paraId="6A2D448B" w14:textId="7A0B5BCC" w:rsidR="00141E1C" w:rsidRDefault="00ED6597" w:rsidP="00B46096">
      <w:pPr>
        <w:spacing w:after="0" w:line="480" w:lineRule="auto"/>
        <w:ind w:firstLine="720"/>
        <w:rPr>
          <w:rFonts w:ascii="Times New Roman" w:hAnsi="Times New Roman" w:cs="Times New Roman"/>
          <w:sz w:val="24"/>
          <w:szCs w:val="24"/>
        </w:rPr>
      </w:pPr>
      <w:r w:rsidRPr="00AB4083">
        <w:rPr>
          <w:rFonts w:ascii="Times New Roman" w:hAnsi="Times New Roman" w:cs="Times New Roman"/>
          <w:sz w:val="24"/>
          <w:szCs w:val="24"/>
        </w:rPr>
        <w:t>S</w:t>
      </w:r>
      <w:r>
        <w:rPr>
          <w:rFonts w:ascii="Times New Roman" w:hAnsi="Times New Roman" w:cs="Times New Roman"/>
          <w:sz w:val="24"/>
          <w:szCs w:val="24"/>
        </w:rPr>
        <w:t xml:space="preserve">ince 2004, </w:t>
      </w:r>
      <w:r w:rsidR="00A6549B">
        <w:rPr>
          <w:rFonts w:ascii="Times New Roman" w:hAnsi="Times New Roman" w:cs="Times New Roman"/>
          <w:sz w:val="24"/>
          <w:szCs w:val="24"/>
        </w:rPr>
        <w:t xml:space="preserve">the USMBHC has </w:t>
      </w:r>
      <w:r w:rsidR="00300044">
        <w:rPr>
          <w:rFonts w:ascii="Times New Roman" w:hAnsi="Times New Roman" w:cs="Times New Roman"/>
          <w:sz w:val="24"/>
          <w:szCs w:val="24"/>
        </w:rPr>
        <w:t>convened</w:t>
      </w:r>
      <w:r w:rsidR="00A6549B">
        <w:rPr>
          <w:rFonts w:ascii="Times New Roman" w:hAnsi="Times New Roman" w:cs="Times New Roman"/>
          <w:sz w:val="24"/>
          <w:szCs w:val="24"/>
        </w:rPr>
        <w:t xml:space="preserve"> </w:t>
      </w:r>
      <w:r>
        <w:rPr>
          <w:rFonts w:ascii="Times New Roman" w:hAnsi="Times New Roman" w:cs="Times New Roman"/>
          <w:sz w:val="24"/>
          <w:szCs w:val="24"/>
        </w:rPr>
        <w:t>an annual</w:t>
      </w:r>
      <w:r w:rsidR="00810D93">
        <w:rPr>
          <w:rFonts w:ascii="Times New Roman" w:hAnsi="Times New Roman" w:cs="Times New Roman"/>
          <w:sz w:val="24"/>
          <w:szCs w:val="24"/>
        </w:rPr>
        <w:t>, border-wide</w:t>
      </w:r>
      <w:r>
        <w:rPr>
          <w:rFonts w:ascii="Times New Roman" w:hAnsi="Times New Roman" w:cs="Times New Roman"/>
          <w:sz w:val="24"/>
          <w:szCs w:val="24"/>
        </w:rPr>
        <w:t xml:space="preserve"> binational initiative</w:t>
      </w:r>
      <w:r w:rsidR="00E90CCB">
        <w:rPr>
          <w:rFonts w:ascii="Times New Roman" w:hAnsi="Times New Roman" w:cs="Times New Roman"/>
          <w:sz w:val="24"/>
          <w:szCs w:val="24"/>
        </w:rPr>
        <w:t>,</w:t>
      </w:r>
      <w:r>
        <w:rPr>
          <w:rFonts w:ascii="Times New Roman" w:hAnsi="Times New Roman" w:cs="Times New Roman"/>
          <w:sz w:val="24"/>
          <w:szCs w:val="24"/>
        </w:rPr>
        <w:t xml:space="preserve"> </w:t>
      </w:r>
      <w:r w:rsidR="00AE24F0">
        <w:rPr>
          <w:rFonts w:ascii="Times New Roman" w:hAnsi="Times New Roman" w:cs="Times New Roman"/>
          <w:sz w:val="24"/>
          <w:szCs w:val="24"/>
        </w:rPr>
        <w:t>to provide health promotion, information</w:t>
      </w:r>
      <w:r w:rsidR="00EA002E">
        <w:rPr>
          <w:rFonts w:ascii="Times New Roman" w:hAnsi="Times New Roman" w:cs="Times New Roman"/>
          <w:sz w:val="24"/>
          <w:szCs w:val="24"/>
        </w:rPr>
        <w:t>,</w:t>
      </w:r>
      <w:r w:rsidR="00AE24F0">
        <w:rPr>
          <w:rFonts w:ascii="Times New Roman" w:hAnsi="Times New Roman" w:cs="Times New Roman"/>
          <w:sz w:val="24"/>
          <w:szCs w:val="24"/>
        </w:rPr>
        <w:t xml:space="preserve"> and direct services to border communities. </w:t>
      </w:r>
      <w:r>
        <w:rPr>
          <w:rFonts w:ascii="Times New Roman" w:hAnsi="Times New Roman" w:cs="Times New Roman"/>
          <w:sz w:val="24"/>
          <w:szCs w:val="24"/>
        </w:rPr>
        <w:t xml:space="preserve"> </w:t>
      </w:r>
      <w:r w:rsidR="00AE24F0" w:rsidRPr="00AE24F0">
        <w:rPr>
          <w:rFonts w:ascii="Times New Roman" w:hAnsi="Times New Roman" w:cs="Times New Roman"/>
          <w:sz w:val="24"/>
          <w:szCs w:val="24"/>
        </w:rPr>
        <w:t>Originally titled Border Binational Health Week,</w:t>
      </w:r>
      <w:r w:rsidR="00AE24F0">
        <w:rPr>
          <w:rFonts w:ascii="Times New Roman" w:hAnsi="Times New Roman" w:cs="Times New Roman"/>
          <w:sz w:val="24"/>
          <w:szCs w:val="24"/>
        </w:rPr>
        <w:t xml:space="preserve"> as of 2016, the initiative</w:t>
      </w:r>
      <w:r w:rsidR="00CB30B7">
        <w:rPr>
          <w:rFonts w:ascii="Times New Roman" w:hAnsi="Times New Roman" w:cs="Times New Roman"/>
          <w:sz w:val="24"/>
          <w:szCs w:val="24"/>
        </w:rPr>
        <w:t xml:space="preserve">, </w:t>
      </w:r>
      <w:r w:rsidR="00CB30B7" w:rsidRPr="00CB30B7">
        <w:rPr>
          <w:rFonts w:ascii="Times New Roman" w:hAnsi="Times New Roman" w:cs="Times New Roman"/>
          <w:sz w:val="24"/>
          <w:szCs w:val="24"/>
        </w:rPr>
        <w:t xml:space="preserve">occurring </w:t>
      </w:r>
      <w:r w:rsidR="00CB30B7">
        <w:rPr>
          <w:rFonts w:ascii="Times New Roman" w:hAnsi="Times New Roman" w:cs="Times New Roman"/>
          <w:sz w:val="24"/>
          <w:szCs w:val="24"/>
        </w:rPr>
        <w:t xml:space="preserve">throughout </w:t>
      </w:r>
      <w:r w:rsidR="00CB30B7" w:rsidRPr="00CB30B7">
        <w:rPr>
          <w:rFonts w:ascii="Times New Roman" w:hAnsi="Times New Roman" w:cs="Times New Roman"/>
          <w:sz w:val="24"/>
          <w:szCs w:val="24"/>
        </w:rPr>
        <w:t>October</w:t>
      </w:r>
      <w:r w:rsidR="00CB30B7">
        <w:rPr>
          <w:rFonts w:ascii="Times New Roman" w:hAnsi="Times New Roman" w:cs="Times New Roman"/>
          <w:sz w:val="24"/>
          <w:szCs w:val="24"/>
        </w:rPr>
        <w:t>,</w:t>
      </w:r>
      <w:r w:rsidR="00AE24F0">
        <w:rPr>
          <w:rFonts w:ascii="Times New Roman" w:hAnsi="Times New Roman" w:cs="Times New Roman"/>
          <w:sz w:val="24"/>
          <w:szCs w:val="24"/>
        </w:rPr>
        <w:t xml:space="preserve"> is now titled </w:t>
      </w:r>
      <w:r w:rsidR="006A150F">
        <w:rPr>
          <w:rFonts w:ascii="Times New Roman" w:hAnsi="Times New Roman" w:cs="Times New Roman"/>
          <w:sz w:val="24"/>
          <w:szCs w:val="24"/>
        </w:rPr>
        <w:t>U.S-</w:t>
      </w:r>
      <w:r w:rsidR="00C20B68">
        <w:rPr>
          <w:rFonts w:ascii="Times New Roman" w:hAnsi="Times New Roman" w:cs="Times New Roman"/>
          <w:sz w:val="24"/>
          <w:szCs w:val="24"/>
        </w:rPr>
        <w:t>México</w:t>
      </w:r>
      <w:r w:rsidR="006A150F">
        <w:rPr>
          <w:rFonts w:ascii="Times New Roman" w:hAnsi="Times New Roman" w:cs="Times New Roman"/>
          <w:sz w:val="24"/>
          <w:szCs w:val="24"/>
        </w:rPr>
        <w:t xml:space="preserve"> </w:t>
      </w:r>
      <w:r w:rsidR="00AE24F0">
        <w:rPr>
          <w:rFonts w:ascii="Times New Roman" w:hAnsi="Times New Roman" w:cs="Times New Roman"/>
          <w:sz w:val="24"/>
          <w:szCs w:val="24"/>
        </w:rPr>
        <w:t xml:space="preserve">Border Health Month </w:t>
      </w:r>
      <w:r w:rsidR="009F7D78">
        <w:rPr>
          <w:rFonts w:ascii="Times New Roman" w:hAnsi="Times New Roman" w:cs="Times New Roman"/>
          <w:sz w:val="24"/>
          <w:szCs w:val="24"/>
        </w:rPr>
        <w:t>(</w:t>
      </w:r>
      <w:r w:rsidR="006A150F">
        <w:rPr>
          <w:rFonts w:ascii="Times New Roman" w:hAnsi="Times New Roman" w:cs="Times New Roman"/>
          <w:sz w:val="24"/>
          <w:szCs w:val="24"/>
        </w:rPr>
        <w:t>USM</w:t>
      </w:r>
      <w:r w:rsidR="009F7D78">
        <w:rPr>
          <w:rFonts w:ascii="Times New Roman" w:hAnsi="Times New Roman" w:cs="Times New Roman"/>
          <w:sz w:val="24"/>
          <w:szCs w:val="24"/>
        </w:rPr>
        <w:t>BHM)</w:t>
      </w:r>
      <w:r w:rsidR="00810D93">
        <w:rPr>
          <w:rFonts w:ascii="Times New Roman" w:hAnsi="Times New Roman" w:cs="Times New Roman"/>
          <w:sz w:val="24"/>
          <w:szCs w:val="24"/>
        </w:rPr>
        <w:t xml:space="preserve">, </w:t>
      </w:r>
      <w:r w:rsidR="00AE24F0">
        <w:rPr>
          <w:rFonts w:ascii="Times New Roman" w:hAnsi="Times New Roman" w:cs="Times New Roman"/>
          <w:sz w:val="24"/>
          <w:szCs w:val="24"/>
        </w:rPr>
        <w:t xml:space="preserve">to better accommodate </w:t>
      </w:r>
      <w:r w:rsidR="001635A7">
        <w:rPr>
          <w:rFonts w:ascii="Times New Roman" w:hAnsi="Times New Roman" w:cs="Times New Roman"/>
          <w:sz w:val="24"/>
          <w:szCs w:val="24"/>
        </w:rPr>
        <w:t xml:space="preserve">and reflect </w:t>
      </w:r>
      <w:r w:rsidR="00AE24F0">
        <w:rPr>
          <w:rFonts w:ascii="Times New Roman" w:hAnsi="Times New Roman" w:cs="Times New Roman"/>
          <w:sz w:val="24"/>
          <w:szCs w:val="24"/>
        </w:rPr>
        <w:t xml:space="preserve">the </w:t>
      </w:r>
      <w:r w:rsidR="001635A7">
        <w:rPr>
          <w:rFonts w:ascii="Times New Roman" w:hAnsi="Times New Roman" w:cs="Times New Roman"/>
          <w:sz w:val="24"/>
          <w:szCs w:val="24"/>
        </w:rPr>
        <w:t xml:space="preserve">significant </w:t>
      </w:r>
      <w:r w:rsidR="00AE24F0">
        <w:rPr>
          <w:rFonts w:ascii="Times New Roman" w:hAnsi="Times New Roman" w:cs="Times New Roman"/>
          <w:sz w:val="24"/>
          <w:szCs w:val="24"/>
        </w:rPr>
        <w:t xml:space="preserve">number of activities and services provided across the ten US and Mexican border states. </w:t>
      </w:r>
      <w:r w:rsidR="002B79F9">
        <w:rPr>
          <w:rFonts w:ascii="Times New Roman" w:hAnsi="Times New Roman" w:cs="Times New Roman"/>
          <w:sz w:val="24"/>
          <w:szCs w:val="24"/>
        </w:rPr>
        <w:t xml:space="preserve">Annually, a theme is identified among </w:t>
      </w:r>
      <w:r w:rsidR="001635A7">
        <w:rPr>
          <w:rFonts w:ascii="Times New Roman" w:hAnsi="Times New Roman" w:cs="Times New Roman"/>
          <w:sz w:val="24"/>
          <w:szCs w:val="24"/>
        </w:rPr>
        <w:t xml:space="preserve">the border states </w:t>
      </w:r>
      <w:r w:rsidR="002B79F9">
        <w:rPr>
          <w:rFonts w:ascii="Times New Roman" w:hAnsi="Times New Roman" w:cs="Times New Roman"/>
          <w:sz w:val="24"/>
          <w:szCs w:val="24"/>
        </w:rPr>
        <w:t xml:space="preserve">for </w:t>
      </w:r>
      <w:r w:rsidR="005209B4">
        <w:rPr>
          <w:rFonts w:ascii="Times New Roman" w:hAnsi="Times New Roman" w:cs="Times New Roman"/>
          <w:sz w:val="24"/>
          <w:szCs w:val="24"/>
        </w:rPr>
        <w:t>USMBHM</w:t>
      </w:r>
      <w:r w:rsidR="002B79F9">
        <w:rPr>
          <w:rFonts w:ascii="Times New Roman" w:hAnsi="Times New Roman" w:cs="Times New Roman"/>
          <w:sz w:val="24"/>
          <w:szCs w:val="24"/>
        </w:rPr>
        <w:t xml:space="preserve">, </w:t>
      </w:r>
      <w:r w:rsidR="009F7D78">
        <w:rPr>
          <w:rFonts w:ascii="Times New Roman" w:hAnsi="Times New Roman" w:cs="Times New Roman"/>
          <w:sz w:val="24"/>
          <w:szCs w:val="24"/>
        </w:rPr>
        <w:t xml:space="preserve">ensuring </w:t>
      </w:r>
      <w:r w:rsidR="002B79F9">
        <w:rPr>
          <w:rFonts w:ascii="Times New Roman" w:hAnsi="Times New Roman" w:cs="Times New Roman"/>
          <w:sz w:val="24"/>
          <w:szCs w:val="24"/>
        </w:rPr>
        <w:t xml:space="preserve">the strength of the </w:t>
      </w:r>
      <w:r w:rsidR="009F7D78">
        <w:rPr>
          <w:rFonts w:ascii="Times New Roman" w:hAnsi="Times New Roman" w:cs="Times New Roman"/>
          <w:sz w:val="24"/>
          <w:szCs w:val="24"/>
        </w:rPr>
        <w:t xml:space="preserve">consistent </w:t>
      </w:r>
      <w:r w:rsidR="002B79F9">
        <w:rPr>
          <w:rFonts w:ascii="Times New Roman" w:hAnsi="Times New Roman" w:cs="Times New Roman"/>
          <w:sz w:val="24"/>
          <w:szCs w:val="24"/>
        </w:rPr>
        <w:t>health messages and activities t</w:t>
      </w:r>
      <w:r w:rsidR="00EA002E">
        <w:rPr>
          <w:rFonts w:ascii="Times New Roman" w:hAnsi="Times New Roman" w:cs="Times New Roman"/>
          <w:sz w:val="24"/>
          <w:szCs w:val="24"/>
        </w:rPr>
        <w:t>hat</w:t>
      </w:r>
      <w:r w:rsidR="002B79F9">
        <w:rPr>
          <w:rFonts w:ascii="Times New Roman" w:hAnsi="Times New Roman" w:cs="Times New Roman"/>
          <w:sz w:val="24"/>
          <w:szCs w:val="24"/>
        </w:rPr>
        <w:t xml:space="preserve"> </w:t>
      </w:r>
      <w:r w:rsidR="009F7D78">
        <w:rPr>
          <w:rFonts w:ascii="Times New Roman" w:hAnsi="Times New Roman" w:cs="Times New Roman"/>
          <w:sz w:val="24"/>
          <w:szCs w:val="24"/>
        </w:rPr>
        <w:t>span ac</w:t>
      </w:r>
      <w:r w:rsidR="002B79F9">
        <w:rPr>
          <w:rFonts w:ascii="Times New Roman" w:hAnsi="Times New Roman" w:cs="Times New Roman"/>
          <w:sz w:val="24"/>
          <w:szCs w:val="24"/>
        </w:rPr>
        <w:t xml:space="preserve">ross the </w:t>
      </w:r>
      <w:r w:rsidR="009F7D78">
        <w:rPr>
          <w:rFonts w:ascii="Times New Roman" w:hAnsi="Times New Roman" w:cs="Times New Roman"/>
          <w:sz w:val="24"/>
          <w:szCs w:val="24"/>
        </w:rPr>
        <w:t>2000-mile</w:t>
      </w:r>
      <w:r w:rsidR="002B79F9">
        <w:rPr>
          <w:rFonts w:ascii="Times New Roman" w:hAnsi="Times New Roman" w:cs="Times New Roman"/>
          <w:sz w:val="24"/>
          <w:szCs w:val="24"/>
        </w:rPr>
        <w:t xml:space="preserve"> border</w:t>
      </w:r>
      <w:r w:rsidR="009F7D78">
        <w:rPr>
          <w:rFonts w:ascii="Times New Roman" w:hAnsi="Times New Roman" w:cs="Times New Roman"/>
          <w:sz w:val="24"/>
          <w:szCs w:val="24"/>
        </w:rPr>
        <w:t xml:space="preserve"> region</w:t>
      </w:r>
      <w:r w:rsidR="002B79F9">
        <w:rPr>
          <w:rFonts w:ascii="Times New Roman" w:hAnsi="Times New Roman" w:cs="Times New Roman"/>
          <w:sz w:val="24"/>
          <w:szCs w:val="24"/>
        </w:rPr>
        <w:t xml:space="preserve">.  </w:t>
      </w:r>
    </w:p>
    <w:p w14:paraId="65AB6FAC" w14:textId="1793CD89" w:rsidR="00ED6597" w:rsidRDefault="00AE24F0" w:rsidP="00B4609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Promotores are at the core of m</w:t>
      </w:r>
      <w:r w:rsidR="009F7D78">
        <w:rPr>
          <w:rFonts w:ascii="Times New Roman" w:hAnsi="Times New Roman" w:cs="Times New Roman"/>
          <w:sz w:val="24"/>
          <w:szCs w:val="24"/>
        </w:rPr>
        <w:t xml:space="preserve">any </w:t>
      </w:r>
      <w:r>
        <w:rPr>
          <w:rFonts w:ascii="Times New Roman" w:hAnsi="Times New Roman" w:cs="Times New Roman"/>
          <w:sz w:val="24"/>
          <w:szCs w:val="24"/>
        </w:rPr>
        <w:t>of the planned</w:t>
      </w:r>
      <w:r w:rsidR="00580A20">
        <w:rPr>
          <w:rFonts w:ascii="Times New Roman" w:hAnsi="Times New Roman" w:cs="Times New Roman"/>
          <w:sz w:val="24"/>
          <w:szCs w:val="24"/>
        </w:rPr>
        <w:t xml:space="preserve"> </w:t>
      </w:r>
      <w:r>
        <w:rPr>
          <w:rFonts w:ascii="Times New Roman" w:hAnsi="Times New Roman" w:cs="Times New Roman"/>
          <w:sz w:val="24"/>
          <w:szCs w:val="24"/>
        </w:rPr>
        <w:t xml:space="preserve">efforts as they promote </w:t>
      </w:r>
      <w:r w:rsidR="006A150F">
        <w:rPr>
          <w:rFonts w:ascii="Times New Roman" w:hAnsi="Times New Roman" w:cs="Times New Roman"/>
          <w:sz w:val="24"/>
          <w:szCs w:val="24"/>
        </w:rPr>
        <w:t>USM</w:t>
      </w:r>
      <w:r w:rsidR="009F7D78">
        <w:rPr>
          <w:rFonts w:ascii="Times New Roman" w:hAnsi="Times New Roman" w:cs="Times New Roman"/>
          <w:sz w:val="24"/>
          <w:szCs w:val="24"/>
        </w:rPr>
        <w:t xml:space="preserve">BHM in their communities and </w:t>
      </w:r>
      <w:r>
        <w:rPr>
          <w:rFonts w:ascii="Times New Roman" w:hAnsi="Times New Roman" w:cs="Times New Roman"/>
          <w:sz w:val="24"/>
          <w:szCs w:val="24"/>
        </w:rPr>
        <w:t xml:space="preserve">are involved with the </w:t>
      </w:r>
      <w:r w:rsidR="00E90CCB">
        <w:rPr>
          <w:rFonts w:ascii="Times New Roman" w:hAnsi="Times New Roman" w:cs="Times New Roman"/>
          <w:sz w:val="24"/>
          <w:szCs w:val="24"/>
        </w:rPr>
        <w:t>education</w:t>
      </w:r>
      <w:r w:rsidR="009F7D78">
        <w:rPr>
          <w:rFonts w:ascii="Times New Roman" w:hAnsi="Times New Roman" w:cs="Times New Roman"/>
          <w:sz w:val="24"/>
          <w:szCs w:val="24"/>
        </w:rPr>
        <w:t>, workshops, trainings,</w:t>
      </w:r>
      <w:r w:rsidR="00E90CCB">
        <w:rPr>
          <w:rFonts w:ascii="Times New Roman" w:hAnsi="Times New Roman" w:cs="Times New Roman"/>
          <w:sz w:val="24"/>
          <w:szCs w:val="24"/>
        </w:rPr>
        <w:t xml:space="preserve"> and </w:t>
      </w:r>
      <w:r>
        <w:rPr>
          <w:rFonts w:ascii="Times New Roman" w:hAnsi="Times New Roman" w:cs="Times New Roman"/>
          <w:sz w:val="24"/>
          <w:szCs w:val="24"/>
        </w:rPr>
        <w:t xml:space="preserve">activities </w:t>
      </w:r>
      <w:r w:rsidR="00E90CCB">
        <w:rPr>
          <w:rFonts w:ascii="Times New Roman" w:hAnsi="Times New Roman" w:cs="Times New Roman"/>
          <w:sz w:val="24"/>
          <w:szCs w:val="24"/>
        </w:rPr>
        <w:t>offered</w:t>
      </w:r>
      <w:r>
        <w:rPr>
          <w:rFonts w:ascii="Times New Roman" w:hAnsi="Times New Roman" w:cs="Times New Roman"/>
          <w:sz w:val="24"/>
          <w:szCs w:val="24"/>
        </w:rPr>
        <w:t xml:space="preserve">.  The total number of people who have received information and services during these annual events exceeds </w:t>
      </w:r>
      <w:r w:rsidRPr="00427D57">
        <w:rPr>
          <w:rFonts w:ascii="Times New Roman" w:hAnsi="Times New Roman" w:cs="Times New Roman"/>
          <w:sz w:val="24"/>
          <w:szCs w:val="24"/>
        </w:rPr>
        <w:t>1.</w:t>
      </w:r>
      <w:r w:rsidR="003167B4" w:rsidRPr="00427D57">
        <w:rPr>
          <w:rFonts w:ascii="Times New Roman" w:hAnsi="Times New Roman" w:cs="Times New Roman"/>
          <w:sz w:val="24"/>
          <w:szCs w:val="24"/>
        </w:rPr>
        <w:t>5</w:t>
      </w:r>
      <w:r w:rsidRPr="00427D57">
        <w:rPr>
          <w:rFonts w:ascii="Times New Roman" w:hAnsi="Times New Roman" w:cs="Times New Roman"/>
          <w:sz w:val="24"/>
          <w:szCs w:val="24"/>
        </w:rPr>
        <w:t xml:space="preserve"> million</w:t>
      </w:r>
      <w:bookmarkStart w:id="0" w:name="_GoBack"/>
      <w:bookmarkEnd w:id="0"/>
      <w:r w:rsidRPr="00427D57">
        <w:rPr>
          <w:rFonts w:ascii="Times New Roman" w:hAnsi="Times New Roman" w:cs="Times New Roman"/>
          <w:sz w:val="24"/>
          <w:szCs w:val="24"/>
        </w:rPr>
        <w:t xml:space="preserve"> </w:t>
      </w:r>
      <w:r w:rsidR="00AB76A5" w:rsidRPr="00427D57">
        <w:rPr>
          <w:rFonts w:ascii="Times New Roman" w:hAnsi="Times New Roman" w:cs="Times New Roman"/>
          <w:sz w:val="24"/>
          <w:szCs w:val="24"/>
        </w:rPr>
        <w:t>(USMBHC</w:t>
      </w:r>
      <w:r w:rsidR="00427D57" w:rsidRPr="00427D57">
        <w:rPr>
          <w:rFonts w:ascii="Times New Roman" w:hAnsi="Times New Roman" w:cs="Times New Roman"/>
          <w:sz w:val="24"/>
          <w:szCs w:val="24"/>
        </w:rPr>
        <w:t>, 2017)</w:t>
      </w:r>
      <w:r w:rsidR="00427D57">
        <w:rPr>
          <w:rFonts w:ascii="Times New Roman" w:hAnsi="Times New Roman" w:cs="Times New Roman"/>
          <w:sz w:val="24"/>
          <w:szCs w:val="24"/>
        </w:rPr>
        <w:t>.</w:t>
      </w:r>
      <w:r w:rsidR="00FB610B" w:rsidRPr="00141E1C">
        <w:rPr>
          <w:rFonts w:ascii="Times New Roman" w:hAnsi="Times New Roman" w:cs="Times New Roman"/>
          <w:color w:val="00B050"/>
          <w:sz w:val="24"/>
          <w:szCs w:val="24"/>
        </w:rPr>
        <w:t xml:space="preserve"> </w:t>
      </w:r>
    </w:p>
    <w:p w14:paraId="7CE7F7E4" w14:textId="5AF7F5E7" w:rsidR="00ED6597" w:rsidRPr="00FB610B" w:rsidRDefault="00F427F1" w:rsidP="00B46096">
      <w:pPr>
        <w:spacing w:after="0" w:line="480" w:lineRule="auto"/>
        <w:ind w:firstLine="720"/>
        <w:rPr>
          <w:rFonts w:ascii="Times New Roman" w:hAnsi="Times New Roman" w:cs="Times New Roman"/>
          <w:sz w:val="24"/>
          <w:szCs w:val="24"/>
        </w:rPr>
      </w:pPr>
      <w:r w:rsidRPr="00F427F1">
        <w:rPr>
          <w:rFonts w:ascii="Times New Roman" w:hAnsi="Times New Roman" w:cs="Times New Roman"/>
          <w:sz w:val="24"/>
          <w:szCs w:val="24"/>
        </w:rPr>
        <w:t>Another important BHC supported effort</w:t>
      </w:r>
      <w:r w:rsidR="00385E83">
        <w:rPr>
          <w:rFonts w:ascii="Times New Roman" w:hAnsi="Times New Roman" w:cs="Times New Roman"/>
          <w:sz w:val="24"/>
          <w:szCs w:val="24"/>
        </w:rPr>
        <w:t>,</w:t>
      </w:r>
      <w:r w:rsidRPr="00F427F1">
        <w:rPr>
          <w:rFonts w:ascii="Times New Roman" w:hAnsi="Times New Roman" w:cs="Times New Roman"/>
          <w:sz w:val="24"/>
          <w:szCs w:val="24"/>
        </w:rPr>
        <w:t xml:space="preserve"> involving </w:t>
      </w:r>
      <w:r>
        <w:rPr>
          <w:rFonts w:ascii="Times New Roman" w:hAnsi="Times New Roman" w:cs="Times New Roman"/>
          <w:sz w:val="24"/>
          <w:szCs w:val="24"/>
        </w:rPr>
        <w:t>p</w:t>
      </w:r>
      <w:r w:rsidRPr="00F427F1">
        <w:rPr>
          <w:rFonts w:ascii="Times New Roman" w:hAnsi="Times New Roman" w:cs="Times New Roman"/>
          <w:sz w:val="24"/>
          <w:szCs w:val="24"/>
        </w:rPr>
        <w:t>romotores</w:t>
      </w:r>
      <w:r w:rsidR="00385E83">
        <w:rPr>
          <w:rFonts w:ascii="Times New Roman" w:hAnsi="Times New Roman" w:cs="Times New Roman"/>
          <w:sz w:val="24"/>
          <w:szCs w:val="24"/>
        </w:rPr>
        <w:t>,</w:t>
      </w:r>
      <w:r w:rsidRPr="00F427F1">
        <w:rPr>
          <w:rFonts w:ascii="Times New Roman" w:hAnsi="Times New Roman" w:cs="Times New Roman"/>
          <w:sz w:val="24"/>
          <w:szCs w:val="24"/>
        </w:rPr>
        <w:t xml:space="preserve"> are the </w:t>
      </w:r>
      <w:r>
        <w:rPr>
          <w:rFonts w:ascii="Times New Roman" w:hAnsi="Times New Roman" w:cs="Times New Roman"/>
          <w:sz w:val="24"/>
          <w:szCs w:val="24"/>
        </w:rPr>
        <w:t>b</w:t>
      </w:r>
      <w:r w:rsidRPr="00F427F1">
        <w:rPr>
          <w:rFonts w:ascii="Times New Roman" w:hAnsi="Times New Roman" w:cs="Times New Roman"/>
          <w:sz w:val="24"/>
          <w:szCs w:val="24"/>
        </w:rPr>
        <w:t>inational community health councils/Cobinas</w:t>
      </w:r>
      <w:r w:rsidR="00C6250F">
        <w:rPr>
          <w:rFonts w:ascii="Times New Roman" w:hAnsi="Times New Roman" w:cs="Times New Roman"/>
          <w:sz w:val="24"/>
          <w:szCs w:val="24"/>
        </w:rPr>
        <w:t xml:space="preserve">, which are </w:t>
      </w:r>
      <w:r w:rsidR="00AE24F0">
        <w:rPr>
          <w:rFonts w:ascii="Times New Roman" w:hAnsi="Times New Roman" w:cs="Times New Roman"/>
          <w:sz w:val="24"/>
          <w:szCs w:val="24"/>
        </w:rPr>
        <w:t xml:space="preserve">effective ways to interface with local partners </w:t>
      </w:r>
      <w:r w:rsidR="00E90CCB">
        <w:rPr>
          <w:rFonts w:ascii="Times New Roman" w:hAnsi="Times New Roman" w:cs="Times New Roman"/>
          <w:sz w:val="24"/>
          <w:szCs w:val="24"/>
        </w:rPr>
        <w:lastRenderedPageBreak/>
        <w:t xml:space="preserve">and programs. </w:t>
      </w:r>
      <w:r w:rsidR="004D57BB">
        <w:rPr>
          <w:rFonts w:ascii="Times New Roman" w:hAnsi="Times New Roman" w:cs="Times New Roman"/>
          <w:sz w:val="24"/>
          <w:szCs w:val="24"/>
        </w:rPr>
        <w:t xml:space="preserve">Approximately </w:t>
      </w:r>
      <w:r w:rsidR="00E90CCB" w:rsidRPr="004D57BB">
        <w:rPr>
          <w:rFonts w:ascii="Times New Roman" w:hAnsi="Times New Roman" w:cs="Times New Roman"/>
          <w:sz w:val="24"/>
          <w:szCs w:val="24"/>
        </w:rPr>
        <w:t>15</w:t>
      </w:r>
      <w:r w:rsidR="00E90CCB">
        <w:rPr>
          <w:rFonts w:ascii="Times New Roman" w:hAnsi="Times New Roman" w:cs="Times New Roman"/>
          <w:sz w:val="24"/>
          <w:szCs w:val="24"/>
        </w:rPr>
        <w:t xml:space="preserve"> </w:t>
      </w:r>
      <w:r w:rsidR="004D57BB">
        <w:rPr>
          <w:rFonts w:ascii="Times New Roman" w:hAnsi="Times New Roman" w:cs="Times New Roman"/>
          <w:sz w:val="24"/>
          <w:szCs w:val="24"/>
        </w:rPr>
        <w:t xml:space="preserve">bi-national and tri-national </w:t>
      </w:r>
      <w:r w:rsidR="00E90CCB" w:rsidRPr="00141E1C">
        <w:rPr>
          <w:rFonts w:ascii="Times New Roman" w:hAnsi="Times New Roman" w:cs="Times New Roman"/>
          <w:sz w:val="24"/>
          <w:szCs w:val="24"/>
        </w:rPr>
        <w:t>Cobinas</w:t>
      </w:r>
      <w:r w:rsidR="002B79F9">
        <w:rPr>
          <w:rFonts w:ascii="Times New Roman" w:hAnsi="Times New Roman" w:cs="Times New Roman"/>
          <w:i/>
          <w:sz w:val="24"/>
          <w:szCs w:val="24"/>
        </w:rPr>
        <w:t xml:space="preserve"> </w:t>
      </w:r>
      <w:r w:rsidR="004D57BB">
        <w:rPr>
          <w:rFonts w:ascii="Times New Roman" w:hAnsi="Times New Roman" w:cs="Times New Roman"/>
          <w:sz w:val="24"/>
          <w:szCs w:val="24"/>
        </w:rPr>
        <w:t xml:space="preserve">exist </w:t>
      </w:r>
      <w:r w:rsidR="002B79F9" w:rsidRPr="002B79F9">
        <w:rPr>
          <w:rFonts w:ascii="Times New Roman" w:hAnsi="Times New Roman" w:cs="Times New Roman"/>
          <w:sz w:val="24"/>
          <w:szCs w:val="24"/>
        </w:rPr>
        <w:t xml:space="preserve">in the </w:t>
      </w:r>
      <w:r w:rsidR="00805F0E">
        <w:rPr>
          <w:rFonts w:ascii="Times New Roman" w:hAnsi="Times New Roman" w:cs="Times New Roman"/>
          <w:sz w:val="24"/>
          <w:szCs w:val="24"/>
        </w:rPr>
        <w:t xml:space="preserve">US-México </w:t>
      </w:r>
      <w:r w:rsidR="002B79F9" w:rsidRPr="002B79F9">
        <w:rPr>
          <w:rFonts w:ascii="Times New Roman" w:hAnsi="Times New Roman" w:cs="Times New Roman"/>
          <w:sz w:val="24"/>
          <w:szCs w:val="24"/>
        </w:rPr>
        <w:t>border region</w:t>
      </w:r>
      <w:r w:rsidR="004D57BB">
        <w:rPr>
          <w:rFonts w:ascii="Times New Roman" w:hAnsi="Times New Roman" w:cs="Times New Roman"/>
          <w:sz w:val="24"/>
          <w:szCs w:val="24"/>
        </w:rPr>
        <w:t xml:space="preserve">, often between individuals residing in binational sister-cities. Sister cities are partnerships between two communities in two countries (Sister Cities International, </w:t>
      </w:r>
      <w:proofErr w:type="spellStart"/>
      <w:r w:rsidR="004D57BB">
        <w:rPr>
          <w:rFonts w:ascii="Times New Roman" w:hAnsi="Times New Roman" w:cs="Times New Roman"/>
          <w:sz w:val="24"/>
          <w:szCs w:val="24"/>
        </w:rPr>
        <w:t>n.d.</w:t>
      </w:r>
      <w:proofErr w:type="spellEnd"/>
      <w:r w:rsidR="004D57BB">
        <w:rPr>
          <w:rFonts w:ascii="Times New Roman" w:hAnsi="Times New Roman" w:cs="Times New Roman"/>
          <w:sz w:val="24"/>
          <w:szCs w:val="24"/>
        </w:rPr>
        <w:t xml:space="preserve">).  </w:t>
      </w:r>
      <w:r w:rsidRPr="00F427F1">
        <w:rPr>
          <w:rFonts w:ascii="Times New Roman" w:hAnsi="Times New Roman" w:cs="Times New Roman"/>
          <w:sz w:val="24"/>
          <w:szCs w:val="24"/>
        </w:rPr>
        <w:t xml:space="preserve">The Cobinas also include tri-national councils, which are </w:t>
      </w:r>
      <w:r w:rsidR="004D57BB">
        <w:rPr>
          <w:rFonts w:ascii="Times New Roman" w:hAnsi="Times New Roman" w:cs="Times New Roman"/>
          <w:sz w:val="24"/>
          <w:szCs w:val="24"/>
        </w:rPr>
        <w:t xml:space="preserve">composed of members from sister-cities and a neighboring Native American tribe.  </w:t>
      </w:r>
      <w:r w:rsidR="002B79F9">
        <w:rPr>
          <w:rFonts w:ascii="Times New Roman" w:hAnsi="Times New Roman" w:cs="Times New Roman"/>
          <w:sz w:val="24"/>
          <w:szCs w:val="24"/>
        </w:rPr>
        <w:t xml:space="preserve">These groups identify, advocate, and work to address local health issues and priorities.  Promotores play key roles in the organization, promotion and administration of the </w:t>
      </w:r>
      <w:r w:rsidR="002B79F9" w:rsidRPr="00141E1C">
        <w:rPr>
          <w:rFonts w:ascii="Times New Roman" w:hAnsi="Times New Roman" w:cs="Times New Roman"/>
          <w:sz w:val="24"/>
          <w:szCs w:val="24"/>
        </w:rPr>
        <w:t>Cobinas</w:t>
      </w:r>
      <w:r w:rsidR="002B79F9">
        <w:rPr>
          <w:rFonts w:ascii="Times New Roman" w:hAnsi="Times New Roman" w:cs="Times New Roman"/>
          <w:i/>
          <w:sz w:val="24"/>
          <w:szCs w:val="24"/>
        </w:rPr>
        <w:t>.</w:t>
      </w:r>
      <w:r w:rsidR="001635A7">
        <w:rPr>
          <w:rFonts w:ascii="Times New Roman" w:hAnsi="Times New Roman" w:cs="Times New Roman"/>
          <w:i/>
          <w:sz w:val="24"/>
          <w:szCs w:val="24"/>
        </w:rPr>
        <w:t xml:space="preserve"> </w:t>
      </w:r>
      <w:r w:rsidR="00FB610B">
        <w:rPr>
          <w:rFonts w:ascii="Times New Roman" w:hAnsi="Times New Roman" w:cs="Times New Roman"/>
          <w:sz w:val="24"/>
          <w:szCs w:val="24"/>
        </w:rPr>
        <w:t xml:space="preserve">(USMBHC, </w:t>
      </w:r>
      <w:proofErr w:type="spellStart"/>
      <w:r w:rsidR="00FB610B">
        <w:rPr>
          <w:rFonts w:ascii="Times New Roman" w:hAnsi="Times New Roman" w:cs="Times New Roman"/>
          <w:sz w:val="24"/>
          <w:szCs w:val="24"/>
        </w:rPr>
        <w:t>n.d.</w:t>
      </w:r>
      <w:proofErr w:type="spellEnd"/>
      <w:r w:rsidR="00FB610B">
        <w:rPr>
          <w:rFonts w:ascii="Times New Roman" w:hAnsi="Times New Roman" w:cs="Times New Roman"/>
          <w:sz w:val="24"/>
          <w:szCs w:val="24"/>
        </w:rPr>
        <w:t>,</w:t>
      </w:r>
      <w:r w:rsidR="00ED69D2">
        <w:rPr>
          <w:rFonts w:ascii="Times New Roman" w:hAnsi="Times New Roman" w:cs="Times New Roman"/>
          <w:sz w:val="24"/>
          <w:szCs w:val="24"/>
        </w:rPr>
        <w:t xml:space="preserve"> Health Councils/COBINAS).</w:t>
      </w:r>
    </w:p>
    <w:p w14:paraId="6A1DE0EF" w14:textId="34FB5E33" w:rsidR="00144A31" w:rsidRPr="00144A31" w:rsidRDefault="00141E1C" w:rsidP="00B4609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w:t>
      </w:r>
      <w:r w:rsidR="00276ABF">
        <w:rPr>
          <w:rFonts w:ascii="Times New Roman" w:hAnsi="Times New Roman" w:cs="Times New Roman"/>
          <w:sz w:val="24"/>
          <w:szCs w:val="24"/>
        </w:rPr>
        <w:t xml:space="preserve">n 2003, the BHC established the </w:t>
      </w:r>
      <w:r w:rsidR="00276ABF" w:rsidRPr="00276ABF">
        <w:rPr>
          <w:rFonts w:ascii="Times New Roman" w:hAnsi="Times New Roman" w:cs="Times New Roman"/>
          <w:i/>
          <w:sz w:val="24"/>
          <w:szCs w:val="24"/>
        </w:rPr>
        <w:t>Border Models of Excellence</w:t>
      </w:r>
      <w:r w:rsidR="00276ABF">
        <w:rPr>
          <w:rFonts w:ascii="Times New Roman" w:hAnsi="Times New Roman" w:cs="Times New Roman"/>
          <w:sz w:val="24"/>
          <w:szCs w:val="24"/>
        </w:rPr>
        <w:t xml:space="preserve"> which was an initiative to recognize diverse and successful community-based program</w:t>
      </w:r>
      <w:r w:rsidR="00903844">
        <w:rPr>
          <w:rFonts w:ascii="Times New Roman" w:hAnsi="Times New Roman" w:cs="Times New Roman"/>
          <w:sz w:val="24"/>
          <w:szCs w:val="24"/>
        </w:rPr>
        <w:t>s, models</w:t>
      </w:r>
      <w:r w:rsidR="00293D3C">
        <w:rPr>
          <w:rFonts w:ascii="Times New Roman" w:hAnsi="Times New Roman" w:cs="Times New Roman"/>
          <w:sz w:val="24"/>
          <w:szCs w:val="24"/>
        </w:rPr>
        <w:t>,</w:t>
      </w:r>
      <w:r w:rsidR="00276ABF">
        <w:rPr>
          <w:rFonts w:ascii="Times New Roman" w:hAnsi="Times New Roman" w:cs="Times New Roman"/>
          <w:sz w:val="24"/>
          <w:szCs w:val="24"/>
        </w:rPr>
        <w:t xml:space="preserve"> and initiatives throughout the border region.  </w:t>
      </w:r>
      <w:r w:rsidR="00903844">
        <w:rPr>
          <w:rFonts w:ascii="Times New Roman" w:hAnsi="Times New Roman" w:cs="Times New Roman"/>
          <w:sz w:val="24"/>
          <w:szCs w:val="24"/>
        </w:rPr>
        <w:t xml:space="preserve">Additionally, the initiative built capacity for existing programs that had themes which aligned with Healthy Border 2010.  Healthy Border 2010 </w:t>
      </w:r>
      <w:r w:rsidR="00144A31">
        <w:rPr>
          <w:rFonts w:ascii="Times New Roman" w:hAnsi="Times New Roman" w:cs="Times New Roman"/>
          <w:sz w:val="24"/>
          <w:szCs w:val="24"/>
        </w:rPr>
        <w:t xml:space="preserve">was developed from a framework similar to Healthy People 2010 from the </w:t>
      </w:r>
      <w:r w:rsidR="00144A31" w:rsidRPr="00144A31">
        <w:rPr>
          <w:rFonts w:ascii="Times New Roman" w:hAnsi="Times New Roman" w:cs="Times New Roman"/>
          <w:sz w:val="24"/>
          <w:szCs w:val="24"/>
        </w:rPr>
        <w:t>U.S. Department of Health and Human Services</w:t>
      </w:r>
      <w:r w:rsidR="00144A31">
        <w:rPr>
          <w:rFonts w:ascii="Times New Roman" w:hAnsi="Times New Roman" w:cs="Times New Roman"/>
          <w:sz w:val="24"/>
          <w:szCs w:val="24"/>
        </w:rPr>
        <w:t>, with goals and objectives specific to the border region</w:t>
      </w:r>
      <w:r w:rsidR="00EA002E">
        <w:rPr>
          <w:rFonts w:ascii="Times New Roman" w:hAnsi="Times New Roman" w:cs="Times New Roman"/>
          <w:sz w:val="24"/>
          <w:szCs w:val="24"/>
        </w:rPr>
        <w:t xml:space="preserve"> </w:t>
      </w:r>
      <w:r w:rsidR="00EA002E" w:rsidRPr="00EA002E">
        <w:rPr>
          <w:rFonts w:ascii="Times New Roman" w:hAnsi="Times New Roman" w:cs="Times New Roman"/>
          <w:sz w:val="24"/>
          <w:szCs w:val="24"/>
        </w:rPr>
        <w:t>(USMBHC, 2011)</w:t>
      </w:r>
      <w:r w:rsidR="00144A31">
        <w:rPr>
          <w:rFonts w:ascii="Times New Roman" w:hAnsi="Times New Roman" w:cs="Times New Roman"/>
          <w:sz w:val="24"/>
          <w:szCs w:val="24"/>
        </w:rPr>
        <w:t xml:space="preserve">. </w:t>
      </w:r>
    </w:p>
    <w:p w14:paraId="174B1B73" w14:textId="47307933" w:rsidR="00AC2128" w:rsidRPr="00E655EF" w:rsidRDefault="00AB4083" w:rsidP="00B4609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initial year </w:t>
      </w:r>
      <w:r w:rsidR="00293D3C">
        <w:rPr>
          <w:rFonts w:ascii="Times New Roman" w:hAnsi="Times New Roman" w:cs="Times New Roman"/>
          <w:sz w:val="24"/>
          <w:szCs w:val="24"/>
        </w:rPr>
        <w:t xml:space="preserve">of </w:t>
      </w:r>
      <w:r w:rsidR="00293D3C" w:rsidRPr="00293D3C">
        <w:rPr>
          <w:rFonts w:ascii="Times New Roman" w:hAnsi="Times New Roman" w:cs="Times New Roman"/>
          <w:i/>
          <w:sz w:val="24"/>
          <w:szCs w:val="24"/>
        </w:rPr>
        <w:t>Border Models of Excellence</w:t>
      </w:r>
      <w:r w:rsidR="00293D3C" w:rsidRPr="00293D3C">
        <w:rPr>
          <w:rFonts w:ascii="Times New Roman" w:hAnsi="Times New Roman" w:cs="Times New Roman"/>
          <w:sz w:val="24"/>
          <w:szCs w:val="24"/>
        </w:rPr>
        <w:t xml:space="preserve"> </w:t>
      </w:r>
      <w:r>
        <w:rPr>
          <w:rFonts w:ascii="Times New Roman" w:hAnsi="Times New Roman" w:cs="Times New Roman"/>
          <w:sz w:val="24"/>
          <w:szCs w:val="24"/>
        </w:rPr>
        <w:t xml:space="preserve">focused on promotores and </w:t>
      </w:r>
      <w:r w:rsidR="00FB610B">
        <w:rPr>
          <w:rFonts w:ascii="Times New Roman" w:hAnsi="Times New Roman" w:cs="Times New Roman"/>
          <w:sz w:val="24"/>
          <w:szCs w:val="24"/>
        </w:rPr>
        <w:t xml:space="preserve">programs that </w:t>
      </w:r>
      <w:r w:rsidR="00AC2128">
        <w:rPr>
          <w:rFonts w:ascii="Times New Roman" w:hAnsi="Times New Roman" w:cs="Times New Roman"/>
          <w:sz w:val="24"/>
          <w:szCs w:val="24"/>
        </w:rPr>
        <w:t xml:space="preserve">were deemed </w:t>
      </w:r>
      <w:r w:rsidR="00276ABF">
        <w:rPr>
          <w:rFonts w:ascii="Times New Roman" w:hAnsi="Times New Roman" w:cs="Times New Roman"/>
          <w:sz w:val="24"/>
          <w:szCs w:val="24"/>
        </w:rPr>
        <w:t xml:space="preserve">successful or emerging models of excellence.  </w:t>
      </w:r>
      <w:r w:rsidR="00144A31">
        <w:rPr>
          <w:rFonts w:ascii="Times New Roman" w:hAnsi="Times New Roman" w:cs="Times New Roman"/>
          <w:sz w:val="24"/>
          <w:szCs w:val="24"/>
        </w:rPr>
        <w:t xml:space="preserve">The winners included programs that were border based, involved promotores, </w:t>
      </w:r>
      <w:r w:rsidR="00141E1C">
        <w:rPr>
          <w:rFonts w:ascii="Times New Roman" w:hAnsi="Times New Roman" w:cs="Times New Roman"/>
          <w:sz w:val="24"/>
          <w:szCs w:val="24"/>
        </w:rPr>
        <w:t xml:space="preserve">demonstrated </w:t>
      </w:r>
      <w:r w:rsidR="00144A31">
        <w:rPr>
          <w:rFonts w:ascii="Times New Roman" w:hAnsi="Times New Roman" w:cs="Times New Roman"/>
          <w:sz w:val="24"/>
          <w:szCs w:val="24"/>
        </w:rPr>
        <w:t>innovati</w:t>
      </w:r>
      <w:r w:rsidR="00141E1C">
        <w:rPr>
          <w:rFonts w:ascii="Times New Roman" w:hAnsi="Times New Roman" w:cs="Times New Roman"/>
          <w:sz w:val="24"/>
          <w:szCs w:val="24"/>
        </w:rPr>
        <w:t>on</w:t>
      </w:r>
      <w:r w:rsidR="00144A31">
        <w:rPr>
          <w:rFonts w:ascii="Times New Roman" w:hAnsi="Times New Roman" w:cs="Times New Roman"/>
          <w:sz w:val="24"/>
          <w:szCs w:val="24"/>
        </w:rPr>
        <w:t xml:space="preserve">, </w:t>
      </w:r>
      <w:r w:rsidR="00141E1C">
        <w:rPr>
          <w:rFonts w:ascii="Times New Roman" w:hAnsi="Times New Roman" w:cs="Times New Roman"/>
          <w:sz w:val="24"/>
          <w:szCs w:val="24"/>
        </w:rPr>
        <w:t xml:space="preserve">were </w:t>
      </w:r>
      <w:r w:rsidR="00144A31">
        <w:rPr>
          <w:rFonts w:ascii="Times New Roman" w:hAnsi="Times New Roman" w:cs="Times New Roman"/>
          <w:sz w:val="24"/>
          <w:szCs w:val="24"/>
        </w:rPr>
        <w:t>responsi</w:t>
      </w:r>
      <w:r w:rsidR="00AC2128">
        <w:rPr>
          <w:rFonts w:ascii="Times New Roman" w:hAnsi="Times New Roman" w:cs="Times New Roman"/>
          <w:sz w:val="24"/>
          <w:szCs w:val="24"/>
        </w:rPr>
        <w:t>ve</w:t>
      </w:r>
      <w:r w:rsidR="00144A31">
        <w:rPr>
          <w:rFonts w:ascii="Times New Roman" w:hAnsi="Times New Roman" w:cs="Times New Roman"/>
          <w:sz w:val="24"/>
          <w:szCs w:val="24"/>
        </w:rPr>
        <w:t xml:space="preserve"> to a community’s needs, and demonstrated measurable and quality improvements, among some key factors.  </w:t>
      </w:r>
      <w:r w:rsidR="00AC2128">
        <w:rPr>
          <w:rFonts w:ascii="Times New Roman" w:hAnsi="Times New Roman" w:cs="Times New Roman"/>
          <w:sz w:val="24"/>
          <w:szCs w:val="24"/>
        </w:rPr>
        <w:t xml:space="preserve">Some recognized programs included an </w:t>
      </w:r>
      <w:r w:rsidR="00AC2128" w:rsidRPr="00AC2128">
        <w:rPr>
          <w:rFonts w:ascii="Times New Roman" w:hAnsi="Times New Roman" w:cs="Times New Roman"/>
          <w:sz w:val="24"/>
          <w:szCs w:val="24"/>
        </w:rPr>
        <w:t>Environmental Health and Home Safety Project</w:t>
      </w:r>
      <w:r w:rsidR="00AC2128">
        <w:rPr>
          <w:rFonts w:ascii="Times New Roman" w:hAnsi="Times New Roman" w:cs="Times New Roman"/>
          <w:sz w:val="24"/>
          <w:szCs w:val="24"/>
        </w:rPr>
        <w:t xml:space="preserve"> (</w:t>
      </w:r>
      <w:r w:rsidR="00AC2128" w:rsidRPr="00AC2128">
        <w:rPr>
          <w:rFonts w:ascii="Times New Roman" w:hAnsi="Times New Roman" w:cs="Times New Roman"/>
          <w:sz w:val="24"/>
          <w:szCs w:val="24"/>
        </w:rPr>
        <w:t>Proyecto</w:t>
      </w:r>
      <w:r w:rsidR="00AC2128">
        <w:rPr>
          <w:rFonts w:ascii="Times New Roman" w:hAnsi="Times New Roman" w:cs="Times New Roman"/>
          <w:sz w:val="24"/>
          <w:szCs w:val="24"/>
        </w:rPr>
        <w:t xml:space="preserve"> </w:t>
      </w:r>
      <w:proofErr w:type="spellStart"/>
      <w:r w:rsidR="00AC2128" w:rsidRPr="00AC2128">
        <w:rPr>
          <w:rFonts w:ascii="Times New Roman" w:hAnsi="Times New Roman" w:cs="Times New Roman"/>
          <w:sz w:val="24"/>
          <w:szCs w:val="24"/>
        </w:rPr>
        <w:t>Educativo</w:t>
      </w:r>
      <w:proofErr w:type="spellEnd"/>
      <w:r w:rsidR="00AC2128" w:rsidRPr="00AC2128">
        <w:rPr>
          <w:rFonts w:ascii="Times New Roman" w:hAnsi="Times New Roman" w:cs="Times New Roman"/>
          <w:sz w:val="24"/>
          <w:szCs w:val="24"/>
        </w:rPr>
        <w:t xml:space="preserve"> de Salud </w:t>
      </w:r>
      <w:proofErr w:type="spellStart"/>
      <w:r w:rsidR="00AC2128" w:rsidRPr="00AC2128">
        <w:rPr>
          <w:rFonts w:ascii="Times New Roman" w:hAnsi="Times New Roman" w:cs="Times New Roman"/>
          <w:sz w:val="24"/>
          <w:szCs w:val="24"/>
        </w:rPr>
        <w:t>Ambiental</w:t>
      </w:r>
      <w:proofErr w:type="spellEnd"/>
      <w:r w:rsidR="00AC2128" w:rsidRPr="00AC2128">
        <w:rPr>
          <w:rFonts w:ascii="Times New Roman" w:hAnsi="Times New Roman" w:cs="Times New Roman"/>
          <w:sz w:val="24"/>
          <w:szCs w:val="24"/>
        </w:rPr>
        <w:t xml:space="preserve"> y </w:t>
      </w:r>
      <w:proofErr w:type="spellStart"/>
      <w:r w:rsidR="00AC2128" w:rsidRPr="00AC2128">
        <w:rPr>
          <w:rFonts w:ascii="Times New Roman" w:hAnsi="Times New Roman" w:cs="Times New Roman"/>
          <w:sz w:val="24"/>
          <w:szCs w:val="24"/>
        </w:rPr>
        <w:t>Seguridad</w:t>
      </w:r>
      <w:proofErr w:type="spellEnd"/>
      <w:r w:rsidR="00AC2128" w:rsidRPr="00AC2128">
        <w:rPr>
          <w:rFonts w:ascii="Times New Roman" w:hAnsi="Times New Roman" w:cs="Times New Roman"/>
          <w:sz w:val="24"/>
          <w:szCs w:val="24"/>
        </w:rPr>
        <w:t xml:space="preserve"> </w:t>
      </w:r>
      <w:proofErr w:type="spellStart"/>
      <w:r w:rsidR="00AC2128" w:rsidRPr="00AC2128">
        <w:rPr>
          <w:rFonts w:ascii="Times New Roman" w:hAnsi="Times New Roman" w:cs="Times New Roman"/>
          <w:sz w:val="24"/>
          <w:szCs w:val="24"/>
        </w:rPr>
        <w:t>en</w:t>
      </w:r>
      <w:proofErr w:type="spellEnd"/>
      <w:r w:rsidR="00AC2128" w:rsidRPr="00AC2128">
        <w:rPr>
          <w:rFonts w:ascii="Times New Roman" w:hAnsi="Times New Roman" w:cs="Times New Roman"/>
          <w:sz w:val="24"/>
          <w:szCs w:val="24"/>
        </w:rPr>
        <w:t xml:space="preserve"> el </w:t>
      </w:r>
      <w:proofErr w:type="spellStart"/>
      <w:r w:rsidR="00AC2128" w:rsidRPr="00AC2128">
        <w:rPr>
          <w:rFonts w:ascii="Times New Roman" w:hAnsi="Times New Roman" w:cs="Times New Roman"/>
          <w:sz w:val="24"/>
          <w:szCs w:val="24"/>
        </w:rPr>
        <w:t>Hogar</w:t>
      </w:r>
      <w:proofErr w:type="spellEnd"/>
      <w:r w:rsidR="00AC2128">
        <w:rPr>
          <w:rFonts w:ascii="Times New Roman" w:hAnsi="Times New Roman" w:cs="Times New Roman"/>
          <w:sz w:val="24"/>
          <w:szCs w:val="24"/>
        </w:rPr>
        <w:t xml:space="preserve">), </w:t>
      </w:r>
      <w:r w:rsidR="00141E1C" w:rsidRPr="00141E1C">
        <w:rPr>
          <w:rFonts w:ascii="Times New Roman" w:hAnsi="Times New Roman" w:cs="Times New Roman"/>
          <w:sz w:val="24"/>
          <w:szCs w:val="24"/>
        </w:rPr>
        <w:t xml:space="preserve">Fighting Against AIDS </w:t>
      </w:r>
      <w:r w:rsidR="00141E1C">
        <w:rPr>
          <w:rFonts w:ascii="Times New Roman" w:hAnsi="Times New Roman" w:cs="Times New Roman"/>
          <w:sz w:val="24"/>
          <w:szCs w:val="24"/>
        </w:rPr>
        <w:t>(</w:t>
      </w:r>
      <w:proofErr w:type="spellStart"/>
      <w:r w:rsidR="00AC2128" w:rsidRPr="00AC2128">
        <w:rPr>
          <w:rFonts w:ascii="Times New Roman" w:hAnsi="Times New Roman" w:cs="Times New Roman"/>
          <w:sz w:val="24"/>
          <w:szCs w:val="24"/>
        </w:rPr>
        <w:t>Luchando</w:t>
      </w:r>
      <w:proofErr w:type="spellEnd"/>
      <w:r w:rsidR="00AC2128" w:rsidRPr="00AC2128">
        <w:rPr>
          <w:rFonts w:ascii="Times New Roman" w:hAnsi="Times New Roman" w:cs="Times New Roman"/>
          <w:sz w:val="24"/>
          <w:szCs w:val="24"/>
        </w:rPr>
        <w:t xml:space="preserve"> Contra el SIDA)</w:t>
      </w:r>
      <w:r w:rsidR="00AC2128">
        <w:rPr>
          <w:rFonts w:ascii="Times New Roman" w:hAnsi="Times New Roman" w:cs="Times New Roman"/>
          <w:sz w:val="24"/>
          <w:szCs w:val="24"/>
        </w:rPr>
        <w:t xml:space="preserve">, and </w:t>
      </w:r>
      <w:r w:rsidR="009A1C8B" w:rsidRPr="009A1C8B">
        <w:rPr>
          <w:rFonts w:ascii="Times New Roman" w:hAnsi="Times New Roman" w:cs="Times New Roman"/>
          <w:sz w:val="24"/>
          <w:szCs w:val="24"/>
        </w:rPr>
        <w:t>Mariposa Community Center of Excellence in Women’s</w:t>
      </w:r>
      <w:r w:rsidR="009A1C8B">
        <w:rPr>
          <w:rFonts w:ascii="Times New Roman" w:hAnsi="Times New Roman" w:cs="Times New Roman"/>
          <w:sz w:val="24"/>
          <w:szCs w:val="24"/>
        </w:rPr>
        <w:t xml:space="preserve"> </w:t>
      </w:r>
      <w:r w:rsidR="009A1C8B" w:rsidRPr="009A1C8B">
        <w:rPr>
          <w:rFonts w:ascii="Times New Roman" w:hAnsi="Times New Roman" w:cs="Times New Roman"/>
          <w:sz w:val="24"/>
          <w:szCs w:val="24"/>
        </w:rPr>
        <w:t xml:space="preserve">Health (Centro </w:t>
      </w:r>
      <w:proofErr w:type="spellStart"/>
      <w:r w:rsidR="009A1C8B" w:rsidRPr="009A1C8B">
        <w:rPr>
          <w:rFonts w:ascii="Times New Roman" w:hAnsi="Times New Roman" w:cs="Times New Roman"/>
          <w:sz w:val="24"/>
          <w:szCs w:val="24"/>
        </w:rPr>
        <w:t>Comunitario</w:t>
      </w:r>
      <w:proofErr w:type="spellEnd"/>
      <w:r w:rsidR="009A1C8B" w:rsidRPr="009A1C8B">
        <w:rPr>
          <w:rFonts w:ascii="Times New Roman" w:hAnsi="Times New Roman" w:cs="Times New Roman"/>
          <w:sz w:val="24"/>
          <w:szCs w:val="24"/>
        </w:rPr>
        <w:t xml:space="preserve"> para la </w:t>
      </w:r>
      <w:proofErr w:type="spellStart"/>
      <w:r w:rsidR="009A1C8B" w:rsidRPr="009A1C8B">
        <w:rPr>
          <w:rFonts w:ascii="Times New Roman" w:hAnsi="Times New Roman" w:cs="Times New Roman"/>
          <w:sz w:val="24"/>
          <w:szCs w:val="24"/>
        </w:rPr>
        <w:t>Excelencia</w:t>
      </w:r>
      <w:proofErr w:type="spellEnd"/>
      <w:r w:rsidR="009A1C8B" w:rsidRPr="009A1C8B">
        <w:rPr>
          <w:rFonts w:ascii="Times New Roman" w:hAnsi="Times New Roman" w:cs="Times New Roman"/>
          <w:sz w:val="24"/>
          <w:szCs w:val="24"/>
        </w:rPr>
        <w:t xml:space="preserve"> </w:t>
      </w:r>
      <w:proofErr w:type="spellStart"/>
      <w:r w:rsidR="009A1C8B" w:rsidRPr="009A1C8B">
        <w:rPr>
          <w:rFonts w:ascii="Times New Roman" w:hAnsi="Times New Roman" w:cs="Times New Roman"/>
          <w:sz w:val="24"/>
          <w:szCs w:val="24"/>
        </w:rPr>
        <w:t>en</w:t>
      </w:r>
      <w:proofErr w:type="spellEnd"/>
      <w:r w:rsidR="009A1C8B" w:rsidRPr="009A1C8B">
        <w:rPr>
          <w:rFonts w:ascii="Times New Roman" w:hAnsi="Times New Roman" w:cs="Times New Roman"/>
          <w:sz w:val="24"/>
          <w:szCs w:val="24"/>
        </w:rPr>
        <w:t xml:space="preserve"> Salud de</w:t>
      </w:r>
      <w:r w:rsidR="009A1C8B">
        <w:rPr>
          <w:rFonts w:ascii="Times New Roman" w:hAnsi="Times New Roman" w:cs="Times New Roman"/>
          <w:sz w:val="24"/>
          <w:szCs w:val="24"/>
        </w:rPr>
        <w:t xml:space="preserve"> </w:t>
      </w:r>
      <w:r w:rsidR="009A1C8B" w:rsidRPr="009A1C8B">
        <w:rPr>
          <w:rFonts w:ascii="Times New Roman" w:hAnsi="Times New Roman" w:cs="Times New Roman"/>
          <w:sz w:val="24"/>
          <w:szCs w:val="24"/>
        </w:rPr>
        <w:t xml:space="preserve">las </w:t>
      </w:r>
      <w:proofErr w:type="spellStart"/>
      <w:r w:rsidR="009A1C8B" w:rsidRPr="009A1C8B">
        <w:rPr>
          <w:rFonts w:ascii="Times New Roman" w:hAnsi="Times New Roman" w:cs="Times New Roman"/>
          <w:sz w:val="24"/>
          <w:szCs w:val="24"/>
        </w:rPr>
        <w:t>Mujeres</w:t>
      </w:r>
      <w:proofErr w:type="spellEnd"/>
      <w:r w:rsidR="009A1C8B" w:rsidRPr="009A1C8B">
        <w:rPr>
          <w:rFonts w:ascii="Times New Roman" w:hAnsi="Times New Roman" w:cs="Times New Roman"/>
          <w:sz w:val="24"/>
          <w:szCs w:val="24"/>
        </w:rPr>
        <w:t>)</w:t>
      </w:r>
      <w:r w:rsidR="009A1C8B">
        <w:rPr>
          <w:rFonts w:ascii="Times New Roman" w:hAnsi="Times New Roman" w:cs="Times New Roman"/>
          <w:sz w:val="24"/>
          <w:szCs w:val="24"/>
        </w:rPr>
        <w:t xml:space="preserve"> (USMBHC, 2003).</w:t>
      </w:r>
      <w:r w:rsidR="00141E1C">
        <w:rPr>
          <w:rFonts w:ascii="Times New Roman" w:hAnsi="Times New Roman" w:cs="Times New Roman"/>
          <w:sz w:val="24"/>
          <w:szCs w:val="24"/>
        </w:rPr>
        <w:t xml:space="preserve">  </w:t>
      </w:r>
    </w:p>
    <w:p w14:paraId="1C94C7F4" w14:textId="4789596B" w:rsidR="0064031E" w:rsidRPr="00640F6B" w:rsidRDefault="00AB4083" w:rsidP="00B46096">
      <w:pPr>
        <w:spacing w:after="0" w:line="480" w:lineRule="auto"/>
        <w:ind w:firstLine="720"/>
        <w:rPr>
          <w:rFonts w:ascii="Times New Roman" w:eastAsia="Times New Roman" w:hAnsi="Times New Roman" w:cs="Times New Roman"/>
          <w:sz w:val="24"/>
          <w:szCs w:val="24"/>
        </w:rPr>
      </w:pPr>
      <w:r>
        <w:rPr>
          <w:rFonts w:ascii="Times New Roman" w:hAnsi="Times New Roman" w:cs="Times New Roman"/>
          <w:sz w:val="24"/>
          <w:szCs w:val="24"/>
        </w:rPr>
        <w:t xml:space="preserve">The BHC </w:t>
      </w:r>
      <w:r w:rsidR="00784A07">
        <w:rPr>
          <w:rFonts w:ascii="Times New Roman" w:hAnsi="Times New Roman" w:cs="Times New Roman"/>
          <w:sz w:val="24"/>
          <w:szCs w:val="24"/>
        </w:rPr>
        <w:t>believes in empowering the community through capacity building</w:t>
      </w:r>
      <w:r w:rsidR="002B4FD3">
        <w:rPr>
          <w:rFonts w:ascii="Times New Roman" w:hAnsi="Times New Roman" w:cs="Times New Roman"/>
          <w:sz w:val="24"/>
          <w:szCs w:val="24"/>
        </w:rPr>
        <w:t>, thus to train promotores is to empower communities</w:t>
      </w:r>
      <w:r w:rsidR="00072F47">
        <w:rPr>
          <w:rFonts w:ascii="Times New Roman" w:hAnsi="Times New Roman" w:cs="Times New Roman"/>
          <w:sz w:val="24"/>
          <w:szCs w:val="24"/>
        </w:rPr>
        <w:t xml:space="preserve">. In that light, it </w:t>
      </w:r>
      <w:r>
        <w:rPr>
          <w:rFonts w:ascii="Times New Roman" w:hAnsi="Times New Roman" w:cs="Times New Roman"/>
          <w:sz w:val="24"/>
          <w:szCs w:val="24"/>
        </w:rPr>
        <w:t>has c</w:t>
      </w:r>
      <w:r w:rsidRPr="00AB4083">
        <w:rPr>
          <w:rFonts w:ascii="Times New Roman" w:hAnsi="Times New Roman" w:cs="Times New Roman"/>
          <w:sz w:val="24"/>
          <w:szCs w:val="24"/>
        </w:rPr>
        <w:t>oordinate</w:t>
      </w:r>
      <w:r>
        <w:rPr>
          <w:rFonts w:ascii="Times New Roman" w:hAnsi="Times New Roman" w:cs="Times New Roman"/>
          <w:sz w:val="24"/>
          <w:szCs w:val="24"/>
        </w:rPr>
        <w:t>d numerous</w:t>
      </w:r>
      <w:r w:rsidRPr="00AB4083">
        <w:rPr>
          <w:rFonts w:ascii="Times New Roman" w:hAnsi="Times New Roman" w:cs="Times New Roman"/>
          <w:sz w:val="24"/>
          <w:szCs w:val="24"/>
        </w:rPr>
        <w:t xml:space="preserve"> train-the-</w:t>
      </w:r>
      <w:r w:rsidRPr="00AB4083">
        <w:rPr>
          <w:rFonts w:ascii="Times New Roman" w:hAnsi="Times New Roman" w:cs="Times New Roman"/>
          <w:sz w:val="24"/>
          <w:szCs w:val="24"/>
        </w:rPr>
        <w:lastRenderedPageBreak/>
        <w:t>trainer events for promotores along the U.S.-México border, in</w:t>
      </w:r>
      <w:r>
        <w:rPr>
          <w:rFonts w:ascii="Times New Roman" w:hAnsi="Times New Roman" w:cs="Times New Roman"/>
          <w:sz w:val="24"/>
          <w:szCs w:val="24"/>
        </w:rPr>
        <w:t xml:space="preserve"> </w:t>
      </w:r>
      <w:r w:rsidRPr="00AB4083">
        <w:rPr>
          <w:rFonts w:ascii="Times New Roman" w:hAnsi="Times New Roman" w:cs="Times New Roman"/>
          <w:sz w:val="24"/>
          <w:szCs w:val="24"/>
        </w:rPr>
        <w:t>U.S. border cities</w:t>
      </w:r>
      <w:r w:rsidR="00FB610B">
        <w:rPr>
          <w:rFonts w:ascii="Times New Roman" w:hAnsi="Times New Roman" w:cs="Times New Roman"/>
          <w:sz w:val="24"/>
          <w:szCs w:val="24"/>
        </w:rPr>
        <w:t>,</w:t>
      </w:r>
      <w:r w:rsidRPr="00AB4083">
        <w:rPr>
          <w:rFonts w:ascii="Times New Roman" w:hAnsi="Times New Roman" w:cs="Times New Roman"/>
          <w:sz w:val="24"/>
          <w:szCs w:val="24"/>
        </w:rPr>
        <w:t xml:space="preserve"> that </w:t>
      </w:r>
      <w:r>
        <w:rPr>
          <w:rFonts w:ascii="Times New Roman" w:hAnsi="Times New Roman" w:cs="Times New Roman"/>
          <w:sz w:val="24"/>
          <w:szCs w:val="24"/>
        </w:rPr>
        <w:t xml:space="preserve">have </w:t>
      </w:r>
      <w:r w:rsidRPr="00AB4083">
        <w:rPr>
          <w:rFonts w:ascii="Times New Roman" w:hAnsi="Times New Roman" w:cs="Times New Roman"/>
          <w:sz w:val="24"/>
          <w:szCs w:val="24"/>
        </w:rPr>
        <w:t>focus</w:t>
      </w:r>
      <w:r>
        <w:rPr>
          <w:rFonts w:ascii="Times New Roman" w:hAnsi="Times New Roman" w:cs="Times New Roman"/>
          <w:sz w:val="24"/>
          <w:szCs w:val="24"/>
        </w:rPr>
        <w:t>ed</w:t>
      </w:r>
      <w:r w:rsidRPr="00AB4083">
        <w:rPr>
          <w:rFonts w:ascii="Times New Roman" w:hAnsi="Times New Roman" w:cs="Times New Roman"/>
          <w:sz w:val="24"/>
          <w:szCs w:val="24"/>
        </w:rPr>
        <w:t xml:space="preserve"> on community mental health and substance use disorders in non-specialized health settings</w:t>
      </w:r>
      <w:r w:rsidR="00D1154E">
        <w:rPr>
          <w:rFonts w:ascii="Times New Roman" w:hAnsi="Times New Roman" w:cs="Times New Roman"/>
          <w:sz w:val="24"/>
          <w:szCs w:val="24"/>
        </w:rPr>
        <w:t xml:space="preserve"> (USMBHC, 201</w:t>
      </w:r>
      <w:r w:rsidR="00072F47">
        <w:rPr>
          <w:rFonts w:ascii="Times New Roman" w:hAnsi="Times New Roman" w:cs="Times New Roman"/>
          <w:sz w:val="24"/>
          <w:szCs w:val="24"/>
        </w:rPr>
        <w:t>6</w:t>
      </w:r>
      <w:r w:rsidR="00D1154E">
        <w:rPr>
          <w:rFonts w:ascii="Times New Roman" w:hAnsi="Times New Roman" w:cs="Times New Roman"/>
          <w:sz w:val="24"/>
          <w:szCs w:val="24"/>
        </w:rPr>
        <w:t xml:space="preserve">).  </w:t>
      </w:r>
      <w:r w:rsidR="00620C5B">
        <w:rPr>
          <w:rFonts w:ascii="Times New Roman" w:hAnsi="Times New Roman" w:cs="Times New Roman"/>
          <w:sz w:val="24"/>
          <w:szCs w:val="24"/>
        </w:rPr>
        <w:t>Some</w:t>
      </w:r>
      <w:r w:rsidRPr="00293D3C">
        <w:rPr>
          <w:rFonts w:ascii="Times New Roman" w:hAnsi="Times New Roman" w:cs="Times New Roman"/>
          <w:sz w:val="24"/>
          <w:szCs w:val="24"/>
        </w:rPr>
        <w:t xml:space="preserve"> </w:t>
      </w:r>
      <w:r w:rsidR="00072F47" w:rsidRPr="00293D3C">
        <w:rPr>
          <w:rFonts w:ascii="Times New Roman" w:hAnsi="Times New Roman" w:cs="Times New Roman"/>
          <w:sz w:val="24"/>
          <w:szCs w:val="24"/>
        </w:rPr>
        <w:t>train</w:t>
      </w:r>
      <w:r w:rsidR="00072F47">
        <w:rPr>
          <w:rFonts w:ascii="Times New Roman" w:hAnsi="Times New Roman" w:cs="Times New Roman"/>
          <w:sz w:val="24"/>
          <w:szCs w:val="24"/>
        </w:rPr>
        <w:t>-</w:t>
      </w:r>
      <w:r w:rsidR="00072F47" w:rsidRPr="00293D3C">
        <w:rPr>
          <w:rFonts w:ascii="Times New Roman" w:hAnsi="Times New Roman" w:cs="Times New Roman"/>
          <w:sz w:val="24"/>
          <w:szCs w:val="24"/>
        </w:rPr>
        <w:t>the</w:t>
      </w:r>
      <w:r w:rsidR="00072F47">
        <w:rPr>
          <w:rFonts w:ascii="Times New Roman" w:hAnsi="Times New Roman" w:cs="Times New Roman"/>
          <w:sz w:val="24"/>
          <w:szCs w:val="24"/>
        </w:rPr>
        <w:t>-</w:t>
      </w:r>
      <w:r w:rsidRPr="00293D3C">
        <w:rPr>
          <w:rFonts w:ascii="Times New Roman" w:hAnsi="Times New Roman" w:cs="Times New Roman"/>
          <w:sz w:val="24"/>
          <w:szCs w:val="24"/>
        </w:rPr>
        <w:t xml:space="preserve">trainer </w:t>
      </w:r>
      <w:r w:rsidR="00B154A7" w:rsidRPr="00293D3C">
        <w:rPr>
          <w:rFonts w:ascii="Times New Roman" w:hAnsi="Times New Roman" w:cs="Times New Roman"/>
          <w:sz w:val="24"/>
          <w:szCs w:val="24"/>
        </w:rPr>
        <w:t xml:space="preserve">courses </w:t>
      </w:r>
      <w:r w:rsidR="00784A07" w:rsidRPr="00640F6B">
        <w:rPr>
          <w:rFonts w:ascii="Times New Roman" w:eastAsia="Times New Roman" w:hAnsi="Times New Roman" w:cs="Times New Roman"/>
          <w:sz w:val="24"/>
          <w:szCs w:val="24"/>
        </w:rPr>
        <w:t>were completed as part of the Border Promotores de Salud Initiative</w:t>
      </w:r>
      <w:r w:rsidR="00293D3C">
        <w:rPr>
          <w:rFonts w:ascii="Times New Roman" w:eastAsia="Times New Roman" w:hAnsi="Times New Roman" w:cs="Times New Roman"/>
          <w:sz w:val="24"/>
          <w:szCs w:val="24"/>
        </w:rPr>
        <w:t xml:space="preserve">. </w:t>
      </w:r>
      <w:r w:rsidR="009448AC" w:rsidRPr="00640F6B">
        <w:rPr>
          <w:rFonts w:ascii="Times New Roman" w:eastAsia="Times New Roman" w:hAnsi="Times New Roman" w:cs="Times New Roman"/>
          <w:sz w:val="24"/>
          <w:szCs w:val="24"/>
        </w:rPr>
        <w:t>(USMBHC, 201</w:t>
      </w:r>
      <w:r w:rsidR="00072F47">
        <w:rPr>
          <w:rFonts w:ascii="Times New Roman" w:eastAsia="Times New Roman" w:hAnsi="Times New Roman" w:cs="Times New Roman"/>
          <w:sz w:val="24"/>
          <w:szCs w:val="24"/>
        </w:rPr>
        <w:t>6</w:t>
      </w:r>
      <w:r w:rsidR="009448AC" w:rsidRPr="00640F6B">
        <w:rPr>
          <w:rFonts w:ascii="Times New Roman" w:eastAsia="Times New Roman" w:hAnsi="Times New Roman" w:cs="Times New Roman"/>
          <w:sz w:val="24"/>
          <w:szCs w:val="24"/>
        </w:rPr>
        <w:t>)</w:t>
      </w:r>
      <w:r w:rsidR="00640F6B">
        <w:rPr>
          <w:rFonts w:ascii="Times New Roman" w:eastAsia="Times New Roman" w:hAnsi="Times New Roman" w:cs="Times New Roman"/>
          <w:sz w:val="24"/>
          <w:szCs w:val="24"/>
        </w:rPr>
        <w:t>.</w:t>
      </w:r>
      <w:r w:rsidR="009448AC" w:rsidRPr="00640F6B">
        <w:rPr>
          <w:rFonts w:ascii="Times New Roman" w:eastAsia="Times New Roman" w:hAnsi="Times New Roman" w:cs="Times New Roman"/>
          <w:sz w:val="24"/>
          <w:szCs w:val="24"/>
        </w:rPr>
        <w:t xml:space="preserve">  </w:t>
      </w:r>
    </w:p>
    <w:p w14:paraId="705C9347" w14:textId="1AEE1B74" w:rsidR="00640F6B" w:rsidRDefault="005209B4" w:rsidP="00B46096">
      <w:pPr>
        <w:spacing w:line="480" w:lineRule="auto"/>
        <w:ind w:firstLine="720"/>
        <w:rPr>
          <w:rFonts w:ascii="Times New Roman" w:hAnsi="Times New Roman" w:cs="Times New Roman"/>
          <w:sz w:val="24"/>
          <w:szCs w:val="24"/>
        </w:rPr>
      </w:pPr>
      <w:r>
        <w:rPr>
          <w:rFonts w:ascii="Times New Roman" w:eastAsia="Times New Roman" w:hAnsi="Times New Roman" w:cs="Times New Roman"/>
          <w:sz w:val="24"/>
          <w:szCs w:val="24"/>
        </w:rPr>
        <w:t>An e</w:t>
      </w:r>
      <w:r w:rsidR="00620C5B">
        <w:rPr>
          <w:rFonts w:ascii="Times New Roman" w:eastAsia="Times New Roman" w:hAnsi="Times New Roman" w:cs="Times New Roman"/>
          <w:sz w:val="24"/>
          <w:szCs w:val="24"/>
        </w:rPr>
        <w:t>xample of diverse</w:t>
      </w:r>
      <w:r w:rsidR="002F48A1">
        <w:rPr>
          <w:rFonts w:ascii="Times New Roman" w:eastAsia="Times New Roman" w:hAnsi="Times New Roman" w:cs="Times New Roman"/>
          <w:sz w:val="24"/>
          <w:szCs w:val="24"/>
        </w:rPr>
        <w:t>, highly relevant</w:t>
      </w:r>
      <w:r w:rsidR="00620C5B">
        <w:rPr>
          <w:rFonts w:ascii="Times New Roman" w:eastAsia="Times New Roman" w:hAnsi="Times New Roman" w:cs="Times New Roman"/>
          <w:sz w:val="24"/>
          <w:szCs w:val="24"/>
        </w:rPr>
        <w:t xml:space="preserve"> training</w:t>
      </w:r>
      <w:r>
        <w:rPr>
          <w:rFonts w:ascii="Times New Roman" w:eastAsia="Times New Roman" w:hAnsi="Times New Roman" w:cs="Times New Roman"/>
          <w:sz w:val="24"/>
          <w:szCs w:val="24"/>
        </w:rPr>
        <w:t xml:space="preserve"> was a </w:t>
      </w:r>
      <w:r w:rsidR="0064031E" w:rsidRPr="00640F6B">
        <w:rPr>
          <w:rFonts w:ascii="Times New Roman" w:eastAsia="Times New Roman" w:hAnsi="Times New Roman" w:cs="Times New Roman"/>
          <w:sz w:val="24"/>
          <w:szCs w:val="24"/>
        </w:rPr>
        <w:t>USMBHC and U</w:t>
      </w:r>
      <w:r w:rsidR="00640F6B">
        <w:rPr>
          <w:rFonts w:ascii="Times New Roman" w:eastAsia="Times New Roman" w:hAnsi="Times New Roman" w:cs="Times New Roman"/>
          <w:sz w:val="24"/>
          <w:szCs w:val="24"/>
        </w:rPr>
        <w:t>niversity of California – Los Angele</w:t>
      </w:r>
      <w:r w:rsidR="00640F6B" w:rsidRPr="00640F6B">
        <w:rPr>
          <w:rFonts w:ascii="Times New Roman" w:eastAsia="Times New Roman" w:hAnsi="Times New Roman" w:cs="Times New Roman"/>
          <w:sz w:val="24"/>
          <w:szCs w:val="24"/>
        </w:rPr>
        <w:t>s</w:t>
      </w:r>
      <w:r w:rsidR="0064031E" w:rsidRPr="00640F6B">
        <w:rPr>
          <w:rFonts w:ascii="Times New Roman" w:eastAsia="Times New Roman" w:hAnsi="Times New Roman" w:cs="Times New Roman"/>
          <w:sz w:val="24"/>
          <w:szCs w:val="24"/>
        </w:rPr>
        <w:t xml:space="preserve"> Center for Health Promotion and Disease Prevention</w:t>
      </w:r>
      <w:r>
        <w:rPr>
          <w:rFonts w:ascii="Times New Roman" w:eastAsia="Times New Roman" w:hAnsi="Times New Roman" w:cs="Times New Roman"/>
          <w:sz w:val="24"/>
          <w:szCs w:val="24"/>
        </w:rPr>
        <w:t xml:space="preserve"> partnership that </w:t>
      </w:r>
      <w:r w:rsidR="0064031E" w:rsidRPr="00640F6B">
        <w:rPr>
          <w:rFonts w:ascii="Times New Roman" w:eastAsia="Times New Roman" w:hAnsi="Times New Roman" w:cs="Times New Roman"/>
          <w:sz w:val="24"/>
          <w:szCs w:val="24"/>
        </w:rPr>
        <w:t>coordinated</w:t>
      </w:r>
      <w:r w:rsidR="00D3768A" w:rsidRPr="00640F6B">
        <w:rPr>
          <w:rFonts w:ascii="Times New Roman" w:eastAsia="Times New Roman" w:hAnsi="Times New Roman" w:cs="Times New Roman"/>
          <w:sz w:val="24"/>
          <w:szCs w:val="24"/>
        </w:rPr>
        <w:t xml:space="preserve"> </w:t>
      </w:r>
      <w:r w:rsidR="0064031E" w:rsidRPr="00640F6B">
        <w:rPr>
          <w:rFonts w:ascii="Times New Roman" w:eastAsia="Times New Roman" w:hAnsi="Times New Roman" w:cs="Times New Roman"/>
          <w:sz w:val="24"/>
          <w:szCs w:val="24"/>
        </w:rPr>
        <w:t xml:space="preserve">and </w:t>
      </w:r>
      <w:r w:rsidR="00640F6B" w:rsidRPr="00640F6B">
        <w:rPr>
          <w:rFonts w:ascii="Times New Roman" w:eastAsia="Times New Roman" w:hAnsi="Times New Roman" w:cs="Times New Roman"/>
          <w:sz w:val="24"/>
          <w:szCs w:val="24"/>
        </w:rPr>
        <w:t>taught</w:t>
      </w:r>
      <w:r w:rsidR="0064031E" w:rsidRPr="00640F6B">
        <w:rPr>
          <w:rFonts w:ascii="Times New Roman" w:eastAsia="Times New Roman" w:hAnsi="Times New Roman" w:cs="Times New Roman"/>
          <w:sz w:val="24"/>
          <w:szCs w:val="24"/>
        </w:rPr>
        <w:t xml:space="preserve"> </w:t>
      </w:r>
      <w:r w:rsidR="00D3768A" w:rsidRPr="00640F6B">
        <w:rPr>
          <w:rFonts w:ascii="Times New Roman" w:eastAsia="Times New Roman" w:hAnsi="Times New Roman" w:cs="Times New Roman"/>
          <w:sz w:val="24"/>
          <w:szCs w:val="24"/>
        </w:rPr>
        <w:t xml:space="preserve">a series of </w:t>
      </w:r>
      <w:r w:rsidR="0064031E" w:rsidRPr="00640F6B">
        <w:rPr>
          <w:rFonts w:ascii="Times New Roman" w:eastAsia="Times New Roman" w:hAnsi="Times New Roman" w:cs="Times New Roman"/>
          <w:sz w:val="24"/>
          <w:szCs w:val="24"/>
        </w:rPr>
        <w:t xml:space="preserve">four </w:t>
      </w:r>
      <w:r w:rsidR="00D3768A" w:rsidRPr="00640F6B">
        <w:rPr>
          <w:rFonts w:ascii="Times New Roman" w:eastAsia="Times New Roman" w:hAnsi="Times New Roman" w:cs="Times New Roman"/>
          <w:sz w:val="24"/>
          <w:szCs w:val="24"/>
        </w:rPr>
        <w:t>HIV/AIDS training for p</w:t>
      </w:r>
      <w:r w:rsidR="003167B4" w:rsidRPr="00640F6B">
        <w:rPr>
          <w:rFonts w:ascii="Times New Roman" w:eastAsia="Times New Roman" w:hAnsi="Times New Roman" w:cs="Times New Roman"/>
          <w:sz w:val="24"/>
          <w:szCs w:val="24"/>
        </w:rPr>
        <w:t>romotore</w:t>
      </w:r>
      <w:r w:rsidR="00D3768A" w:rsidRPr="00640F6B">
        <w:rPr>
          <w:rFonts w:ascii="Times New Roman" w:eastAsia="Times New Roman" w:hAnsi="Times New Roman" w:cs="Times New Roman"/>
          <w:sz w:val="24"/>
          <w:szCs w:val="24"/>
        </w:rPr>
        <w:t>s</w:t>
      </w:r>
      <w:r w:rsidR="00620C5B">
        <w:rPr>
          <w:rFonts w:ascii="Times New Roman" w:eastAsia="Times New Roman" w:hAnsi="Times New Roman" w:cs="Times New Roman"/>
          <w:sz w:val="24"/>
          <w:szCs w:val="24"/>
        </w:rPr>
        <w:t>, in 2016</w:t>
      </w:r>
      <w:r w:rsidR="0064031E" w:rsidRPr="00072F47">
        <w:rPr>
          <w:rFonts w:ascii="Times New Roman" w:eastAsia="Times New Roman" w:hAnsi="Times New Roman" w:cs="Times New Roman"/>
          <w:sz w:val="24"/>
          <w:szCs w:val="24"/>
        </w:rPr>
        <w:t xml:space="preserve">. </w:t>
      </w:r>
      <w:r w:rsidR="00D3768A" w:rsidRPr="00072F47">
        <w:rPr>
          <w:rFonts w:ascii="Times New Roman" w:eastAsia="Times New Roman" w:hAnsi="Times New Roman" w:cs="Times New Roman"/>
          <w:sz w:val="24"/>
          <w:szCs w:val="24"/>
        </w:rPr>
        <w:t xml:space="preserve"> </w:t>
      </w:r>
      <w:r w:rsidR="00EA002E">
        <w:rPr>
          <w:rFonts w:ascii="Times New Roman" w:eastAsia="Times New Roman" w:hAnsi="Times New Roman" w:cs="Times New Roman"/>
          <w:sz w:val="24"/>
          <w:szCs w:val="24"/>
        </w:rPr>
        <w:t xml:space="preserve">Through a separate </w:t>
      </w:r>
      <w:r w:rsidR="00206A23">
        <w:rPr>
          <w:rFonts w:ascii="Times New Roman" w:hAnsi="Times New Roman" w:cs="Times New Roman"/>
          <w:sz w:val="24"/>
          <w:szCs w:val="24"/>
        </w:rPr>
        <w:t xml:space="preserve">collaboration with the U.S. Office of </w:t>
      </w:r>
      <w:r w:rsidR="00640F6B">
        <w:rPr>
          <w:rFonts w:ascii="Times New Roman" w:hAnsi="Times New Roman" w:cs="Times New Roman"/>
          <w:sz w:val="24"/>
          <w:szCs w:val="24"/>
        </w:rPr>
        <w:t>N</w:t>
      </w:r>
      <w:r w:rsidR="00206A23">
        <w:rPr>
          <w:rFonts w:ascii="Times New Roman" w:hAnsi="Times New Roman" w:cs="Times New Roman"/>
          <w:sz w:val="24"/>
          <w:szCs w:val="24"/>
        </w:rPr>
        <w:t>ational Drug Control Policy and the Pan American Health Organization</w:t>
      </w:r>
      <w:r>
        <w:rPr>
          <w:rFonts w:ascii="Times New Roman" w:hAnsi="Times New Roman" w:cs="Times New Roman"/>
          <w:sz w:val="24"/>
          <w:szCs w:val="24"/>
        </w:rPr>
        <w:t>, p</w:t>
      </w:r>
      <w:r w:rsidRPr="005209B4">
        <w:rPr>
          <w:rFonts w:ascii="Times New Roman" w:hAnsi="Times New Roman" w:cs="Times New Roman"/>
          <w:sz w:val="24"/>
          <w:szCs w:val="24"/>
        </w:rPr>
        <w:t xml:space="preserve">romotores received web-based </w:t>
      </w:r>
      <w:r>
        <w:rPr>
          <w:rFonts w:ascii="Times New Roman" w:hAnsi="Times New Roman" w:cs="Times New Roman"/>
          <w:sz w:val="24"/>
          <w:szCs w:val="24"/>
        </w:rPr>
        <w:t xml:space="preserve">mental health </w:t>
      </w:r>
      <w:r w:rsidRPr="005209B4">
        <w:rPr>
          <w:rFonts w:ascii="Times New Roman" w:hAnsi="Times New Roman" w:cs="Times New Roman"/>
          <w:sz w:val="24"/>
          <w:szCs w:val="24"/>
        </w:rPr>
        <w:t>trainings.</w:t>
      </w:r>
      <w:r w:rsidR="00206A23">
        <w:rPr>
          <w:rFonts w:ascii="Times New Roman" w:hAnsi="Times New Roman" w:cs="Times New Roman"/>
          <w:sz w:val="24"/>
          <w:szCs w:val="24"/>
        </w:rPr>
        <w:t xml:space="preserve"> The training was based on the Mental Health Gap Action Program (</w:t>
      </w:r>
      <w:proofErr w:type="spellStart"/>
      <w:r w:rsidR="00206A23">
        <w:rPr>
          <w:rFonts w:ascii="Times New Roman" w:hAnsi="Times New Roman" w:cs="Times New Roman"/>
          <w:sz w:val="24"/>
          <w:szCs w:val="24"/>
        </w:rPr>
        <w:t>mhGAP</w:t>
      </w:r>
      <w:proofErr w:type="spellEnd"/>
      <w:r w:rsidR="00206A23">
        <w:rPr>
          <w:rFonts w:ascii="Times New Roman" w:hAnsi="Times New Roman" w:cs="Times New Roman"/>
          <w:sz w:val="24"/>
          <w:szCs w:val="24"/>
        </w:rPr>
        <w:t xml:space="preserve">) </w:t>
      </w:r>
      <w:r w:rsidR="00640F6B">
        <w:rPr>
          <w:rFonts w:ascii="Times New Roman" w:hAnsi="Times New Roman" w:cs="Times New Roman"/>
          <w:sz w:val="24"/>
          <w:szCs w:val="24"/>
        </w:rPr>
        <w:t>Intervention</w:t>
      </w:r>
      <w:r w:rsidR="00206A23">
        <w:rPr>
          <w:rFonts w:ascii="Times New Roman" w:hAnsi="Times New Roman" w:cs="Times New Roman"/>
          <w:sz w:val="24"/>
          <w:szCs w:val="24"/>
        </w:rPr>
        <w:t xml:space="preserve"> Guide, </w:t>
      </w:r>
      <w:r w:rsidR="00620C5B">
        <w:rPr>
          <w:rFonts w:ascii="Times New Roman" w:hAnsi="Times New Roman" w:cs="Times New Roman"/>
          <w:sz w:val="24"/>
          <w:szCs w:val="24"/>
        </w:rPr>
        <w:t xml:space="preserve">with </w:t>
      </w:r>
      <w:r w:rsidR="00206A23">
        <w:rPr>
          <w:rFonts w:ascii="Times New Roman" w:hAnsi="Times New Roman" w:cs="Times New Roman"/>
          <w:sz w:val="24"/>
          <w:szCs w:val="24"/>
        </w:rPr>
        <w:t xml:space="preserve">more than 200 </w:t>
      </w:r>
      <w:r w:rsidR="00640F6B">
        <w:rPr>
          <w:rFonts w:ascii="Times New Roman" w:hAnsi="Times New Roman" w:cs="Times New Roman"/>
          <w:sz w:val="24"/>
          <w:szCs w:val="24"/>
        </w:rPr>
        <w:t>promotores benefit</w:t>
      </w:r>
      <w:r w:rsidR="00620C5B">
        <w:rPr>
          <w:rFonts w:ascii="Times New Roman" w:hAnsi="Times New Roman" w:cs="Times New Roman"/>
          <w:sz w:val="24"/>
          <w:szCs w:val="24"/>
        </w:rPr>
        <w:t>ting</w:t>
      </w:r>
      <w:r w:rsidR="00640F6B">
        <w:rPr>
          <w:rFonts w:ascii="Times New Roman" w:hAnsi="Times New Roman" w:cs="Times New Roman"/>
          <w:sz w:val="24"/>
          <w:szCs w:val="24"/>
        </w:rPr>
        <w:t xml:space="preserve"> from this information</w:t>
      </w:r>
      <w:r w:rsidR="00620C5B">
        <w:rPr>
          <w:rFonts w:ascii="Times New Roman" w:hAnsi="Times New Roman" w:cs="Times New Roman"/>
          <w:sz w:val="24"/>
          <w:szCs w:val="24"/>
        </w:rPr>
        <w:t xml:space="preserve"> </w:t>
      </w:r>
      <w:r w:rsidR="00620C5B" w:rsidRPr="00620C5B">
        <w:rPr>
          <w:rFonts w:ascii="Times New Roman" w:hAnsi="Times New Roman" w:cs="Times New Roman"/>
          <w:sz w:val="24"/>
          <w:szCs w:val="24"/>
        </w:rPr>
        <w:t>(USMBHC, 201</w:t>
      </w:r>
      <w:r w:rsidR="00427D57">
        <w:rPr>
          <w:rFonts w:ascii="Times New Roman" w:hAnsi="Times New Roman" w:cs="Times New Roman"/>
          <w:sz w:val="24"/>
          <w:szCs w:val="24"/>
        </w:rPr>
        <w:t>7</w:t>
      </w:r>
      <w:r w:rsidR="00620C5B" w:rsidRPr="00620C5B">
        <w:rPr>
          <w:rFonts w:ascii="Times New Roman" w:hAnsi="Times New Roman" w:cs="Times New Roman"/>
          <w:sz w:val="24"/>
          <w:szCs w:val="24"/>
        </w:rPr>
        <w:t>)</w:t>
      </w:r>
      <w:r w:rsidR="00640F6B">
        <w:rPr>
          <w:rFonts w:ascii="Times New Roman" w:hAnsi="Times New Roman" w:cs="Times New Roman"/>
          <w:sz w:val="24"/>
          <w:szCs w:val="24"/>
        </w:rPr>
        <w:t xml:space="preserve">.  </w:t>
      </w:r>
    </w:p>
    <w:p w14:paraId="4A6B9C80" w14:textId="3739442C" w:rsidR="00B154A7" w:rsidRDefault="00206A23" w:rsidP="00B46096">
      <w:pPr>
        <w:spacing w:line="480" w:lineRule="auto"/>
        <w:ind w:firstLine="720"/>
        <w:rPr>
          <w:rFonts w:eastAsia="Times New Roman" w:cs="Times New Roman"/>
        </w:rPr>
      </w:pPr>
      <w:r>
        <w:rPr>
          <w:rFonts w:ascii="Times New Roman" w:hAnsi="Times New Roman" w:cs="Times New Roman"/>
          <w:sz w:val="24"/>
          <w:szCs w:val="24"/>
        </w:rPr>
        <w:t>Collaborations with the U.S. Environmental Protection Agency (EPA) have identified mutual areas of interest, which align to EPA’s Border 2020 Program</w:t>
      </w:r>
      <w:r w:rsidR="005209B4">
        <w:rPr>
          <w:rFonts w:ascii="Times New Roman" w:hAnsi="Times New Roman" w:cs="Times New Roman"/>
          <w:sz w:val="24"/>
          <w:szCs w:val="24"/>
        </w:rPr>
        <w:t xml:space="preserve"> (USEPA, </w:t>
      </w:r>
      <w:proofErr w:type="spellStart"/>
      <w:r w:rsidR="005209B4">
        <w:rPr>
          <w:rFonts w:ascii="Times New Roman" w:hAnsi="Times New Roman" w:cs="Times New Roman"/>
          <w:sz w:val="24"/>
          <w:szCs w:val="24"/>
        </w:rPr>
        <w:t>n.d.</w:t>
      </w:r>
      <w:proofErr w:type="spellEnd"/>
      <w:r w:rsidR="005209B4">
        <w:rPr>
          <w:rFonts w:ascii="Times New Roman" w:hAnsi="Times New Roman" w:cs="Times New Roman"/>
          <w:sz w:val="24"/>
          <w:szCs w:val="24"/>
        </w:rPr>
        <w:t>)</w:t>
      </w:r>
      <w:r>
        <w:rPr>
          <w:rFonts w:ascii="Times New Roman" w:hAnsi="Times New Roman" w:cs="Times New Roman"/>
          <w:sz w:val="24"/>
          <w:szCs w:val="24"/>
        </w:rPr>
        <w:t>. Such efforts allow</w:t>
      </w:r>
      <w:r w:rsidR="001A788A">
        <w:rPr>
          <w:rFonts w:ascii="Times New Roman" w:hAnsi="Times New Roman" w:cs="Times New Roman"/>
          <w:sz w:val="24"/>
          <w:szCs w:val="24"/>
        </w:rPr>
        <w:t>ed</w:t>
      </w:r>
      <w:r>
        <w:rPr>
          <w:rFonts w:ascii="Times New Roman" w:hAnsi="Times New Roman" w:cs="Times New Roman"/>
          <w:sz w:val="24"/>
          <w:szCs w:val="24"/>
        </w:rPr>
        <w:t xml:space="preserve"> coordination of a series of training events that focused on air quality</w:t>
      </w:r>
      <w:r w:rsidR="001A788A">
        <w:rPr>
          <w:rFonts w:ascii="Times New Roman" w:hAnsi="Times New Roman" w:cs="Times New Roman"/>
          <w:sz w:val="24"/>
          <w:szCs w:val="24"/>
        </w:rPr>
        <w:t xml:space="preserve">, </w:t>
      </w:r>
      <w:r>
        <w:rPr>
          <w:rFonts w:ascii="Times New Roman" w:hAnsi="Times New Roman" w:cs="Times New Roman"/>
          <w:sz w:val="24"/>
          <w:szCs w:val="24"/>
        </w:rPr>
        <w:t>asthma education</w:t>
      </w:r>
      <w:r w:rsidR="001A788A">
        <w:rPr>
          <w:rFonts w:ascii="Times New Roman" w:hAnsi="Times New Roman" w:cs="Times New Roman"/>
          <w:sz w:val="24"/>
          <w:szCs w:val="24"/>
        </w:rPr>
        <w:t>, and</w:t>
      </w:r>
      <w:r>
        <w:rPr>
          <w:rFonts w:ascii="Times New Roman" w:hAnsi="Times New Roman" w:cs="Times New Roman"/>
          <w:sz w:val="24"/>
          <w:szCs w:val="24"/>
        </w:rPr>
        <w:t xml:space="preserve"> other relevant environmental health topics. </w:t>
      </w:r>
      <w:r w:rsidR="001A788A">
        <w:rPr>
          <w:rFonts w:ascii="Times New Roman" w:hAnsi="Times New Roman" w:cs="Times New Roman"/>
          <w:sz w:val="24"/>
          <w:szCs w:val="24"/>
        </w:rPr>
        <w:t>A partnership</w:t>
      </w:r>
      <w:r>
        <w:rPr>
          <w:rFonts w:ascii="Times New Roman" w:hAnsi="Times New Roman" w:cs="Times New Roman"/>
          <w:sz w:val="24"/>
          <w:szCs w:val="24"/>
        </w:rPr>
        <w:t xml:space="preserve"> between the BHC and Health Resources and Services Administration (HRSA) has developed HRSA-supported HIV/AIDS capacity-building trainings</w:t>
      </w:r>
      <w:r w:rsidR="00072F47">
        <w:rPr>
          <w:rFonts w:ascii="Times New Roman" w:hAnsi="Times New Roman" w:cs="Times New Roman"/>
          <w:sz w:val="24"/>
          <w:szCs w:val="24"/>
        </w:rPr>
        <w:t xml:space="preserve"> (USMBHC, 2016).</w:t>
      </w:r>
    </w:p>
    <w:p w14:paraId="1F4B5573" w14:textId="77777777" w:rsidR="004E53C2" w:rsidRDefault="004E53C2" w:rsidP="00E649FA">
      <w:pPr>
        <w:spacing w:after="0" w:line="480" w:lineRule="auto"/>
        <w:ind w:left="360"/>
        <w:jc w:val="center"/>
        <w:rPr>
          <w:rFonts w:ascii="Times New Roman" w:hAnsi="Times New Roman" w:cs="Times New Roman"/>
          <w:b/>
          <w:sz w:val="24"/>
          <w:szCs w:val="24"/>
        </w:rPr>
      </w:pPr>
      <w:r w:rsidRPr="00E649FA">
        <w:rPr>
          <w:rFonts w:ascii="Times New Roman" w:hAnsi="Times New Roman" w:cs="Times New Roman"/>
          <w:b/>
          <w:sz w:val="24"/>
          <w:szCs w:val="24"/>
        </w:rPr>
        <w:t>Conclusions</w:t>
      </w:r>
    </w:p>
    <w:p w14:paraId="019EFC0E" w14:textId="089E736D" w:rsidR="00684A76" w:rsidRPr="00684A76" w:rsidRDefault="00684A76" w:rsidP="001A788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essential community-based services and support provided by promotores in the US-</w:t>
      </w:r>
      <w:r w:rsidR="00C20B68">
        <w:rPr>
          <w:rFonts w:ascii="Times New Roman" w:hAnsi="Times New Roman" w:cs="Times New Roman"/>
          <w:sz w:val="24"/>
          <w:szCs w:val="24"/>
        </w:rPr>
        <w:t>México</w:t>
      </w:r>
      <w:r>
        <w:rPr>
          <w:rFonts w:ascii="Times New Roman" w:hAnsi="Times New Roman" w:cs="Times New Roman"/>
          <w:sz w:val="24"/>
          <w:szCs w:val="24"/>
        </w:rPr>
        <w:t xml:space="preserve"> border region, to address health disparities and inequities, cannot be overstated.  They are truly the eyes and ears of their communities, and are therefore able to effectively assess situations, assist with the development and implementation of interventions which are culturally and linguistically appropriate for the population being served.  The Commission clearly </w:t>
      </w:r>
      <w:r>
        <w:rPr>
          <w:rFonts w:ascii="Times New Roman" w:hAnsi="Times New Roman" w:cs="Times New Roman"/>
          <w:sz w:val="24"/>
          <w:szCs w:val="24"/>
        </w:rPr>
        <w:lastRenderedPageBreak/>
        <w:t xml:space="preserve">recognizes </w:t>
      </w:r>
      <w:r w:rsidR="00105336">
        <w:rPr>
          <w:rFonts w:ascii="Times New Roman" w:hAnsi="Times New Roman" w:cs="Times New Roman"/>
          <w:sz w:val="24"/>
          <w:szCs w:val="24"/>
        </w:rPr>
        <w:t xml:space="preserve">and celebrates </w:t>
      </w:r>
      <w:r>
        <w:rPr>
          <w:rFonts w:ascii="Times New Roman" w:hAnsi="Times New Roman" w:cs="Times New Roman"/>
          <w:sz w:val="24"/>
          <w:szCs w:val="24"/>
        </w:rPr>
        <w:t>the effectiveness of the</w:t>
      </w:r>
      <w:r w:rsidR="00105336">
        <w:rPr>
          <w:rFonts w:ascii="Times New Roman" w:hAnsi="Times New Roman" w:cs="Times New Roman"/>
          <w:sz w:val="24"/>
          <w:szCs w:val="24"/>
        </w:rPr>
        <w:t xml:space="preserve"> promotores </w:t>
      </w:r>
      <w:r>
        <w:rPr>
          <w:rFonts w:ascii="Times New Roman" w:hAnsi="Times New Roman" w:cs="Times New Roman"/>
          <w:sz w:val="24"/>
          <w:szCs w:val="24"/>
        </w:rPr>
        <w:t xml:space="preserve">and the </w:t>
      </w:r>
      <w:r w:rsidR="00805F0E">
        <w:rPr>
          <w:rFonts w:ascii="Times New Roman" w:hAnsi="Times New Roman" w:cs="Times New Roman"/>
          <w:sz w:val="24"/>
          <w:szCs w:val="24"/>
        </w:rPr>
        <w:t xml:space="preserve">significant </w:t>
      </w:r>
      <w:r w:rsidR="00622C01">
        <w:rPr>
          <w:rFonts w:ascii="Times New Roman" w:hAnsi="Times New Roman" w:cs="Times New Roman"/>
          <w:sz w:val="24"/>
          <w:szCs w:val="24"/>
        </w:rPr>
        <w:t>reach</w:t>
      </w:r>
      <w:r>
        <w:rPr>
          <w:rFonts w:ascii="Times New Roman" w:hAnsi="Times New Roman" w:cs="Times New Roman"/>
          <w:sz w:val="24"/>
          <w:szCs w:val="24"/>
        </w:rPr>
        <w:t xml:space="preserve"> they have into their communities</w:t>
      </w:r>
      <w:r w:rsidR="00805F0E">
        <w:rPr>
          <w:rFonts w:ascii="Times New Roman" w:hAnsi="Times New Roman" w:cs="Times New Roman"/>
          <w:sz w:val="24"/>
          <w:szCs w:val="24"/>
        </w:rPr>
        <w:t>,</w:t>
      </w:r>
      <w:r>
        <w:rPr>
          <w:rFonts w:ascii="Times New Roman" w:hAnsi="Times New Roman" w:cs="Times New Roman"/>
          <w:sz w:val="24"/>
          <w:szCs w:val="24"/>
        </w:rPr>
        <w:t xml:space="preserve"> </w:t>
      </w:r>
      <w:r w:rsidR="00105336">
        <w:rPr>
          <w:rFonts w:ascii="Times New Roman" w:hAnsi="Times New Roman" w:cs="Times New Roman"/>
          <w:sz w:val="24"/>
          <w:szCs w:val="24"/>
        </w:rPr>
        <w:t xml:space="preserve">as they </w:t>
      </w:r>
      <w:r>
        <w:rPr>
          <w:rFonts w:ascii="Times New Roman" w:hAnsi="Times New Roman" w:cs="Times New Roman"/>
          <w:sz w:val="24"/>
          <w:szCs w:val="24"/>
        </w:rPr>
        <w:t xml:space="preserve">share health information, resources, and provide support that can assist people to be the healthiest they can be.  The </w:t>
      </w:r>
      <w:r w:rsidR="00072F47">
        <w:rPr>
          <w:rFonts w:ascii="Times New Roman" w:hAnsi="Times New Roman" w:cs="Times New Roman"/>
          <w:sz w:val="24"/>
          <w:szCs w:val="24"/>
        </w:rPr>
        <w:t>dynamic partnerships</w:t>
      </w:r>
      <w:r>
        <w:rPr>
          <w:rFonts w:ascii="Times New Roman" w:hAnsi="Times New Roman" w:cs="Times New Roman"/>
          <w:sz w:val="24"/>
          <w:szCs w:val="24"/>
        </w:rPr>
        <w:t xml:space="preserve"> </w:t>
      </w:r>
      <w:r w:rsidR="00105336">
        <w:rPr>
          <w:rFonts w:ascii="Times New Roman" w:hAnsi="Times New Roman" w:cs="Times New Roman"/>
          <w:sz w:val="24"/>
          <w:szCs w:val="24"/>
        </w:rPr>
        <w:t xml:space="preserve">established </w:t>
      </w:r>
      <w:r>
        <w:rPr>
          <w:rFonts w:ascii="Times New Roman" w:hAnsi="Times New Roman" w:cs="Times New Roman"/>
          <w:sz w:val="24"/>
          <w:szCs w:val="24"/>
        </w:rPr>
        <w:t>between the Commission and promotores</w:t>
      </w:r>
      <w:r w:rsidR="00105336">
        <w:rPr>
          <w:rFonts w:ascii="Times New Roman" w:hAnsi="Times New Roman" w:cs="Times New Roman"/>
          <w:sz w:val="24"/>
          <w:szCs w:val="24"/>
        </w:rPr>
        <w:t>,</w:t>
      </w:r>
      <w:r>
        <w:rPr>
          <w:rFonts w:ascii="Times New Roman" w:hAnsi="Times New Roman" w:cs="Times New Roman"/>
          <w:sz w:val="24"/>
          <w:szCs w:val="24"/>
        </w:rPr>
        <w:t xml:space="preserve"> across the vast border region</w:t>
      </w:r>
      <w:r w:rsidR="00805F0E">
        <w:rPr>
          <w:rFonts w:ascii="Times New Roman" w:hAnsi="Times New Roman" w:cs="Times New Roman"/>
          <w:sz w:val="24"/>
          <w:szCs w:val="24"/>
        </w:rPr>
        <w:t>,</w:t>
      </w:r>
      <w:r>
        <w:rPr>
          <w:rFonts w:ascii="Times New Roman" w:hAnsi="Times New Roman" w:cs="Times New Roman"/>
          <w:sz w:val="24"/>
          <w:szCs w:val="24"/>
        </w:rPr>
        <w:t xml:space="preserve"> has been and continues to be beneficial for communities </w:t>
      </w:r>
      <w:r w:rsidR="003167B4">
        <w:rPr>
          <w:rFonts w:ascii="Times New Roman" w:hAnsi="Times New Roman" w:cs="Times New Roman"/>
          <w:sz w:val="24"/>
          <w:szCs w:val="24"/>
        </w:rPr>
        <w:t xml:space="preserve">and an </w:t>
      </w:r>
      <w:r w:rsidR="00805F0E">
        <w:rPr>
          <w:rFonts w:ascii="Times New Roman" w:hAnsi="Times New Roman" w:cs="Times New Roman"/>
          <w:sz w:val="24"/>
          <w:szCs w:val="24"/>
        </w:rPr>
        <w:t xml:space="preserve">essential </w:t>
      </w:r>
      <w:r w:rsidR="003167B4">
        <w:rPr>
          <w:rFonts w:ascii="Times New Roman" w:hAnsi="Times New Roman" w:cs="Times New Roman"/>
          <w:sz w:val="24"/>
          <w:szCs w:val="24"/>
        </w:rPr>
        <w:t>asset for the improvement of quality of life along the U.S.-</w:t>
      </w:r>
      <w:r w:rsidR="00C20B68">
        <w:rPr>
          <w:rFonts w:ascii="Times New Roman" w:hAnsi="Times New Roman" w:cs="Times New Roman"/>
          <w:sz w:val="24"/>
          <w:szCs w:val="24"/>
        </w:rPr>
        <w:t>México</w:t>
      </w:r>
      <w:r w:rsidR="003167B4">
        <w:rPr>
          <w:rFonts w:ascii="Times New Roman" w:hAnsi="Times New Roman" w:cs="Times New Roman"/>
          <w:sz w:val="24"/>
          <w:szCs w:val="24"/>
        </w:rPr>
        <w:t xml:space="preserve"> border region.</w:t>
      </w:r>
      <w:r>
        <w:rPr>
          <w:rFonts w:ascii="Times New Roman" w:hAnsi="Times New Roman" w:cs="Times New Roman"/>
          <w:sz w:val="24"/>
          <w:szCs w:val="24"/>
        </w:rPr>
        <w:t xml:space="preserve">   </w:t>
      </w:r>
    </w:p>
    <w:p w14:paraId="4B38642D" w14:textId="77777777" w:rsidR="004E53C2" w:rsidRPr="00755D73" w:rsidRDefault="004E53C2" w:rsidP="00755D73">
      <w:pPr>
        <w:spacing w:after="0" w:line="480" w:lineRule="auto"/>
        <w:rPr>
          <w:rFonts w:ascii="Times New Roman" w:hAnsi="Times New Roman" w:cs="Times New Roman"/>
          <w:sz w:val="24"/>
          <w:szCs w:val="24"/>
        </w:rPr>
      </w:pPr>
    </w:p>
    <w:p w14:paraId="4D67E9F1" w14:textId="77777777" w:rsidR="004E53C2" w:rsidRPr="00755D73" w:rsidRDefault="004E53C2" w:rsidP="00755D73">
      <w:pPr>
        <w:spacing w:after="0" w:line="480" w:lineRule="auto"/>
        <w:rPr>
          <w:rFonts w:ascii="Times New Roman" w:hAnsi="Times New Roman" w:cs="Times New Roman"/>
          <w:sz w:val="24"/>
          <w:szCs w:val="24"/>
        </w:rPr>
      </w:pPr>
    </w:p>
    <w:p w14:paraId="26868E74" w14:textId="77777777" w:rsidR="00755D73" w:rsidRDefault="00755D73">
      <w:pPr>
        <w:rPr>
          <w:rFonts w:ascii="Times New Roman" w:hAnsi="Times New Roman" w:cs="Times New Roman"/>
          <w:sz w:val="24"/>
          <w:szCs w:val="24"/>
        </w:rPr>
      </w:pPr>
      <w:r>
        <w:rPr>
          <w:rFonts w:ascii="Times New Roman" w:hAnsi="Times New Roman" w:cs="Times New Roman"/>
          <w:sz w:val="24"/>
          <w:szCs w:val="24"/>
        </w:rPr>
        <w:br w:type="page"/>
      </w:r>
    </w:p>
    <w:p w14:paraId="1313D20F" w14:textId="77777777" w:rsidR="00755D73" w:rsidRDefault="00755D73" w:rsidP="00755D73">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159E515B" w14:textId="2490136C" w:rsidR="000B3F4D" w:rsidRDefault="000B3F4D" w:rsidP="00AB76A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Arizona Department of Health Services (</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 xml:space="preserve">).  Community Health Workers.  Retrieved from </w:t>
      </w:r>
      <w:hyperlink r:id="rId7" w:anchor="chw-workforce-support" w:history="1">
        <w:r w:rsidRPr="007B3539">
          <w:rPr>
            <w:rStyle w:val="Hyperlink"/>
            <w:rFonts w:ascii="Times New Roman" w:hAnsi="Times New Roman" w:cs="Times New Roman"/>
            <w:sz w:val="24"/>
            <w:szCs w:val="24"/>
          </w:rPr>
          <w:t>http://azdhs.gov/prevention/tobacco-chronic-disease/community-health-workers/index.php#chw-workforce-support</w:t>
        </w:r>
      </w:hyperlink>
    </w:p>
    <w:p w14:paraId="67CF7BF6" w14:textId="142975F1" w:rsidR="00CB5B44" w:rsidRDefault="00CB5B44" w:rsidP="00AB76A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Bureau of Transportation Statistics (2015)</w:t>
      </w:r>
      <w:r w:rsidR="00715009">
        <w:rPr>
          <w:rFonts w:ascii="Times New Roman" w:hAnsi="Times New Roman" w:cs="Times New Roman"/>
          <w:sz w:val="24"/>
          <w:szCs w:val="24"/>
        </w:rPr>
        <w:t xml:space="preserve">. </w:t>
      </w:r>
      <w:r w:rsidR="00715009" w:rsidRPr="00715009">
        <w:rPr>
          <w:rFonts w:ascii="Times New Roman" w:hAnsi="Times New Roman" w:cs="Times New Roman"/>
          <w:sz w:val="24"/>
          <w:szCs w:val="24"/>
        </w:rPr>
        <w:t>Border Crossing/Entry Data: Query Detailed Statistics</w:t>
      </w:r>
      <w:r w:rsidR="00715009">
        <w:rPr>
          <w:rFonts w:ascii="Times New Roman" w:hAnsi="Times New Roman" w:cs="Times New Roman"/>
          <w:sz w:val="24"/>
          <w:szCs w:val="24"/>
        </w:rPr>
        <w:t xml:space="preserve">.  </w:t>
      </w:r>
      <w:r>
        <w:rPr>
          <w:rFonts w:ascii="Times New Roman" w:hAnsi="Times New Roman" w:cs="Times New Roman"/>
          <w:sz w:val="24"/>
          <w:szCs w:val="24"/>
        </w:rPr>
        <w:t xml:space="preserve"> </w:t>
      </w:r>
      <w:r w:rsidR="00715009">
        <w:rPr>
          <w:rFonts w:ascii="Times New Roman" w:hAnsi="Times New Roman" w:cs="Times New Roman"/>
          <w:sz w:val="24"/>
          <w:szCs w:val="24"/>
        </w:rPr>
        <w:t xml:space="preserve">Retrieved from </w:t>
      </w:r>
      <w:hyperlink r:id="rId8" w:history="1">
        <w:r w:rsidR="00715009" w:rsidRPr="00715009">
          <w:rPr>
            <w:rStyle w:val="Hyperlink"/>
            <w:rFonts w:ascii="Times New Roman" w:hAnsi="Times New Roman" w:cs="Times New Roman"/>
            <w:sz w:val="24"/>
            <w:szCs w:val="24"/>
          </w:rPr>
          <w:t>https://transborder.bts.gov/programs/international/transborder/TBDR_BC/TBDR_BCQ.html</w:t>
        </w:r>
      </w:hyperlink>
      <w:r w:rsidR="00715009">
        <w:rPr>
          <w:rFonts w:ascii="Times New Roman" w:hAnsi="Times New Roman" w:cs="Times New Roman"/>
          <w:sz w:val="24"/>
          <w:szCs w:val="24"/>
        </w:rPr>
        <w:t xml:space="preserve"> </w:t>
      </w:r>
    </w:p>
    <w:p w14:paraId="0336CF3D" w14:textId="4D606A62" w:rsidR="004B4B56" w:rsidRPr="004B4B56" w:rsidRDefault="004B4B56" w:rsidP="004B4B56">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Centers for Disease Control and </w:t>
      </w:r>
      <w:r w:rsidR="00C13A60">
        <w:rPr>
          <w:rFonts w:ascii="Times New Roman" w:hAnsi="Times New Roman" w:cs="Times New Roman"/>
          <w:sz w:val="24"/>
          <w:szCs w:val="24"/>
        </w:rPr>
        <w:t>Prevention</w:t>
      </w:r>
      <w:r>
        <w:rPr>
          <w:rFonts w:ascii="Times New Roman" w:hAnsi="Times New Roman" w:cs="Times New Roman"/>
          <w:sz w:val="24"/>
          <w:szCs w:val="24"/>
        </w:rPr>
        <w:t xml:space="preserve"> (2015).  </w:t>
      </w:r>
      <w:r w:rsidRPr="004B4B56">
        <w:rPr>
          <w:rFonts w:ascii="Times New Roman" w:hAnsi="Times New Roman" w:cs="Times New Roman"/>
          <w:sz w:val="24"/>
          <w:szCs w:val="24"/>
        </w:rPr>
        <w:t>Addressing Chronic Disease through</w:t>
      </w:r>
    </w:p>
    <w:p w14:paraId="57F442F2" w14:textId="0C745E38" w:rsidR="004B4B56" w:rsidRDefault="004B4B56" w:rsidP="00C13A60">
      <w:pPr>
        <w:spacing w:after="0" w:line="480" w:lineRule="auto"/>
        <w:ind w:left="720"/>
        <w:rPr>
          <w:rFonts w:ascii="Times New Roman" w:hAnsi="Times New Roman" w:cs="Times New Roman"/>
          <w:sz w:val="24"/>
          <w:szCs w:val="24"/>
        </w:rPr>
      </w:pPr>
      <w:r w:rsidRPr="004B4B56">
        <w:rPr>
          <w:rFonts w:ascii="Times New Roman" w:hAnsi="Times New Roman" w:cs="Times New Roman"/>
          <w:sz w:val="24"/>
          <w:szCs w:val="24"/>
        </w:rPr>
        <w:t>Community Health Workers</w:t>
      </w:r>
      <w:r>
        <w:rPr>
          <w:rFonts w:ascii="Times New Roman" w:hAnsi="Times New Roman" w:cs="Times New Roman"/>
          <w:sz w:val="24"/>
          <w:szCs w:val="24"/>
        </w:rPr>
        <w:t xml:space="preserve">: </w:t>
      </w:r>
      <w:r w:rsidR="00C13A60" w:rsidRPr="00C13A60">
        <w:rPr>
          <w:rFonts w:ascii="Times New Roman" w:hAnsi="Times New Roman" w:cs="Times New Roman"/>
          <w:sz w:val="24"/>
          <w:szCs w:val="24"/>
        </w:rPr>
        <w:t>A P</w:t>
      </w:r>
      <w:r w:rsidR="00C13A60">
        <w:rPr>
          <w:rFonts w:ascii="Times New Roman" w:hAnsi="Times New Roman" w:cs="Times New Roman"/>
          <w:sz w:val="24"/>
          <w:szCs w:val="24"/>
        </w:rPr>
        <w:t xml:space="preserve">olicy and Systems-Level Approach. </w:t>
      </w:r>
      <w:r w:rsidRPr="004B4B56">
        <w:rPr>
          <w:rFonts w:ascii="Times New Roman" w:hAnsi="Times New Roman" w:cs="Times New Roman"/>
          <w:sz w:val="24"/>
          <w:szCs w:val="24"/>
        </w:rPr>
        <w:t xml:space="preserve">A </w:t>
      </w:r>
      <w:r>
        <w:rPr>
          <w:rFonts w:ascii="Times New Roman" w:hAnsi="Times New Roman" w:cs="Times New Roman"/>
          <w:sz w:val="24"/>
          <w:szCs w:val="24"/>
        </w:rPr>
        <w:t xml:space="preserve">Policy Brief on Community Health </w:t>
      </w:r>
      <w:r w:rsidR="00C13A60">
        <w:rPr>
          <w:rFonts w:ascii="Times New Roman" w:hAnsi="Times New Roman" w:cs="Times New Roman"/>
          <w:sz w:val="24"/>
          <w:szCs w:val="24"/>
        </w:rPr>
        <w:t xml:space="preserve">Workers </w:t>
      </w:r>
      <w:r w:rsidR="00C13A60" w:rsidRPr="00C13A60">
        <w:rPr>
          <w:rFonts w:ascii="Times New Roman" w:hAnsi="Times New Roman" w:cs="Times New Roman"/>
          <w:sz w:val="24"/>
          <w:szCs w:val="24"/>
        </w:rPr>
        <w:t xml:space="preserve">(2nd </w:t>
      </w:r>
      <w:proofErr w:type="spellStart"/>
      <w:r w:rsidR="00C13A60" w:rsidRPr="00C13A60">
        <w:rPr>
          <w:rFonts w:ascii="Times New Roman" w:hAnsi="Times New Roman" w:cs="Times New Roman"/>
          <w:sz w:val="24"/>
          <w:szCs w:val="24"/>
        </w:rPr>
        <w:t>ed</w:t>
      </w:r>
      <w:proofErr w:type="spellEnd"/>
      <w:r w:rsidR="00C13A60">
        <w:rPr>
          <w:rFonts w:ascii="Times New Roman" w:hAnsi="Times New Roman" w:cs="Times New Roman"/>
          <w:sz w:val="24"/>
          <w:szCs w:val="24"/>
        </w:rPr>
        <w:t>)</w:t>
      </w:r>
      <w:r>
        <w:rPr>
          <w:rFonts w:ascii="Times New Roman" w:hAnsi="Times New Roman" w:cs="Times New Roman"/>
          <w:sz w:val="24"/>
          <w:szCs w:val="24"/>
        </w:rPr>
        <w:t xml:space="preserve">.  </w:t>
      </w:r>
      <w:r w:rsidR="00C13A60">
        <w:rPr>
          <w:rFonts w:ascii="Times New Roman" w:hAnsi="Times New Roman" w:cs="Times New Roman"/>
          <w:sz w:val="24"/>
          <w:szCs w:val="24"/>
        </w:rPr>
        <w:t xml:space="preserve">Retrieved from </w:t>
      </w:r>
      <w:hyperlink r:id="rId9" w:history="1">
        <w:r w:rsidR="00C13A60" w:rsidRPr="007B3539">
          <w:rPr>
            <w:rStyle w:val="Hyperlink"/>
            <w:rFonts w:ascii="Times New Roman" w:hAnsi="Times New Roman" w:cs="Times New Roman"/>
            <w:sz w:val="24"/>
            <w:szCs w:val="24"/>
          </w:rPr>
          <w:t>https://www.cdc.gov/dhdsp/docs/chw_brief.pdf</w:t>
        </w:r>
      </w:hyperlink>
    </w:p>
    <w:p w14:paraId="06874678" w14:textId="0BC2B831" w:rsidR="0094386A" w:rsidRDefault="0094386A" w:rsidP="001902BA">
      <w:pPr>
        <w:spacing w:after="0" w:line="480" w:lineRule="auto"/>
        <w:ind w:left="720" w:hanging="720"/>
        <w:rPr>
          <w:rFonts w:ascii="Times New Roman" w:hAnsi="Times New Roman" w:cs="Times New Roman"/>
          <w:sz w:val="24"/>
          <w:szCs w:val="24"/>
        </w:rPr>
      </w:pPr>
      <w:r w:rsidRPr="0094386A">
        <w:rPr>
          <w:rFonts w:ascii="Times New Roman" w:hAnsi="Times New Roman" w:cs="Times New Roman"/>
          <w:sz w:val="24"/>
          <w:szCs w:val="24"/>
        </w:rPr>
        <w:t xml:space="preserve">Dudley, D. J., Drake, J., Quinlan, J., Holden, A., </w:t>
      </w:r>
      <w:proofErr w:type="spellStart"/>
      <w:r w:rsidRPr="0094386A">
        <w:rPr>
          <w:rFonts w:ascii="Times New Roman" w:hAnsi="Times New Roman" w:cs="Times New Roman"/>
          <w:sz w:val="24"/>
          <w:szCs w:val="24"/>
        </w:rPr>
        <w:t>Saegert</w:t>
      </w:r>
      <w:proofErr w:type="spellEnd"/>
      <w:r w:rsidRPr="0094386A">
        <w:rPr>
          <w:rFonts w:ascii="Times New Roman" w:hAnsi="Times New Roman" w:cs="Times New Roman"/>
          <w:sz w:val="24"/>
          <w:szCs w:val="24"/>
        </w:rPr>
        <w:t xml:space="preserve">, P., </w:t>
      </w:r>
      <w:proofErr w:type="spellStart"/>
      <w:r w:rsidRPr="0094386A">
        <w:rPr>
          <w:rFonts w:ascii="Times New Roman" w:hAnsi="Times New Roman" w:cs="Times New Roman"/>
          <w:sz w:val="24"/>
          <w:szCs w:val="24"/>
        </w:rPr>
        <w:t>Karnad</w:t>
      </w:r>
      <w:proofErr w:type="spellEnd"/>
      <w:r w:rsidRPr="0094386A">
        <w:rPr>
          <w:rFonts w:ascii="Times New Roman" w:hAnsi="Times New Roman" w:cs="Times New Roman"/>
          <w:sz w:val="24"/>
          <w:szCs w:val="24"/>
        </w:rPr>
        <w:t>, A., &amp; Ramirez, A. (2012). Beneficial Effects of a Combined Navigator/Promotora Approach for Hispanic Women Diagnosed with Breast Abnormalities. Cancer Epidemiology, Biomarkers &amp; Prevention: A Publication of the American Association for Cancer Research, Cosponsored by the American Society of Preventive Oncology, 21(10), 1639–1644. http://doi.org/10.1158/1055-9965.EPI-12-0538</w:t>
      </w:r>
    </w:p>
    <w:p w14:paraId="7A90FF8E" w14:textId="49E58E0C" w:rsidR="001902BA" w:rsidRDefault="001902BA" w:rsidP="001902BA">
      <w:pPr>
        <w:spacing w:after="0" w:line="480" w:lineRule="auto"/>
        <w:ind w:left="720" w:hanging="720"/>
        <w:rPr>
          <w:rFonts w:ascii="Times New Roman" w:hAnsi="Times New Roman" w:cs="Times New Roman"/>
          <w:sz w:val="24"/>
          <w:szCs w:val="24"/>
        </w:rPr>
      </w:pPr>
      <w:r w:rsidRPr="001902BA">
        <w:rPr>
          <w:rFonts w:ascii="Times New Roman" w:hAnsi="Times New Roman" w:cs="Times New Roman"/>
          <w:sz w:val="24"/>
          <w:szCs w:val="24"/>
        </w:rPr>
        <w:t xml:space="preserve">Elder, J.P., Ayala, G.X., Parra-Medina, D., &amp; Talavera, G.A. (2009).  Health Communication in the Latino Community: Issues and Approaches.  Annual Review of Public Health, 30, 227–251.  </w:t>
      </w:r>
      <w:r>
        <w:rPr>
          <w:rFonts w:ascii="Times New Roman" w:hAnsi="Times New Roman" w:cs="Times New Roman"/>
          <w:sz w:val="24"/>
          <w:szCs w:val="24"/>
        </w:rPr>
        <w:t xml:space="preserve">Retrieved from </w:t>
      </w:r>
      <w:hyperlink r:id="rId10" w:history="1">
        <w:r w:rsidRPr="00A40366">
          <w:rPr>
            <w:rStyle w:val="Hyperlink"/>
            <w:rFonts w:ascii="Times New Roman" w:hAnsi="Times New Roman" w:cs="Times New Roman"/>
            <w:sz w:val="24"/>
            <w:szCs w:val="24"/>
          </w:rPr>
          <w:t>http://cssr.berkeley.edu/cwscmsreports/LatinoPracticeAdvisory/PRACTICE_Cultural_Mediator_Programs/Promotoras/Elder%202009.pdf</w:t>
        </w:r>
      </w:hyperlink>
    </w:p>
    <w:p w14:paraId="46057289" w14:textId="5D247A1D" w:rsidR="001902BA" w:rsidRDefault="00C209FE" w:rsidP="00AB76A5">
      <w:pPr>
        <w:spacing w:after="0" w:line="480" w:lineRule="auto"/>
        <w:ind w:left="720" w:hanging="720"/>
        <w:rPr>
          <w:rFonts w:ascii="Times New Roman" w:hAnsi="Times New Roman" w:cs="Times New Roman"/>
          <w:sz w:val="24"/>
          <w:szCs w:val="24"/>
        </w:rPr>
      </w:pPr>
      <w:r w:rsidRPr="00C209FE">
        <w:rPr>
          <w:rFonts w:ascii="Times New Roman" w:hAnsi="Times New Roman" w:cs="Times New Roman"/>
          <w:sz w:val="24"/>
          <w:szCs w:val="24"/>
        </w:rPr>
        <w:lastRenderedPageBreak/>
        <w:t>Johnson, C. M., Sharkey, J. R., Dean, W. R., St John, J. A., &amp; Castillo, M. (2013). Promotoras as Research Partners to Engage Health Disparity Communities. Journal of the Academy of Nutrition and Dietetics, 113(5), 638–642. http://doi.org/10.1016/j.jand.2012.11.014</w:t>
      </w:r>
    </w:p>
    <w:p w14:paraId="7A6E3BB9" w14:textId="610633FE" w:rsidR="008D6B39" w:rsidRPr="00293D3C" w:rsidRDefault="00CD4656" w:rsidP="00AB76A5">
      <w:pPr>
        <w:spacing w:after="0" w:line="480" w:lineRule="auto"/>
        <w:ind w:left="720" w:hanging="720"/>
        <w:rPr>
          <w:rFonts w:ascii="Times New Roman" w:hAnsi="Times New Roman" w:cs="Times New Roman"/>
          <w:sz w:val="24"/>
          <w:szCs w:val="24"/>
          <w:lang w:val="es-US"/>
        </w:rPr>
      </w:pPr>
      <w:r>
        <w:rPr>
          <w:rFonts w:ascii="Times New Roman" w:hAnsi="Times New Roman" w:cs="Times New Roman"/>
          <w:sz w:val="24"/>
          <w:szCs w:val="24"/>
        </w:rPr>
        <w:t xml:space="preserve">La Paz Agreement (1983).  </w:t>
      </w:r>
      <w:r w:rsidR="008D6B39" w:rsidRPr="008D6B39">
        <w:rPr>
          <w:rFonts w:ascii="Times New Roman" w:hAnsi="Times New Roman" w:cs="Times New Roman"/>
          <w:sz w:val="24"/>
          <w:szCs w:val="24"/>
        </w:rPr>
        <w:t xml:space="preserve">Agreement between the United States of America and the United Mexican States on cooperation for the protection and improvement of the environment in the border area (T.I.A.S. No. 10827). </w:t>
      </w:r>
      <w:r w:rsidR="008D6B39" w:rsidRPr="00293D3C">
        <w:rPr>
          <w:rFonts w:ascii="Times New Roman" w:hAnsi="Times New Roman" w:cs="Times New Roman"/>
          <w:sz w:val="24"/>
          <w:szCs w:val="24"/>
          <w:lang w:val="es-US"/>
        </w:rPr>
        <w:t>La Paz, Baja California Sur.</w:t>
      </w:r>
      <w:r w:rsidR="00BA23C1" w:rsidRPr="00293D3C">
        <w:rPr>
          <w:rFonts w:ascii="Times New Roman" w:hAnsi="Times New Roman" w:cs="Times New Roman"/>
          <w:sz w:val="24"/>
          <w:szCs w:val="24"/>
          <w:lang w:val="es-US"/>
        </w:rPr>
        <w:t xml:space="preserve"> </w:t>
      </w:r>
      <w:proofErr w:type="spellStart"/>
      <w:r w:rsidR="00BA23C1" w:rsidRPr="00293D3C">
        <w:rPr>
          <w:rFonts w:ascii="Times New Roman" w:hAnsi="Times New Roman" w:cs="Times New Roman"/>
          <w:sz w:val="24"/>
          <w:szCs w:val="24"/>
          <w:lang w:val="es-US"/>
        </w:rPr>
        <w:t>Retrieved</w:t>
      </w:r>
      <w:proofErr w:type="spellEnd"/>
      <w:r w:rsidR="00BA23C1" w:rsidRPr="00293D3C">
        <w:rPr>
          <w:rFonts w:ascii="Times New Roman" w:hAnsi="Times New Roman" w:cs="Times New Roman"/>
          <w:sz w:val="24"/>
          <w:szCs w:val="24"/>
          <w:lang w:val="es-US"/>
        </w:rPr>
        <w:t xml:space="preserve"> </w:t>
      </w:r>
      <w:proofErr w:type="spellStart"/>
      <w:r w:rsidR="00BA23C1" w:rsidRPr="00293D3C">
        <w:rPr>
          <w:rFonts w:ascii="Times New Roman" w:hAnsi="Times New Roman" w:cs="Times New Roman"/>
          <w:sz w:val="24"/>
          <w:szCs w:val="24"/>
          <w:lang w:val="es-US"/>
        </w:rPr>
        <w:t>from</w:t>
      </w:r>
      <w:proofErr w:type="spellEnd"/>
      <w:r w:rsidR="00BA23C1" w:rsidRPr="00293D3C">
        <w:rPr>
          <w:rFonts w:ascii="Times New Roman" w:hAnsi="Times New Roman" w:cs="Times New Roman"/>
          <w:sz w:val="24"/>
          <w:szCs w:val="24"/>
          <w:lang w:val="es-US"/>
        </w:rPr>
        <w:t xml:space="preserve"> </w:t>
      </w:r>
      <w:hyperlink r:id="rId11" w:history="1">
        <w:r w:rsidR="00BA23C1" w:rsidRPr="00293D3C">
          <w:rPr>
            <w:rStyle w:val="Hyperlink"/>
            <w:rFonts w:ascii="Times New Roman" w:hAnsi="Times New Roman" w:cs="Times New Roman"/>
            <w:sz w:val="24"/>
            <w:szCs w:val="24"/>
            <w:lang w:val="es-US"/>
          </w:rPr>
          <w:t>https://www.epa.gov/sites/production/files/2015-09/documents/lapazagreement.pdf</w:t>
        </w:r>
      </w:hyperlink>
    </w:p>
    <w:p w14:paraId="71F623D6" w14:textId="1AA81D04" w:rsidR="002D684E" w:rsidRDefault="002D684E" w:rsidP="002D684E">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National Rural Health Association (2010). </w:t>
      </w:r>
      <w:r w:rsidRPr="002D684E">
        <w:rPr>
          <w:rFonts w:ascii="Times New Roman" w:hAnsi="Times New Roman" w:cs="Times New Roman"/>
          <w:sz w:val="24"/>
          <w:szCs w:val="24"/>
        </w:rPr>
        <w:t>Addressing the Health Care Needs</w:t>
      </w:r>
      <w:r>
        <w:rPr>
          <w:rFonts w:ascii="Times New Roman" w:hAnsi="Times New Roman" w:cs="Times New Roman"/>
          <w:sz w:val="24"/>
          <w:szCs w:val="24"/>
        </w:rPr>
        <w:t xml:space="preserve"> </w:t>
      </w:r>
      <w:r w:rsidRPr="002D684E">
        <w:rPr>
          <w:rFonts w:ascii="Times New Roman" w:hAnsi="Times New Roman" w:cs="Times New Roman"/>
          <w:sz w:val="24"/>
          <w:szCs w:val="24"/>
        </w:rPr>
        <w:t>in the U.S.-</w:t>
      </w:r>
      <w:r w:rsidR="00C20B68">
        <w:rPr>
          <w:rFonts w:ascii="Times New Roman" w:hAnsi="Times New Roman" w:cs="Times New Roman"/>
          <w:sz w:val="24"/>
          <w:szCs w:val="24"/>
        </w:rPr>
        <w:t>México</w:t>
      </w:r>
      <w:r w:rsidRPr="002D684E">
        <w:rPr>
          <w:rFonts w:ascii="Times New Roman" w:hAnsi="Times New Roman" w:cs="Times New Roman"/>
          <w:sz w:val="24"/>
          <w:szCs w:val="24"/>
        </w:rPr>
        <w:t xml:space="preserve"> Border Region</w:t>
      </w:r>
      <w:r>
        <w:rPr>
          <w:rFonts w:ascii="Times New Roman" w:hAnsi="Times New Roman" w:cs="Times New Roman"/>
          <w:sz w:val="24"/>
          <w:szCs w:val="24"/>
        </w:rPr>
        <w:t xml:space="preserve">. Retrieved from </w:t>
      </w:r>
      <w:hyperlink r:id="rId12" w:history="1">
        <w:r w:rsidRPr="00556F44">
          <w:rPr>
            <w:rStyle w:val="Hyperlink"/>
            <w:rFonts w:ascii="Times New Roman" w:hAnsi="Times New Roman" w:cs="Times New Roman"/>
            <w:sz w:val="24"/>
            <w:szCs w:val="24"/>
          </w:rPr>
          <w:t>https://www.ruralhealthweb.org/getattachment/Advocate/Policy-Documents/BorderHealthJanuary20102.pdf.aspx?lang=en-US</w:t>
        </w:r>
      </w:hyperlink>
    </w:p>
    <w:p w14:paraId="67FB1EE4" w14:textId="7D33DD08" w:rsidR="00225D89" w:rsidRDefault="00225D89" w:rsidP="003C0A70">
      <w:pPr>
        <w:spacing w:after="0" w:line="480" w:lineRule="auto"/>
        <w:ind w:left="720" w:hanging="720"/>
        <w:rPr>
          <w:rFonts w:ascii="Times New Roman" w:hAnsi="Times New Roman" w:cs="Times New Roman"/>
          <w:sz w:val="24"/>
          <w:szCs w:val="24"/>
        </w:rPr>
      </w:pPr>
      <w:r w:rsidRPr="00225D89">
        <w:rPr>
          <w:rFonts w:ascii="Times New Roman" w:hAnsi="Times New Roman" w:cs="Times New Roman"/>
          <w:sz w:val="24"/>
          <w:szCs w:val="24"/>
        </w:rPr>
        <w:t xml:space="preserve">Nelson, A., </w:t>
      </w:r>
      <w:proofErr w:type="spellStart"/>
      <w:r w:rsidRPr="00225D89">
        <w:rPr>
          <w:rFonts w:ascii="Times New Roman" w:hAnsi="Times New Roman" w:cs="Times New Roman"/>
          <w:sz w:val="24"/>
          <w:szCs w:val="24"/>
        </w:rPr>
        <w:t>Lewy</w:t>
      </w:r>
      <w:proofErr w:type="spellEnd"/>
      <w:r w:rsidRPr="00225D89">
        <w:rPr>
          <w:rFonts w:ascii="Times New Roman" w:hAnsi="Times New Roman" w:cs="Times New Roman"/>
          <w:sz w:val="24"/>
          <w:szCs w:val="24"/>
        </w:rPr>
        <w:t xml:space="preserve">, R., </w:t>
      </w:r>
      <w:proofErr w:type="spellStart"/>
      <w:r w:rsidRPr="00225D89">
        <w:rPr>
          <w:rFonts w:ascii="Times New Roman" w:hAnsi="Times New Roman" w:cs="Times New Roman"/>
          <w:sz w:val="24"/>
          <w:szCs w:val="24"/>
        </w:rPr>
        <w:t>Dovydaitis</w:t>
      </w:r>
      <w:proofErr w:type="spellEnd"/>
      <w:r w:rsidRPr="00225D89">
        <w:rPr>
          <w:rFonts w:ascii="Times New Roman" w:hAnsi="Times New Roman" w:cs="Times New Roman"/>
          <w:sz w:val="24"/>
          <w:szCs w:val="24"/>
        </w:rPr>
        <w:t>, T., Ricardo, F., &amp; Kugel, C. (2011). Promotores as Researchers: Expanding the Promotor Role in Community-Based Research. Health Promotion Practice, 12(5), 681–688. http://doi.org/10.1177/1524839910380849</w:t>
      </w:r>
    </w:p>
    <w:p w14:paraId="1B815A82" w14:textId="33B4D6B8" w:rsidR="006725C9" w:rsidRDefault="006725C9" w:rsidP="003C0A70">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New Mexico Department of Health (</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 xml:space="preserve">). Office of Community Health Workers. Retrieved from </w:t>
      </w:r>
      <w:hyperlink r:id="rId13" w:history="1">
        <w:r w:rsidRPr="007B3539">
          <w:rPr>
            <w:rStyle w:val="Hyperlink"/>
            <w:rFonts w:ascii="Times New Roman" w:hAnsi="Times New Roman" w:cs="Times New Roman"/>
            <w:sz w:val="24"/>
            <w:szCs w:val="24"/>
          </w:rPr>
          <w:t>https://nmhealth.org/about/phd/hsb/ochw/</w:t>
        </w:r>
      </w:hyperlink>
    </w:p>
    <w:p w14:paraId="157B7AC9" w14:textId="0E1D7795" w:rsidR="003C0A70" w:rsidRDefault="003C0A70" w:rsidP="003C0A70">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Pan American Health Organization (2012).  </w:t>
      </w:r>
      <w:r w:rsidRPr="003C0A70">
        <w:rPr>
          <w:rFonts w:ascii="Times New Roman" w:hAnsi="Times New Roman" w:cs="Times New Roman"/>
          <w:sz w:val="24"/>
          <w:szCs w:val="24"/>
        </w:rPr>
        <w:t>United States–</w:t>
      </w:r>
      <w:r w:rsidR="00C20B68">
        <w:rPr>
          <w:rFonts w:ascii="Times New Roman" w:hAnsi="Times New Roman" w:cs="Times New Roman"/>
          <w:sz w:val="24"/>
          <w:szCs w:val="24"/>
        </w:rPr>
        <w:t>México</w:t>
      </w:r>
      <w:r>
        <w:rPr>
          <w:rFonts w:ascii="Times New Roman" w:hAnsi="Times New Roman" w:cs="Times New Roman"/>
          <w:sz w:val="24"/>
          <w:szCs w:val="24"/>
        </w:rPr>
        <w:t xml:space="preserve"> </w:t>
      </w:r>
      <w:r w:rsidRPr="003C0A70">
        <w:rPr>
          <w:rFonts w:ascii="Times New Roman" w:hAnsi="Times New Roman" w:cs="Times New Roman"/>
          <w:sz w:val="24"/>
          <w:szCs w:val="24"/>
        </w:rPr>
        <w:t>Border Area</w:t>
      </w:r>
      <w:r>
        <w:rPr>
          <w:rFonts w:ascii="Times New Roman" w:hAnsi="Times New Roman" w:cs="Times New Roman"/>
          <w:sz w:val="24"/>
          <w:szCs w:val="24"/>
        </w:rPr>
        <w:t xml:space="preserve">. Retrieved from:  </w:t>
      </w:r>
      <w:hyperlink r:id="rId14" w:history="1">
        <w:r w:rsidRPr="00A40366">
          <w:rPr>
            <w:rStyle w:val="Hyperlink"/>
            <w:rFonts w:ascii="Times New Roman" w:hAnsi="Times New Roman" w:cs="Times New Roman"/>
            <w:sz w:val="24"/>
            <w:szCs w:val="24"/>
          </w:rPr>
          <w:t>http://www.paho.org/salud-en-las-americas-2012./index.php?option=com_docman&amp;task=doc_view&amp;gid=153&amp;Itemid</w:t>
        </w:r>
      </w:hyperlink>
      <w:r w:rsidRPr="003C0A70">
        <w:rPr>
          <w:rFonts w:ascii="Times New Roman" w:hAnsi="Times New Roman" w:cs="Times New Roman"/>
          <w:sz w:val="24"/>
          <w:szCs w:val="24"/>
        </w:rPr>
        <w:t>=</w:t>
      </w:r>
    </w:p>
    <w:p w14:paraId="0AC9BDDC" w14:textId="071401CA" w:rsidR="004D57BB" w:rsidRDefault="004D57BB" w:rsidP="00AB76A5">
      <w:pPr>
        <w:spacing w:after="0" w:line="480" w:lineRule="auto"/>
        <w:ind w:left="720" w:hanging="720"/>
        <w:rPr>
          <w:rStyle w:val="Hyperlink"/>
          <w:rFonts w:ascii="Times New Roman" w:hAnsi="Times New Roman" w:cs="Times New Roman"/>
          <w:sz w:val="24"/>
          <w:szCs w:val="24"/>
        </w:rPr>
      </w:pPr>
      <w:r>
        <w:rPr>
          <w:rFonts w:ascii="Times New Roman" w:hAnsi="Times New Roman" w:cs="Times New Roman"/>
          <w:sz w:val="24"/>
          <w:szCs w:val="24"/>
        </w:rPr>
        <w:t>Sister Cities International (</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 xml:space="preserve">). What is a sister city?  </w:t>
      </w:r>
      <w:r w:rsidR="00BA23C1">
        <w:rPr>
          <w:rFonts w:ascii="Times New Roman" w:hAnsi="Times New Roman" w:cs="Times New Roman"/>
          <w:sz w:val="24"/>
          <w:szCs w:val="24"/>
        </w:rPr>
        <w:t xml:space="preserve">Retrieved from </w:t>
      </w:r>
      <w:hyperlink r:id="rId15" w:history="1">
        <w:r w:rsidRPr="00556F44">
          <w:rPr>
            <w:rStyle w:val="Hyperlink"/>
            <w:rFonts w:ascii="Times New Roman" w:hAnsi="Times New Roman" w:cs="Times New Roman"/>
            <w:sz w:val="24"/>
            <w:szCs w:val="24"/>
          </w:rPr>
          <w:t>http://www.sister-cities.org/what-sister-city</w:t>
        </w:r>
      </w:hyperlink>
    </w:p>
    <w:p w14:paraId="25956778" w14:textId="676C2D8F" w:rsidR="006725C9" w:rsidRDefault="006725C9" w:rsidP="00AB76A5">
      <w:pPr>
        <w:spacing w:after="0" w:line="480" w:lineRule="auto"/>
        <w:ind w:left="720" w:hanging="720"/>
        <w:rPr>
          <w:rStyle w:val="Hyperlink"/>
          <w:rFonts w:ascii="Times New Roman" w:hAnsi="Times New Roman" w:cs="Times New Roman"/>
          <w:sz w:val="24"/>
          <w:szCs w:val="24"/>
        </w:rPr>
      </w:pPr>
      <w:r w:rsidRPr="00427D57">
        <w:rPr>
          <w:rStyle w:val="Hyperlink"/>
          <w:rFonts w:ascii="Times New Roman" w:hAnsi="Times New Roman" w:cs="Times New Roman"/>
          <w:color w:val="auto"/>
          <w:sz w:val="24"/>
          <w:szCs w:val="24"/>
          <w:u w:val="none"/>
        </w:rPr>
        <w:t xml:space="preserve">Texas Department of State Health Services (2016).  Community Health Workers. Retrieved from </w:t>
      </w:r>
      <w:r>
        <w:rPr>
          <w:rStyle w:val="Hyperlink"/>
          <w:rFonts w:ascii="Times New Roman" w:hAnsi="Times New Roman" w:cs="Times New Roman"/>
          <w:sz w:val="24"/>
          <w:szCs w:val="24"/>
        </w:rPr>
        <w:t xml:space="preserve"> </w:t>
      </w:r>
      <w:hyperlink r:id="rId16" w:history="1">
        <w:r w:rsidRPr="007B3539">
          <w:rPr>
            <w:rStyle w:val="Hyperlink"/>
            <w:rFonts w:ascii="Times New Roman" w:hAnsi="Times New Roman" w:cs="Times New Roman"/>
            <w:sz w:val="24"/>
            <w:szCs w:val="24"/>
          </w:rPr>
          <w:t>http://www.dshs.texas.gov/mch/chw/chwdocs.aspx</w:t>
        </w:r>
      </w:hyperlink>
    </w:p>
    <w:p w14:paraId="76DAAA32" w14:textId="70D3FF7F" w:rsidR="00AA2BCE" w:rsidRDefault="00AA2BCE" w:rsidP="00AB76A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Texas Secretary of State (</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 xml:space="preserve">). What is a </w:t>
      </w:r>
      <w:proofErr w:type="spellStart"/>
      <w:r>
        <w:rPr>
          <w:rFonts w:ascii="Times New Roman" w:hAnsi="Times New Roman" w:cs="Times New Roman"/>
          <w:sz w:val="24"/>
          <w:szCs w:val="24"/>
        </w:rPr>
        <w:t>colonia</w:t>
      </w:r>
      <w:proofErr w:type="spellEnd"/>
      <w:r>
        <w:rPr>
          <w:rFonts w:ascii="Times New Roman" w:hAnsi="Times New Roman" w:cs="Times New Roman"/>
          <w:sz w:val="24"/>
          <w:szCs w:val="24"/>
        </w:rPr>
        <w:t xml:space="preserve">? Retrieved from </w:t>
      </w:r>
      <w:hyperlink r:id="rId17" w:history="1">
        <w:r w:rsidRPr="007B3539">
          <w:rPr>
            <w:rStyle w:val="Hyperlink"/>
            <w:rFonts w:ascii="Times New Roman" w:hAnsi="Times New Roman" w:cs="Times New Roman"/>
            <w:sz w:val="24"/>
            <w:szCs w:val="24"/>
          </w:rPr>
          <w:t>https://www.sos.state.tx.us/border/colonias/what_colonia.shtml</w:t>
        </w:r>
      </w:hyperlink>
    </w:p>
    <w:p w14:paraId="37A02199" w14:textId="71236B5C" w:rsidR="005209B4" w:rsidRDefault="005209B4" w:rsidP="00AB76A5">
      <w:pPr>
        <w:spacing w:after="0" w:line="480" w:lineRule="auto"/>
        <w:ind w:left="720" w:hanging="720"/>
        <w:rPr>
          <w:rFonts w:ascii="Times New Roman" w:hAnsi="Times New Roman" w:cs="Times New Roman"/>
          <w:sz w:val="24"/>
          <w:szCs w:val="24"/>
        </w:rPr>
      </w:pPr>
      <w:r w:rsidRPr="005209B4">
        <w:rPr>
          <w:rFonts w:ascii="Times New Roman" w:hAnsi="Times New Roman" w:cs="Times New Roman"/>
          <w:sz w:val="24"/>
          <w:szCs w:val="24"/>
        </w:rPr>
        <w:t>United State Environmental Protection Agency (</w:t>
      </w:r>
      <w:proofErr w:type="spellStart"/>
      <w:r w:rsidRPr="005209B4">
        <w:rPr>
          <w:rFonts w:ascii="Times New Roman" w:hAnsi="Times New Roman" w:cs="Times New Roman"/>
          <w:sz w:val="24"/>
          <w:szCs w:val="24"/>
        </w:rPr>
        <w:t>n.d.</w:t>
      </w:r>
      <w:proofErr w:type="spellEnd"/>
      <w:r w:rsidRPr="005209B4">
        <w:rPr>
          <w:rFonts w:ascii="Times New Roman" w:hAnsi="Times New Roman" w:cs="Times New Roman"/>
          <w:sz w:val="24"/>
          <w:szCs w:val="24"/>
        </w:rPr>
        <w:t xml:space="preserve">). U.S.-Mexico Border 2020 Program. Retrieved from </w:t>
      </w:r>
      <w:hyperlink r:id="rId18" w:history="1">
        <w:r w:rsidR="001A788A" w:rsidRPr="00AC04B1">
          <w:rPr>
            <w:rStyle w:val="Hyperlink"/>
            <w:rFonts w:ascii="Times New Roman" w:hAnsi="Times New Roman" w:cs="Times New Roman"/>
            <w:sz w:val="24"/>
            <w:szCs w:val="24"/>
          </w:rPr>
          <w:t>https://www.epa.gov/border2020</w:t>
        </w:r>
      </w:hyperlink>
    </w:p>
    <w:p w14:paraId="788550CC" w14:textId="44241756" w:rsidR="00BA23C1" w:rsidRDefault="00BA23C1" w:rsidP="00AB76A5">
      <w:pPr>
        <w:spacing w:after="0" w:line="480" w:lineRule="auto"/>
        <w:ind w:left="720" w:hanging="720"/>
        <w:rPr>
          <w:rFonts w:ascii="Times New Roman" w:hAnsi="Times New Roman" w:cs="Times New Roman"/>
          <w:sz w:val="24"/>
          <w:szCs w:val="24"/>
        </w:rPr>
      </w:pPr>
      <w:r w:rsidRPr="00BA23C1">
        <w:rPr>
          <w:rFonts w:ascii="Times New Roman" w:hAnsi="Times New Roman" w:cs="Times New Roman"/>
          <w:sz w:val="24"/>
          <w:szCs w:val="24"/>
        </w:rPr>
        <w:t>United State</w:t>
      </w:r>
      <w:r w:rsidR="00D1154E">
        <w:rPr>
          <w:rFonts w:ascii="Times New Roman" w:hAnsi="Times New Roman" w:cs="Times New Roman"/>
          <w:sz w:val="24"/>
          <w:szCs w:val="24"/>
        </w:rPr>
        <w:t>s-</w:t>
      </w:r>
      <w:r w:rsidR="00C20B68">
        <w:rPr>
          <w:rFonts w:ascii="Times New Roman" w:hAnsi="Times New Roman" w:cs="Times New Roman"/>
          <w:sz w:val="24"/>
          <w:szCs w:val="24"/>
        </w:rPr>
        <w:t>México</w:t>
      </w:r>
      <w:r w:rsidRPr="00BA23C1">
        <w:rPr>
          <w:rFonts w:ascii="Times New Roman" w:hAnsi="Times New Roman" w:cs="Times New Roman"/>
          <w:sz w:val="24"/>
          <w:szCs w:val="24"/>
        </w:rPr>
        <w:t xml:space="preserve"> Border Health Commission (2003). Border Models of Excellence Compendium.  Retrieved from </w:t>
      </w:r>
      <w:r>
        <w:rPr>
          <w:rFonts w:ascii="Times New Roman" w:hAnsi="Times New Roman" w:cs="Times New Roman"/>
          <w:sz w:val="24"/>
          <w:szCs w:val="24"/>
        </w:rPr>
        <w:t xml:space="preserve"> </w:t>
      </w:r>
      <w:hyperlink r:id="rId19" w:history="1">
        <w:r w:rsidRPr="00556F44">
          <w:rPr>
            <w:rStyle w:val="Hyperlink"/>
            <w:rFonts w:ascii="Times New Roman" w:hAnsi="Times New Roman" w:cs="Times New Roman"/>
            <w:sz w:val="24"/>
            <w:szCs w:val="24"/>
          </w:rPr>
          <w:t>http://www.borderhealth.org/files/res_577.pdf</w:t>
        </w:r>
      </w:hyperlink>
    </w:p>
    <w:p w14:paraId="2D79A4F0" w14:textId="1CFEDF5F" w:rsidR="00A379AD" w:rsidRDefault="00A379AD" w:rsidP="00AB76A5">
      <w:pPr>
        <w:spacing w:after="0" w:line="480" w:lineRule="auto"/>
        <w:ind w:left="720" w:hanging="720"/>
        <w:rPr>
          <w:rFonts w:ascii="Times New Roman" w:hAnsi="Times New Roman" w:cs="Times New Roman"/>
          <w:sz w:val="24"/>
          <w:szCs w:val="24"/>
        </w:rPr>
      </w:pPr>
      <w:r w:rsidRPr="00A379AD">
        <w:rPr>
          <w:rFonts w:ascii="Times New Roman" w:hAnsi="Times New Roman" w:cs="Times New Roman"/>
          <w:sz w:val="24"/>
          <w:szCs w:val="24"/>
        </w:rPr>
        <w:t>United State</w:t>
      </w:r>
      <w:r w:rsidR="00D1154E">
        <w:rPr>
          <w:rFonts w:ascii="Times New Roman" w:hAnsi="Times New Roman" w:cs="Times New Roman"/>
          <w:sz w:val="24"/>
          <w:szCs w:val="24"/>
        </w:rPr>
        <w:t>s-</w:t>
      </w:r>
      <w:r w:rsidR="00C20B68">
        <w:rPr>
          <w:rFonts w:ascii="Times New Roman" w:hAnsi="Times New Roman" w:cs="Times New Roman"/>
          <w:sz w:val="24"/>
          <w:szCs w:val="24"/>
        </w:rPr>
        <w:t>México</w:t>
      </w:r>
      <w:r w:rsidRPr="00A379AD">
        <w:rPr>
          <w:rFonts w:ascii="Times New Roman" w:hAnsi="Times New Roman" w:cs="Times New Roman"/>
          <w:sz w:val="24"/>
          <w:szCs w:val="24"/>
        </w:rPr>
        <w:t xml:space="preserve"> Border Health Commission </w:t>
      </w:r>
      <w:r>
        <w:rPr>
          <w:rFonts w:ascii="Times New Roman" w:hAnsi="Times New Roman" w:cs="Times New Roman"/>
          <w:sz w:val="24"/>
          <w:szCs w:val="24"/>
        </w:rPr>
        <w:t xml:space="preserve">(2010). </w:t>
      </w:r>
      <w:r w:rsidRPr="00A379AD">
        <w:rPr>
          <w:rFonts w:ascii="Times New Roman" w:hAnsi="Times New Roman" w:cs="Times New Roman"/>
          <w:sz w:val="24"/>
          <w:szCs w:val="24"/>
        </w:rPr>
        <w:t>Border Lives: Health Status in the United States-</w:t>
      </w:r>
      <w:r w:rsidR="00C20B68">
        <w:rPr>
          <w:rFonts w:ascii="Times New Roman" w:hAnsi="Times New Roman" w:cs="Times New Roman"/>
          <w:sz w:val="24"/>
          <w:szCs w:val="24"/>
        </w:rPr>
        <w:t>México</w:t>
      </w:r>
      <w:r w:rsidRPr="00A379AD">
        <w:rPr>
          <w:rFonts w:ascii="Times New Roman" w:hAnsi="Times New Roman" w:cs="Times New Roman"/>
          <w:sz w:val="24"/>
          <w:szCs w:val="24"/>
        </w:rPr>
        <w:t xml:space="preserve"> Border Health Region.  </w:t>
      </w:r>
      <w:r>
        <w:rPr>
          <w:rFonts w:ascii="Times New Roman" w:hAnsi="Times New Roman" w:cs="Times New Roman"/>
          <w:sz w:val="24"/>
          <w:szCs w:val="24"/>
        </w:rPr>
        <w:t xml:space="preserve">Retrieved from </w:t>
      </w:r>
      <w:hyperlink r:id="rId20" w:history="1">
        <w:r w:rsidRPr="00556F44">
          <w:rPr>
            <w:rStyle w:val="Hyperlink"/>
            <w:rFonts w:ascii="Times New Roman" w:hAnsi="Times New Roman" w:cs="Times New Roman"/>
            <w:sz w:val="24"/>
            <w:szCs w:val="24"/>
          </w:rPr>
          <w:t>http://www.borderhealth.org/files/res_2213.pdf</w:t>
        </w:r>
      </w:hyperlink>
    </w:p>
    <w:p w14:paraId="2EB9445C" w14:textId="3F63D507" w:rsidR="003E7176" w:rsidRDefault="003E7176" w:rsidP="00AB76A5">
      <w:pPr>
        <w:spacing w:after="0" w:line="480" w:lineRule="auto"/>
        <w:ind w:left="720" w:hanging="720"/>
        <w:rPr>
          <w:rFonts w:ascii="Times New Roman" w:hAnsi="Times New Roman" w:cs="Times New Roman"/>
          <w:sz w:val="24"/>
          <w:szCs w:val="24"/>
        </w:rPr>
      </w:pPr>
      <w:r w:rsidRPr="003E7176">
        <w:rPr>
          <w:rFonts w:ascii="Times New Roman" w:hAnsi="Times New Roman" w:cs="Times New Roman"/>
          <w:sz w:val="24"/>
          <w:szCs w:val="24"/>
        </w:rPr>
        <w:t>United State</w:t>
      </w:r>
      <w:r w:rsidR="00D1154E">
        <w:rPr>
          <w:rFonts w:ascii="Times New Roman" w:hAnsi="Times New Roman" w:cs="Times New Roman"/>
          <w:sz w:val="24"/>
          <w:szCs w:val="24"/>
        </w:rPr>
        <w:t>s-</w:t>
      </w:r>
      <w:r w:rsidR="00C20B68">
        <w:rPr>
          <w:rFonts w:ascii="Times New Roman" w:hAnsi="Times New Roman" w:cs="Times New Roman"/>
          <w:sz w:val="24"/>
          <w:szCs w:val="24"/>
        </w:rPr>
        <w:t>México</w:t>
      </w:r>
      <w:r w:rsidRPr="003E7176">
        <w:rPr>
          <w:rFonts w:ascii="Times New Roman" w:hAnsi="Times New Roman" w:cs="Times New Roman"/>
          <w:sz w:val="24"/>
          <w:szCs w:val="24"/>
        </w:rPr>
        <w:t xml:space="preserve"> Border Health Commission (</w:t>
      </w:r>
      <w:proofErr w:type="spellStart"/>
      <w:r w:rsidRPr="003E7176">
        <w:rPr>
          <w:rFonts w:ascii="Times New Roman" w:hAnsi="Times New Roman" w:cs="Times New Roman"/>
          <w:sz w:val="24"/>
          <w:szCs w:val="24"/>
        </w:rPr>
        <w:t>n.d.</w:t>
      </w:r>
      <w:proofErr w:type="spellEnd"/>
      <w:r w:rsidRPr="003E7176">
        <w:rPr>
          <w:rFonts w:ascii="Times New Roman" w:hAnsi="Times New Roman" w:cs="Times New Roman"/>
          <w:sz w:val="24"/>
          <w:szCs w:val="24"/>
        </w:rPr>
        <w:t xml:space="preserve">).  </w:t>
      </w:r>
      <w:r>
        <w:rPr>
          <w:rFonts w:ascii="Times New Roman" w:hAnsi="Times New Roman" w:cs="Times New Roman"/>
          <w:sz w:val="24"/>
          <w:szCs w:val="24"/>
        </w:rPr>
        <w:t xml:space="preserve">Border region.  Retrieved from </w:t>
      </w:r>
    </w:p>
    <w:p w14:paraId="1480479B" w14:textId="77777777" w:rsidR="003E7176" w:rsidRDefault="0025536E" w:rsidP="003E7176">
      <w:pPr>
        <w:spacing w:after="0" w:line="480" w:lineRule="auto"/>
        <w:ind w:left="720"/>
        <w:rPr>
          <w:rFonts w:ascii="Times New Roman" w:hAnsi="Times New Roman" w:cs="Times New Roman"/>
          <w:sz w:val="24"/>
          <w:szCs w:val="24"/>
        </w:rPr>
      </w:pPr>
      <w:hyperlink r:id="rId21" w:history="1">
        <w:r w:rsidR="003E7176" w:rsidRPr="00556F44">
          <w:rPr>
            <w:rStyle w:val="Hyperlink"/>
            <w:rFonts w:ascii="Times New Roman" w:hAnsi="Times New Roman" w:cs="Times New Roman"/>
            <w:sz w:val="24"/>
            <w:szCs w:val="24"/>
          </w:rPr>
          <w:t>http://www.borderhealth.org/border_region.php</w:t>
        </w:r>
      </w:hyperlink>
    </w:p>
    <w:p w14:paraId="1847B20B" w14:textId="506606A4" w:rsidR="00741D77" w:rsidRDefault="00741D77" w:rsidP="00AB76A5">
      <w:pPr>
        <w:spacing w:after="0" w:line="480" w:lineRule="auto"/>
        <w:ind w:left="720" w:hanging="720"/>
        <w:rPr>
          <w:rFonts w:ascii="Times New Roman" w:hAnsi="Times New Roman" w:cs="Times New Roman"/>
          <w:sz w:val="24"/>
          <w:szCs w:val="24"/>
        </w:rPr>
      </w:pPr>
      <w:r w:rsidRPr="00741D77">
        <w:rPr>
          <w:rFonts w:ascii="Times New Roman" w:hAnsi="Times New Roman" w:cs="Times New Roman"/>
          <w:sz w:val="24"/>
          <w:szCs w:val="24"/>
        </w:rPr>
        <w:t>United State</w:t>
      </w:r>
      <w:r w:rsidR="00D1154E">
        <w:rPr>
          <w:rFonts w:ascii="Times New Roman" w:hAnsi="Times New Roman" w:cs="Times New Roman"/>
          <w:sz w:val="24"/>
          <w:szCs w:val="24"/>
        </w:rPr>
        <w:t>s-</w:t>
      </w:r>
      <w:r w:rsidR="00C20B68">
        <w:rPr>
          <w:rFonts w:ascii="Times New Roman" w:hAnsi="Times New Roman" w:cs="Times New Roman"/>
          <w:sz w:val="24"/>
          <w:szCs w:val="24"/>
        </w:rPr>
        <w:t>México</w:t>
      </w:r>
      <w:r w:rsidRPr="00741D77">
        <w:rPr>
          <w:rFonts w:ascii="Times New Roman" w:hAnsi="Times New Roman" w:cs="Times New Roman"/>
          <w:sz w:val="24"/>
          <w:szCs w:val="24"/>
        </w:rPr>
        <w:t xml:space="preserve"> Border Health Commission (</w:t>
      </w:r>
      <w:proofErr w:type="spellStart"/>
      <w:r w:rsidRPr="00741D77">
        <w:rPr>
          <w:rFonts w:ascii="Times New Roman" w:hAnsi="Times New Roman" w:cs="Times New Roman"/>
          <w:sz w:val="24"/>
          <w:szCs w:val="24"/>
        </w:rPr>
        <w:t>n.d.</w:t>
      </w:r>
      <w:proofErr w:type="spellEnd"/>
      <w:r w:rsidRPr="00741D77">
        <w:rPr>
          <w:rFonts w:ascii="Times New Roman" w:hAnsi="Times New Roman" w:cs="Times New Roman"/>
          <w:sz w:val="24"/>
          <w:szCs w:val="24"/>
        </w:rPr>
        <w:t xml:space="preserve">).  </w:t>
      </w:r>
      <w:r w:rsidR="00E469C9">
        <w:rPr>
          <w:rFonts w:ascii="Times New Roman" w:hAnsi="Times New Roman" w:cs="Times New Roman"/>
          <w:sz w:val="24"/>
          <w:szCs w:val="24"/>
        </w:rPr>
        <w:t xml:space="preserve">Commission at a Glance. </w:t>
      </w:r>
      <w:r w:rsidR="00BA23C1" w:rsidRPr="00BA23C1">
        <w:rPr>
          <w:rFonts w:ascii="Times New Roman" w:hAnsi="Times New Roman" w:cs="Times New Roman"/>
          <w:sz w:val="24"/>
          <w:szCs w:val="24"/>
        </w:rPr>
        <w:t xml:space="preserve">Retrieved from </w:t>
      </w:r>
      <w:hyperlink r:id="rId22" w:history="1">
        <w:r w:rsidR="00E469C9" w:rsidRPr="00556F44">
          <w:rPr>
            <w:rStyle w:val="Hyperlink"/>
            <w:rFonts w:ascii="Times New Roman" w:hAnsi="Times New Roman" w:cs="Times New Roman"/>
            <w:sz w:val="24"/>
            <w:szCs w:val="24"/>
          </w:rPr>
          <w:t>http://www.borderhealth.org/files/res_2879.pdf</w:t>
        </w:r>
      </w:hyperlink>
    </w:p>
    <w:p w14:paraId="2F42C127" w14:textId="77C6C1F8" w:rsidR="00293D3C" w:rsidRDefault="00D1154E" w:rsidP="00D1154E">
      <w:pPr>
        <w:spacing w:after="0" w:line="480" w:lineRule="auto"/>
        <w:ind w:left="720" w:hanging="720"/>
        <w:rPr>
          <w:rFonts w:ascii="Times New Roman" w:hAnsi="Times New Roman" w:cs="Times New Roman"/>
          <w:sz w:val="24"/>
          <w:szCs w:val="24"/>
        </w:rPr>
      </w:pPr>
      <w:r w:rsidRPr="00D1154E">
        <w:rPr>
          <w:rFonts w:ascii="Times New Roman" w:hAnsi="Times New Roman" w:cs="Times New Roman"/>
          <w:sz w:val="24"/>
          <w:szCs w:val="24"/>
        </w:rPr>
        <w:t>United States-México Border Health Commission (201</w:t>
      </w:r>
      <w:r w:rsidR="00072F47">
        <w:rPr>
          <w:rFonts w:ascii="Times New Roman" w:hAnsi="Times New Roman" w:cs="Times New Roman"/>
          <w:sz w:val="24"/>
          <w:szCs w:val="24"/>
        </w:rPr>
        <w:t>6</w:t>
      </w:r>
      <w:r w:rsidRPr="00D1154E">
        <w:rPr>
          <w:rFonts w:ascii="Times New Roman" w:hAnsi="Times New Roman" w:cs="Times New Roman"/>
          <w:sz w:val="24"/>
          <w:szCs w:val="24"/>
        </w:rPr>
        <w:t xml:space="preserve">).  Goals, Actions, and Accomplishments. Retrieved from </w:t>
      </w:r>
      <w:hyperlink r:id="rId23" w:history="1">
        <w:r w:rsidR="00293D3C" w:rsidRPr="00A40366">
          <w:rPr>
            <w:rStyle w:val="Hyperlink"/>
            <w:rFonts w:ascii="Times New Roman" w:hAnsi="Times New Roman" w:cs="Times New Roman"/>
            <w:sz w:val="24"/>
            <w:szCs w:val="24"/>
          </w:rPr>
          <w:t>http://www.borderhealth.org/files/res_2866.pdf</w:t>
        </w:r>
      </w:hyperlink>
    </w:p>
    <w:p w14:paraId="68C7AD46" w14:textId="6C69BB49" w:rsidR="00FB610B" w:rsidRDefault="00FB610B" w:rsidP="00D1154E">
      <w:pPr>
        <w:spacing w:after="0" w:line="480" w:lineRule="auto"/>
        <w:ind w:left="720" w:hanging="720"/>
        <w:rPr>
          <w:rFonts w:ascii="Times New Roman" w:hAnsi="Times New Roman" w:cs="Times New Roman"/>
          <w:sz w:val="24"/>
          <w:szCs w:val="24"/>
        </w:rPr>
      </w:pPr>
      <w:r w:rsidRPr="00FB610B">
        <w:rPr>
          <w:rFonts w:ascii="Times New Roman" w:hAnsi="Times New Roman" w:cs="Times New Roman"/>
          <w:sz w:val="24"/>
          <w:szCs w:val="24"/>
        </w:rPr>
        <w:t>United State</w:t>
      </w:r>
      <w:r w:rsidR="00D1154E">
        <w:rPr>
          <w:rFonts w:ascii="Times New Roman" w:hAnsi="Times New Roman" w:cs="Times New Roman"/>
          <w:sz w:val="24"/>
          <w:szCs w:val="24"/>
        </w:rPr>
        <w:t>s-</w:t>
      </w:r>
      <w:r w:rsidR="00C20B68">
        <w:rPr>
          <w:rFonts w:ascii="Times New Roman" w:hAnsi="Times New Roman" w:cs="Times New Roman"/>
          <w:sz w:val="24"/>
          <w:szCs w:val="24"/>
        </w:rPr>
        <w:t>México</w:t>
      </w:r>
      <w:r w:rsidRPr="00FB610B">
        <w:rPr>
          <w:rFonts w:ascii="Times New Roman" w:hAnsi="Times New Roman" w:cs="Times New Roman"/>
          <w:sz w:val="24"/>
          <w:szCs w:val="24"/>
        </w:rPr>
        <w:t xml:space="preserve"> Border Health Commission (</w:t>
      </w:r>
      <w:proofErr w:type="spellStart"/>
      <w:r w:rsidRPr="00FB610B">
        <w:rPr>
          <w:rFonts w:ascii="Times New Roman" w:hAnsi="Times New Roman" w:cs="Times New Roman"/>
          <w:sz w:val="24"/>
          <w:szCs w:val="24"/>
        </w:rPr>
        <w:t>n.d.</w:t>
      </w:r>
      <w:proofErr w:type="spellEnd"/>
      <w:r w:rsidRPr="00FB610B">
        <w:rPr>
          <w:rFonts w:ascii="Times New Roman" w:hAnsi="Times New Roman" w:cs="Times New Roman"/>
          <w:sz w:val="24"/>
          <w:szCs w:val="24"/>
        </w:rPr>
        <w:t xml:space="preserve">).  </w:t>
      </w:r>
      <w:r>
        <w:rPr>
          <w:rFonts w:ascii="Times New Roman" w:hAnsi="Times New Roman" w:cs="Times New Roman"/>
          <w:sz w:val="24"/>
          <w:szCs w:val="24"/>
        </w:rPr>
        <w:t xml:space="preserve">Health Councils/COBINAS.  </w:t>
      </w:r>
      <w:r w:rsidR="00BA23C1" w:rsidRPr="00BA23C1">
        <w:rPr>
          <w:rFonts w:ascii="Times New Roman" w:hAnsi="Times New Roman" w:cs="Times New Roman"/>
          <w:sz w:val="24"/>
          <w:szCs w:val="24"/>
        </w:rPr>
        <w:t xml:space="preserve">Retrieved from </w:t>
      </w:r>
      <w:hyperlink r:id="rId24" w:history="1">
        <w:r w:rsidRPr="00556F44">
          <w:rPr>
            <w:rStyle w:val="Hyperlink"/>
            <w:rFonts w:ascii="Times New Roman" w:hAnsi="Times New Roman" w:cs="Times New Roman"/>
            <w:sz w:val="24"/>
            <w:szCs w:val="24"/>
          </w:rPr>
          <w:t>http://www.borderhealth.org/health_councils.php</w:t>
        </w:r>
      </w:hyperlink>
    </w:p>
    <w:p w14:paraId="4F4F5296" w14:textId="739DBF89" w:rsidR="00144A31" w:rsidRDefault="00144A31" w:rsidP="00144A31">
      <w:pPr>
        <w:spacing w:after="0" w:line="480" w:lineRule="auto"/>
        <w:rPr>
          <w:rFonts w:ascii="Times New Roman" w:hAnsi="Times New Roman" w:cs="Times New Roman"/>
          <w:sz w:val="24"/>
          <w:szCs w:val="24"/>
        </w:rPr>
      </w:pPr>
      <w:r>
        <w:rPr>
          <w:rFonts w:ascii="Times New Roman" w:hAnsi="Times New Roman" w:cs="Times New Roman"/>
          <w:sz w:val="24"/>
          <w:szCs w:val="24"/>
        </w:rPr>
        <w:t>United States-</w:t>
      </w:r>
      <w:r w:rsidR="00C20B68">
        <w:rPr>
          <w:rFonts w:ascii="Times New Roman" w:hAnsi="Times New Roman" w:cs="Times New Roman"/>
          <w:sz w:val="24"/>
          <w:szCs w:val="24"/>
        </w:rPr>
        <w:t>México</w:t>
      </w:r>
      <w:r>
        <w:rPr>
          <w:rFonts w:ascii="Times New Roman" w:hAnsi="Times New Roman" w:cs="Times New Roman"/>
          <w:sz w:val="24"/>
          <w:szCs w:val="24"/>
        </w:rPr>
        <w:t xml:space="preserve"> Border Health Commission (2011).  </w:t>
      </w:r>
      <w:r w:rsidRPr="00144A31">
        <w:rPr>
          <w:rFonts w:ascii="Times New Roman" w:hAnsi="Times New Roman" w:cs="Times New Roman"/>
          <w:sz w:val="24"/>
          <w:szCs w:val="24"/>
        </w:rPr>
        <w:t>Healthy Border 2010/2020 Initiative</w:t>
      </w:r>
      <w:r>
        <w:rPr>
          <w:rFonts w:ascii="Times New Roman" w:hAnsi="Times New Roman" w:cs="Times New Roman"/>
          <w:sz w:val="24"/>
          <w:szCs w:val="24"/>
        </w:rPr>
        <w:t>.</w:t>
      </w:r>
    </w:p>
    <w:p w14:paraId="31201D82" w14:textId="77777777" w:rsidR="00144A31" w:rsidRDefault="00144A31" w:rsidP="00144A31">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Retrieved from </w:t>
      </w:r>
      <w:hyperlink r:id="rId25" w:history="1">
        <w:r w:rsidRPr="00914613">
          <w:rPr>
            <w:rStyle w:val="Hyperlink"/>
            <w:rFonts w:ascii="Times New Roman" w:hAnsi="Times New Roman" w:cs="Times New Roman"/>
            <w:sz w:val="24"/>
            <w:szCs w:val="24"/>
          </w:rPr>
          <w:t>http://www.borderhealth.org/files/res_1357.pdf</w:t>
        </w:r>
      </w:hyperlink>
    </w:p>
    <w:p w14:paraId="42C8B35E" w14:textId="381EF8F4" w:rsidR="00427D57" w:rsidRDefault="00EE568F" w:rsidP="00AB76A5">
      <w:pPr>
        <w:spacing w:after="0" w:line="480" w:lineRule="auto"/>
        <w:ind w:left="720" w:hanging="720"/>
        <w:rPr>
          <w:rFonts w:ascii="Times New Roman" w:hAnsi="Times New Roman" w:cs="Times New Roman"/>
          <w:sz w:val="24"/>
          <w:szCs w:val="24"/>
        </w:rPr>
      </w:pPr>
      <w:r w:rsidRPr="00EE568F">
        <w:rPr>
          <w:rFonts w:ascii="Times New Roman" w:hAnsi="Times New Roman" w:cs="Times New Roman"/>
          <w:sz w:val="24"/>
          <w:szCs w:val="24"/>
        </w:rPr>
        <w:t>United States-México Border Health Commission</w:t>
      </w:r>
      <w:r>
        <w:rPr>
          <w:rFonts w:ascii="Times New Roman" w:hAnsi="Times New Roman" w:cs="Times New Roman"/>
          <w:sz w:val="24"/>
          <w:szCs w:val="24"/>
        </w:rPr>
        <w:t xml:space="preserve"> (201</w:t>
      </w:r>
      <w:r w:rsidR="00427D57">
        <w:rPr>
          <w:rFonts w:ascii="Times New Roman" w:hAnsi="Times New Roman" w:cs="Times New Roman"/>
          <w:sz w:val="24"/>
          <w:szCs w:val="24"/>
        </w:rPr>
        <w:t>7</w:t>
      </w:r>
      <w:r>
        <w:rPr>
          <w:rFonts w:ascii="Times New Roman" w:hAnsi="Times New Roman" w:cs="Times New Roman"/>
          <w:sz w:val="24"/>
          <w:szCs w:val="24"/>
        </w:rPr>
        <w:t xml:space="preserve">). Initiatives and activities.  </w:t>
      </w:r>
      <w:r w:rsidR="00427D57">
        <w:rPr>
          <w:rFonts w:ascii="Times New Roman" w:hAnsi="Times New Roman" w:cs="Times New Roman"/>
          <w:sz w:val="24"/>
          <w:szCs w:val="24"/>
        </w:rPr>
        <w:t xml:space="preserve">Retrieved from </w:t>
      </w:r>
      <w:hyperlink r:id="rId26" w:history="1">
        <w:r w:rsidR="00427D57" w:rsidRPr="007B3539">
          <w:rPr>
            <w:rStyle w:val="Hyperlink"/>
            <w:rFonts w:ascii="Times New Roman" w:hAnsi="Times New Roman" w:cs="Times New Roman"/>
            <w:sz w:val="24"/>
            <w:szCs w:val="24"/>
          </w:rPr>
          <w:t>http://www.borderhealth.org/files/res_3077.pdf</w:t>
        </w:r>
      </w:hyperlink>
      <w:r w:rsidR="00427D57" w:rsidRPr="00427D57">
        <w:rPr>
          <w:rFonts w:ascii="Times New Roman" w:hAnsi="Times New Roman" w:cs="Times New Roman"/>
          <w:sz w:val="24"/>
          <w:szCs w:val="24"/>
        </w:rPr>
        <w:t xml:space="preserve"> </w:t>
      </w:r>
      <w:r w:rsidR="00C6250F">
        <w:rPr>
          <w:rFonts w:ascii="Times New Roman" w:hAnsi="Times New Roman" w:cs="Times New Roman"/>
          <w:sz w:val="24"/>
          <w:szCs w:val="24"/>
        </w:rPr>
        <w:t xml:space="preserve"> </w:t>
      </w:r>
      <w:r w:rsidR="00427D57" w:rsidRPr="00427D57">
        <w:rPr>
          <w:rFonts w:ascii="Times New Roman" w:hAnsi="Times New Roman" w:cs="Times New Roman"/>
          <w:sz w:val="24"/>
          <w:szCs w:val="24"/>
        </w:rPr>
        <w:t xml:space="preserve">  </w:t>
      </w:r>
    </w:p>
    <w:p w14:paraId="3818D5F9" w14:textId="38342052" w:rsidR="00AB76A5" w:rsidRDefault="00AB76A5" w:rsidP="00AB76A5">
      <w:pPr>
        <w:spacing w:after="0" w:line="480" w:lineRule="auto"/>
        <w:ind w:left="720" w:hanging="720"/>
        <w:rPr>
          <w:rFonts w:ascii="Times New Roman" w:hAnsi="Times New Roman" w:cs="Times New Roman"/>
          <w:sz w:val="24"/>
          <w:szCs w:val="24"/>
        </w:rPr>
      </w:pPr>
      <w:r w:rsidRPr="00AB76A5">
        <w:rPr>
          <w:rFonts w:ascii="Times New Roman" w:hAnsi="Times New Roman" w:cs="Times New Roman"/>
          <w:sz w:val="24"/>
          <w:szCs w:val="24"/>
        </w:rPr>
        <w:t>United State</w:t>
      </w:r>
      <w:r w:rsidR="00D1154E">
        <w:rPr>
          <w:rFonts w:ascii="Times New Roman" w:hAnsi="Times New Roman" w:cs="Times New Roman"/>
          <w:sz w:val="24"/>
          <w:szCs w:val="24"/>
        </w:rPr>
        <w:t>s-</w:t>
      </w:r>
      <w:r w:rsidR="00C20B68">
        <w:rPr>
          <w:rFonts w:ascii="Times New Roman" w:hAnsi="Times New Roman" w:cs="Times New Roman"/>
          <w:sz w:val="24"/>
          <w:szCs w:val="24"/>
        </w:rPr>
        <w:t>México</w:t>
      </w:r>
      <w:r w:rsidRPr="00AB76A5">
        <w:rPr>
          <w:rFonts w:ascii="Times New Roman" w:hAnsi="Times New Roman" w:cs="Times New Roman"/>
          <w:sz w:val="24"/>
          <w:szCs w:val="24"/>
        </w:rPr>
        <w:t xml:space="preserve"> Border Health Commission (</w:t>
      </w:r>
      <w:proofErr w:type="spellStart"/>
      <w:r w:rsidRPr="00AB76A5">
        <w:rPr>
          <w:rFonts w:ascii="Times New Roman" w:hAnsi="Times New Roman" w:cs="Times New Roman"/>
          <w:sz w:val="24"/>
          <w:szCs w:val="24"/>
        </w:rPr>
        <w:t>n.d.</w:t>
      </w:r>
      <w:proofErr w:type="spellEnd"/>
      <w:r w:rsidRPr="00AB76A5">
        <w:rPr>
          <w:rFonts w:ascii="Times New Roman" w:hAnsi="Times New Roman" w:cs="Times New Roman"/>
          <w:sz w:val="24"/>
          <w:szCs w:val="24"/>
        </w:rPr>
        <w:t xml:space="preserve">).  Overview.  </w:t>
      </w:r>
      <w:r w:rsidR="00BA23C1" w:rsidRPr="00BA23C1">
        <w:rPr>
          <w:rFonts w:ascii="Times New Roman" w:hAnsi="Times New Roman" w:cs="Times New Roman"/>
          <w:sz w:val="24"/>
          <w:szCs w:val="24"/>
        </w:rPr>
        <w:t>Retrieved from</w:t>
      </w:r>
      <w:r w:rsidRPr="00BA23C1">
        <w:rPr>
          <w:rFonts w:ascii="Times New Roman" w:hAnsi="Times New Roman" w:cs="Times New Roman"/>
          <w:sz w:val="24"/>
          <w:szCs w:val="24"/>
        </w:rPr>
        <w:t xml:space="preserve"> </w:t>
      </w:r>
      <w:r w:rsidRPr="00AB76A5">
        <w:rPr>
          <w:rFonts w:ascii="Times New Roman" w:hAnsi="Times New Roman" w:cs="Times New Roman"/>
          <w:sz w:val="24"/>
          <w:szCs w:val="24"/>
        </w:rPr>
        <w:t xml:space="preserve"> </w:t>
      </w:r>
      <w:hyperlink r:id="rId27" w:history="1">
        <w:r w:rsidR="001635A7" w:rsidRPr="00556F44">
          <w:rPr>
            <w:rStyle w:val="Hyperlink"/>
            <w:rFonts w:ascii="Times New Roman" w:hAnsi="Times New Roman" w:cs="Times New Roman"/>
            <w:sz w:val="24"/>
            <w:szCs w:val="24"/>
          </w:rPr>
          <w:t>http://www.borderhealth.org/about_us.php</w:t>
        </w:r>
      </w:hyperlink>
    </w:p>
    <w:p w14:paraId="2BD591D1" w14:textId="70CD48A0" w:rsidR="00A92DD2" w:rsidRDefault="00A92DD2" w:rsidP="00AB76A5">
      <w:pPr>
        <w:spacing w:after="0" w:line="480" w:lineRule="auto"/>
        <w:ind w:left="720" w:hanging="720"/>
        <w:rPr>
          <w:rFonts w:ascii="Times New Roman" w:hAnsi="Times New Roman" w:cs="Times New Roman"/>
          <w:sz w:val="24"/>
          <w:szCs w:val="24"/>
        </w:rPr>
      </w:pPr>
      <w:r w:rsidRPr="00A92DD2">
        <w:rPr>
          <w:rFonts w:ascii="Times New Roman" w:hAnsi="Times New Roman" w:cs="Times New Roman"/>
          <w:sz w:val="24"/>
          <w:szCs w:val="24"/>
        </w:rPr>
        <w:lastRenderedPageBreak/>
        <w:t>United State</w:t>
      </w:r>
      <w:r w:rsidR="00D1154E">
        <w:rPr>
          <w:rFonts w:ascii="Times New Roman" w:hAnsi="Times New Roman" w:cs="Times New Roman"/>
          <w:sz w:val="24"/>
          <w:szCs w:val="24"/>
        </w:rPr>
        <w:t>s-</w:t>
      </w:r>
      <w:r w:rsidR="00C20B68">
        <w:rPr>
          <w:rFonts w:ascii="Times New Roman" w:hAnsi="Times New Roman" w:cs="Times New Roman"/>
          <w:sz w:val="24"/>
          <w:szCs w:val="24"/>
        </w:rPr>
        <w:t>México</w:t>
      </w:r>
      <w:r w:rsidRPr="00A92DD2">
        <w:rPr>
          <w:rFonts w:ascii="Times New Roman" w:hAnsi="Times New Roman" w:cs="Times New Roman"/>
          <w:sz w:val="24"/>
          <w:szCs w:val="24"/>
        </w:rPr>
        <w:t xml:space="preserve"> Border Health Commission (2</w:t>
      </w:r>
      <w:r w:rsidR="002D684E">
        <w:rPr>
          <w:rFonts w:ascii="Times New Roman" w:hAnsi="Times New Roman" w:cs="Times New Roman"/>
          <w:sz w:val="24"/>
          <w:szCs w:val="24"/>
        </w:rPr>
        <w:t>0</w:t>
      </w:r>
      <w:r w:rsidRPr="00A92DD2">
        <w:rPr>
          <w:rFonts w:ascii="Times New Roman" w:hAnsi="Times New Roman" w:cs="Times New Roman"/>
          <w:sz w:val="24"/>
          <w:szCs w:val="24"/>
        </w:rPr>
        <w:t xml:space="preserve">13). Prevention and Health Promotion among Vulnerable Populations on the U.S.-México Border: Synthesis Report. Retrieved from </w:t>
      </w:r>
      <w:hyperlink r:id="rId28" w:history="1">
        <w:r w:rsidRPr="00556F44">
          <w:rPr>
            <w:rStyle w:val="Hyperlink"/>
            <w:rFonts w:ascii="Times New Roman" w:hAnsi="Times New Roman" w:cs="Times New Roman"/>
            <w:sz w:val="24"/>
            <w:szCs w:val="24"/>
          </w:rPr>
          <w:t>http://www.borderhealth.org/files/res_2654.pdf</w:t>
        </w:r>
      </w:hyperlink>
    </w:p>
    <w:p w14:paraId="05B8BFF4" w14:textId="7C091BD2" w:rsidR="00D07A13" w:rsidRDefault="00AB76A5" w:rsidP="00AB76A5">
      <w:pPr>
        <w:spacing w:after="0" w:line="480" w:lineRule="auto"/>
        <w:ind w:left="720" w:hanging="720"/>
        <w:rPr>
          <w:rFonts w:ascii="Times New Roman" w:hAnsi="Times New Roman" w:cs="Times New Roman"/>
          <w:sz w:val="24"/>
          <w:szCs w:val="24"/>
        </w:rPr>
      </w:pPr>
      <w:r w:rsidRPr="00AB76A5">
        <w:rPr>
          <w:rFonts w:ascii="Times New Roman" w:hAnsi="Times New Roman" w:cs="Times New Roman"/>
          <w:sz w:val="24"/>
          <w:szCs w:val="24"/>
        </w:rPr>
        <w:t>United State</w:t>
      </w:r>
      <w:r w:rsidR="00D1154E">
        <w:rPr>
          <w:rFonts w:ascii="Times New Roman" w:hAnsi="Times New Roman" w:cs="Times New Roman"/>
          <w:sz w:val="24"/>
          <w:szCs w:val="24"/>
        </w:rPr>
        <w:t>s-</w:t>
      </w:r>
      <w:r w:rsidR="00C20B68">
        <w:rPr>
          <w:rFonts w:ascii="Times New Roman" w:hAnsi="Times New Roman" w:cs="Times New Roman"/>
          <w:sz w:val="24"/>
          <w:szCs w:val="24"/>
        </w:rPr>
        <w:t>México</w:t>
      </w:r>
      <w:r>
        <w:rPr>
          <w:rFonts w:ascii="Times New Roman" w:hAnsi="Times New Roman" w:cs="Times New Roman"/>
          <w:sz w:val="24"/>
          <w:szCs w:val="24"/>
        </w:rPr>
        <w:t xml:space="preserve"> Border Health Commission (2012). </w:t>
      </w:r>
      <w:r w:rsidRPr="00AB76A5">
        <w:rPr>
          <w:rFonts w:ascii="Times New Roman" w:hAnsi="Times New Roman" w:cs="Times New Roman"/>
          <w:sz w:val="24"/>
          <w:szCs w:val="24"/>
        </w:rPr>
        <w:t>U.S.-</w:t>
      </w:r>
      <w:r w:rsidR="00C20B68">
        <w:rPr>
          <w:rFonts w:ascii="Times New Roman" w:hAnsi="Times New Roman" w:cs="Times New Roman"/>
          <w:sz w:val="24"/>
          <w:szCs w:val="24"/>
        </w:rPr>
        <w:t>México</w:t>
      </w:r>
      <w:r w:rsidRPr="00AB76A5">
        <w:rPr>
          <w:rFonts w:ascii="Times New Roman" w:hAnsi="Times New Roman" w:cs="Times New Roman"/>
          <w:sz w:val="24"/>
          <w:szCs w:val="24"/>
        </w:rPr>
        <w:t xml:space="preserve"> Border Health Commission and Promotores.</w:t>
      </w:r>
      <w:r w:rsidRPr="00AB76A5">
        <w:t xml:space="preserve"> </w:t>
      </w:r>
      <w:r w:rsidR="00BA23C1" w:rsidRPr="00BA23C1">
        <w:rPr>
          <w:rFonts w:ascii="Times New Roman" w:hAnsi="Times New Roman" w:cs="Times New Roman"/>
          <w:sz w:val="24"/>
          <w:szCs w:val="24"/>
        </w:rPr>
        <w:t>Retrieved from</w:t>
      </w:r>
      <w:r w:rsidR="00BA23C1" w:rsidRPr="00BA23C1">
        <w:t xml:space="preserve"> </w:t>
      </w:r>
      <w:hyperlink r:id="rId29" w:history="1">
        <w:r w:rsidR="00D07A13" w:rsidRPr="00D07A13">
          <w:rPr>
            <w:rStyle w:val="Hyperlink"/>
            <w:rFonts w:ascii="Times New Roman" w:hAnsi="Times New Roman" w:cs="Times New Roman"/>
            <w:sz w:val="24"/>
            <w:szCs w:val="24"/>
          </w:rPr>
          <w:t>http://www.borderhealth.org/files/res_2120.pdf</w:t>
        </w:r>
      </w:hyperlink>
    </w:p>
    <w:p w14:paraId="4BF80408" w14:textId="472B40BF" w:rsidR="00A52573" w:rsidRDefault="00A52573" w:rsidP="00144A31">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Wilson Center (2013).  </w:t>
      </w:r>
      <w:r w:rsidRPr="00A52573">
        <w:rPr>
          <w:rFonts w:ascii="Times New Roman" w:hAnsi="Times New Roman" w:cs="Times New Roman"/>
          <w:sz w:val="24"/>
          <w:szCs w:val="24"/>
        </w:rPr>
        <w:t>The State of the Border Report: A Comprehensive Analysis of the U.S.-</w:t>
      </w:r>
      <w:r w:rsidR="00C20B68">
        <w:rPr>
          <w:rFonts w:ascii="Times New Roman" w:hAnsi="Times New Roman" w:cs="Times New Roman"/>
          <w:sz w:val="24"/>
          <w:szCs w:val="24"/>
        </w:rPr>
        <w:t>México</w:t>
      </w:r>
      <w:r w:rsidRPr="00A52573">
        <w:rPr>
          <w:rFonts w:ascii="Times New Roman" w:hAnsi="Times New Roman" w:cs="Times New Roman"/>
          <w:sz w:val="24"/>
          <w:szCs w:val="24"/>
        </w:rPr>
        <w:t xml:space="preserve"> Border</w:t>
      </w:r>
      <w:r>
        <w:rPr>
          <w:rFonts w:ascii="Times New Roman" w:hAnsi="Times New Roman" w:cs="Times New Roman"/>
          <w:sz w:val="24"/>
          <w:szCs w:val="24"/>
        </w:rPr>
        <w:t xml:space="preserve">.  Retrieved from  </w:t>
      </w:r>
      <w:hyperlink r:id="rId30" w:history="1">
        <w:r w:rsidRPr="00914613">
          <w:rPr>
            <w:rStyle w:val="Hyperlink"/>
            <w:rFonts w:ascii="Times New Roman" w:hAnsi="Times New Roman" w:cs="Times New Roman"/>
            <w:sz w:val="24"/>
            <w:szCs w:val="24"/>
          </w:rPr>
          <w:t>https://www.wilsoncenter.org/sites/default/files/mexico_state_of_border_0.pdf</w:t>
        </w:r>
      </w:hyperlink>
    </w:p>
    <w:p w14:paraId="04BF95BB" w14:textId="77777777" w:rsidR="00A52573" w:rsidRDefault="00A52573" w:rsidP="00A52573">
      <w:pPr>
        <w:spacing w:after="0" w:line="480" w:lineRule="auto"/>
        <w:rPr>
          <w:rFonts w:ascii="Times New Roman" w:hAnsi="Times New Roman" w:cs="Times New Roman"/>
          <w:sz w:val="24"/>
          <w:szCs w:val="24"/>
        </w:rPr>
      </w:pPr>
    </w:p>
    <w:p w14:paraId="50C4EF45" w14:textId="77777777" w:rsidR="0094386A" w:rsidRDefault="0094386A" w:rsidP="001902BA">
      <w:pPr>
        <w:spacing w:after="0" w:line="480" w:lineRule="auto"/>
        <w:rPr>
          <w:rFonts w:ascii="Times New Roman" w:hAnsi="Times New Roman" w:cs="Times New Roman"/>
          <w:sz w:val="24"/>
          <w:szCs w:val="24"/>
        </w:rPr>
      </w:pPr>
    </w:p>
    <w:p w14:paraId="5CC5F338" w14:textId="77777777" w:rsidR="0094386A" w:rsidRDefault="0094386A" w:rsidP="001902BA">
      <w:pPr>
        <w:spacing w:after="0" w:line="480" w:lineRule="auto"/>
        <w:rPr>
          <w:rFonts w:ascii="Times New Roman" w:hAnsi="Times New Roman" w:cs="Times New Roman"/>
          <w:sz w:val="24"/>
          <w:szCs w:val="24"/>
        </w:rPr>
      </w:pPr>
    </w:p>
    <w:p w14:paraId="2CC4D2F4" w14:textId="77777777" w:rsidR="00FC5BFC" w:rsidRDefault="00FC5BFC">
      <w:pPr>
        <w:rPr>
          <w:rFonts w:ascii="Times New Roman" w:hAnsi="Times New Roman" w:cs="Times New Roman"/>
          <w:sz w:val="24"/>
          <w:szCs w:val="24"/>
        </w:rPr>
      </w:pPr>
      <w:r>
        <w:rPr>
          <w:rFonts w:ascii="Times New Roman" w:hAnsi="Times New Roman" w:cs="Times New Roman"/>
          <w:sz w:val="24"/>
          <w:szCs w:val="24"/>
        </w:rPr>
        <w:br w:type="page"/>
      </w:r>
      <w:r w:rsidR="008D6B39">
        <w:rPr>
          <w:rFonts w:ascii="Times New Roman" w:hAnsi="Times New Roman" w:cs="Times New Roman"/>
          <w:sz w:val="24"/>
          <w:szCs w:val="24"/>
        </w:rPr>
        <w:lastRenderedPageBreak/>
        <w:t xml:space="preserve"> </w:t>
      </w:r>
    </w:p>
    <w:p w14:paraId="15DD97A3" w14:textId="77777777" w:rsidR="00FC5BFC" w:rsidRDefault="00FC5BFC" w:rsidP="00755D73">
      <w:pPr>
        <w:spacing w:after="0" w:line="480" w:lineRule="auto"/>
        <w:jc w:val="center"/>
        <w:rPr>
          <w:rFonts w:ascii="Times New Roman" w:hAnsi="Times New Roman" w:cs="Times New Roman"/>
          <w:sz w:val="24"/>
          <w:szCs w:val="24"/>
        </w:rPr>
      </w:pPr>
    </w:p>
    <w:p w14:paraId="710EF625" w14:textId="77777777" w:rsidR="00FA4328" w:rsidRDefault="00755D73" w:rsidP="00755D7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6605D08A" w14:textId="77777777" w:rsidR="00755D73" w:rsidRPr="00755D73" w:rsidRDefault="00FC5BFC" w:rsidP="00755D73">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0F5BFE5" wp14:editId="1ECF9CCB">
            <wp:extent cx="5590255" cy="393506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600786" cy="3942477"/>
                    </a:xfrm>
                    <a:prstGeom prst="rect">
                      <a:avLst/>
                    </a:prstGeom>
                    <a:noFill/>
                  </pic:spPr>
                </pic:pic>
              </a:graphicData>
            </a:graphic>
          </wp:inline>
        </w:drawing>
      </w:r>
    </w:p>
    <w:p w14:paraId="081E3BF1" w14:textId="25C69544" w:rsidR="00FA4328" w:rsidRDefault="00CD4656" w:rsidP="00755D73">
      <w:pPr>
        <w:spacing w:after="0" w:line="480" w:lineRule="auto"/>
        <w:rPr>
          <w:rFonts w:ascii="Times New Roman" w:hAnsi="Times New Roman" w:cs="Times New Roman"/>
          <w:sz w:val="24"/>
          <w:szCs w:val="24"/>
        </w:rPr>
      </w:pPr>
      <w:r w:rsidRPr="00CD4656">
        <w:rPr>
          <w:rFonts w:ascii="Times New Roman" w:hAnsi="Times New Roman" w:cs="Times New Roman"/>
          <w:sz w:val="24"/>
          <w:szCs w:val="24"/>
        </w:rPr>
        <w:t xml:space="preserve">Figure 1:  </w:t>
      </w:r>
      <w:r w:rsidR="00FC5BFC">
        <w:rPr>
          <w:rFonts w:ascii="Times New Roman" w:hAnsi="Times New Roman" w:cs="Times New Roman"/>
          <w:sz w:val="24"/>
          <w:szCs w:val="24"/>
        </w:rPr>
        <w:t>Map of the United States/</w:t>
      </w:r>
      <w:r w:rsidR="00C20B68">
        <w:rPr>
          <w:rFonts w:ascii="Times New Roman" w:hAnsi="Times New Roman" w:cs="Times New Roman"/>
          <w:sz w:val="24"/>
          <w:szCs w:val="24"/>
        </w:rPr>
        <w:t>México</w:t>
      </w:r>
      <w:r w:rsidR="00FC5BFC">
        <w:rPr>
          <w:rFonts w:ascii="Times New Roman" w:hAnsi="Times New Roman" w:cs="Times New Roman"/>
          <w:sz w:val="24"/>
          <w:szCs w:val="24"/>
        </w:rPr>
        <w:t xml:space="preserve"> border region.  Source: </w:t>
      </w:r>
      <w:r>
        <w:rPr>
          <w:rFonts w:ascii="Times New Roman" w:hAnsi="Times New Roman" w:cs="Times New Roman"/>
          <w:sz w:val="24"/>
          <w:szCs w:val="24"/>
        </w:rPr>
        <w:t>United States/</w:t>
      </w:r>
      <w:r w:rsidR="00C20B68">
        <w:rPr>
          <w:rFonts w:ascii="Times New Roman" w:hAnsi="Times New Roman" w:cs="Times New Roman"/>
          <w:sz w:val="24"/>
          <w:szCs w:val="24"/>
        </w:rPr>
        <w:t>México</w:t>
      </w:r>
      <w:r>
        <w:rPr>
          <w:rFonts w:ascii="Times New Roman" w:hAnsi="Times New Roman" w:cs="Times New Roman"/>
          <w:sz w:val="24"/>
          <w:szCs w:val="24"/>
        </w:rPr>
        <w:t xml:space="preserve"> Border Health Commission, </w:t>
      </w:r>
      <w:hyperlink r:id="rId32" w:history="1">
        <w:r w:rsidRPr="00914613">
          <w:rPr>
            <w:rStyle w:val="Hyperlink"/>
            <w:rFonts w:ascii="Times New Roman" w:hAnsi="Times New Roman" w:cs="Times New Roman"/>
            <w:sz w:val="24"/>
            <w:szCs w:val="24"/>
          </w:rPr>
          <w:t>http://www.borderhealth.org/border_region.php</w:t>
        </w:r>
      </w:hyperlink>
    </w:p>
    <w:p w14:paraId="0AEE3F0E" w14:textId="77777777" w:rsidR="00CD4656" w:rsidRPr="00755D73" w:rsidRDefault="00CD4656" w:rsidP="00755D73">
      <w:pPr>
        <w:spacing w:after="0" w:line="480" w:lineRule="auto"/>
        <w:rPr>
          <w:rFonts w:ascii="Times New Roman" w:hAnsi="Times New Roman" w:cs="Times New Roman"/>
          <w:sz w:val="24"/>
          <w:szCs w:val="24"/>
        </w:rPr>
      </w:pPr>
    </w:p>
    <w:sectPr w:rsidR="00CD4656" w:rsidRPr="00755D73" w:rsidSect="00841F11">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28FE5" w14:textId="77777777" w:rsidR="0025536E" w:rsidRDefault="0025536E" w:rsidP="00755D73">
      <w:pPr>
        <w:spacing w:after="0" w:line="240" w:lineRule="auto"/>
      </w:pPr>
      <w:r>
        <w:separator/>
      </w:r>
    </w:p>
  </w:endnote>
  <w:endnote w:type="continuationSeparator" w:id="0">
    <w:p w14:paraId="2059D7D8" w14:textId="77777777" w:rsidR="0025536E" w:rsidRDefault="0025536E" w:rsidP="00755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9813570"/>
      <w:docPartObj>
        <w:docPartGallery w:val="Page Numbers (Bottom of Page)"/>
        <w:docPartUnique/>
      </w:docPartObj>
    </w:sdtPr>
    <w:sdtEndPr>
      <w:rPr>
        <w:rFonts w:ascii="Times New Roman" w:hAnsi="Times New Roman" w:cs="Times New Roman"/>
        <w:noProof/>
        <w:sz w:val="24"/>
        <w:szCs w:val="24"/>
      </w:rPr>
    </w:sdtEndPr>
    <w:sdtContent>
      <w:p w14:paraId="7647C83C" w14:textId="6059F822" w:rsidR="006A150F" w:rsidRPr="00755D73" w:rsidRDefault="006A150F">
        <w:pPr>
          <w:pStyle w:val="Footer"/>
          <w:jc w:val="center"/>
          <w:rPr>
            <w:rFonts w:ascii="Times New Roman" w:hAnsi="Times New Roman" w:cs="Times New Roman"/>
            <w:sz w:val="24"/>
            <w:szCs w:val="24"/>
          </w:rPr>
        </w:pPr>
        <w:r w:rsidRPr="00755D73">
          <w:rPr>
            <w:rFonts w:ascii="Times New Roman" w:hAnsi="Times New Roman" w:cs="Times New Roman"/>
            <w:sz w:val="24"/>
            <w:szCs w:val="24"/>
          </w:rPr>
          <w:fldChar w:fldCharType="begin"/>
        </w:r>
        <w:r w:rsidRPr="00755D73">
          <w:rPr>
            <w:rFonts w:ascii="Times New Roman" w:hAnsi="Times New Roman" w:cs="Times New Roman"/>
            <w:sz w:val="24"/>
            <w:szCs w:val="24"/>
          </w:rPr>
          <w:instrText xml:space="preserve"> PAGE   \* MERGEFORMAT </w:instrText>
        </w:r>
        <w:r w:rsidRPr="00755D73">
          <w:rPr>
            <w:rFonts w:ascii="Times New Roman" w:hAnsi="Times New Roman" w:cs="Times New Roman"/>
            <w:sz w:val="24"/>
            <w:szCs w:val="24"/>
          </w:rPr>
          <w:fldChar w:fldCharType="separate"/>
        </w:r>
        <w:r w:rsidR="00CB30B7">
          <w:rPr>
            <w:rFonts w:ascii="Times New Roman" w:hAnsi="Times New Roman" w:cs="Times New Roman"/>
            <w:noProof/>
            <w:sz w:val="24"/>
            <w:szCs w:val="24"/>
          </w:rPr>
          <w:t>1</w:t>
        </w:r>
        <w:r w:rsidRPr="00755D73">
          <w:rPr>
            <w:rFonts w:ascii="Times New Roman" w:hAnsi="Times New Roman" w:cs="Times New Roman"/>
            <w:noProof/>
            <w:sz w:val="24"/>
            <w:szCs w:val="24"/>
          </w:rPr>
          <w:fldChar w:fldCharType="end"/>
        </w:r>
        <w:r>
          <w:rPr>
            <w:rFonts w:ascii="Times New Roman" w:hAnsi="Times New Roman" w:cs="Times New Roman"/>
            <w:noProof/>
            <w:sz w:val="24"/>
            <w:szCs w:val="24"/>
          </w:rPr>
          <w:tab/>
        </w:r>
        <w:r>
          <w:rPr>
            <w:rFonts w:ascii="Times New Roman" w:hAnsi="Times New Roman" w:cs="Times New Roman"/>
            <w:noProof/>
            <w:sz w:val="24"/>
            <w:szCs w:val="24"/>
          </w:rPr>
          <w:tab/>
        </w:r>
      </w:p>
    </w:sdtContent>
  </w:sdt>
  <w:p w14:paraId="3AD9A254" w14:textId="77777777" w:rsidR="006A150F" w:rsidRDefault="006A150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DBAE7" w14:textId="77777777" w:rsidR="0025536E" w:rsidRDefault="0025536E" w:rsidP="00755D73">
      <w:pPr>
        <w:spacing w:after="0" w:line="240" w:lineRule="auto"/>
      </w:pPr>
      <w:r>
        <w:separator/>
      </w:r>
    </w:p>
  </w:footnote>
  <w:footnote w:type="continuationSeparator" w:id="0">
    <w:p w14:paraId="1055484E" w14:textId="77777777" w:rsidR="0025536E" w:rsidRDefault="0025536E" w:rsidP="00755D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D6B6F"/>
    <w:multiLevelType w:val="hybridMultilevel"/>
    <w:tmpl w:val="85CC6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328"/>
    <w:rsid w:val="00002ED4"/>
    <w:rsid w:val="00024072"/>
    <w:rsid w:val="0002770C"/>
    <w:rsid w:val="000277B4"/>
    <w:rsid w:val="00040138"/>
    <w:rsid w:val="00044A76"/>
    <w:rsid w:val="00055D34"/>
    <w:rsid w:val="000729BF"/>
    <w:rsid w:val="00072F47"/>
    <w:rsid w:val="0009141D"/>
    <w:rsid w:val="000A0145"/>
    <w:rsid w:val="000A365B"/>
    <w:rsid w:val="000B3F4D"/>
    <w:rsid w:val="000C5F23"/>
    <w:rsid w:val="000D7C5C"/>
    <w:rsid w:val="000E4878"/>
    <w:rsid w:val="000F1D80"/>
    <w:rsid w:val="00105336"/>
    <w:rsid w:val="00121334"/>
    <w:rsid w:val="00134C53"/>
    <w:rsid w:val="00141E1C"/>
    <w:rsid w:val="00144A31"/>
    <w:rsid w:val="00150151"/>
    <w:rsid w:val="001635A7"/>
    <w:rsid w:val="00170CB6"/>
    <w:rsid w:val="00171459"/>
    <w:rsid w:val="00174F71"/>
    <w:rsid w:val="00180037"/>
    <w:rsid w:val="001902BA"/>
    <w:rsid w:val="001A64B2"/>
    <w:rsid w:val="001A788A"/>
    <w:rsid w:val="001B2593"/>
    <w:rsid w:val="001B6BE6"/>
    <w:rsid w:val="001D591F"/>
    <w:rsid w:val="00206A23"/>
    <w:rsid w:val="00222BAD"/>
    <w:rsid w:val="00225D89"/>
    <w:rsid w:val="002438C7"/>
    <w:rsid w:val="002458B6"/>
    <w:rsid w:val="0025536E"/>
    <w:rsid w:val="00272599"/>
    <w:rsid w:val="0027294A"/>
    <w:rsid w:val="00276ABF"/>
    <w:rsid w:val="0028123C"/>
    <w:rsid w:val="0029291E"/>
    <w:rsid w:val="00293D3C"/>
    <w:rsid w:val="002B4FD3"/>
    <w:rsid w:val="002B79F9"/>
    <w:rsid w:val="002C594B"/>
    <w:rsid w:val="002D684E"/>
    <w:rsid w:val="002E55BE"/>
    <w:rsid w:val="002F48A1"/>
    <w:rsid w:val="00300044"/>
    <w:rsid w:val="00302D9A"/>
    <w:rsid w:val="00314137"/>
    <w:rsid w:val="003167B4"/>
    <w:rsid w:val="003328FE"/>
    <w:rsid w:val="00380115"/>
    <w:rsid w:val="00384ED8"/>
    <w:rsid w:val="00385E83"/>
    <w:rsid w:val="003979A5"/>
    <w:rsid w:val="003B670D"/>
    <w:rsid w:val="003C0A70"/>
    <w:rsid w:val="003C1AFF"/>
    <w:rsid w:val="003C5B29"/>
    <w:rsid w:val="003E7176"/>
    <w:rsid w:val="00401A3F"/>
    <w:rsid w:val="00427D57"/>
    <w:rsid w:val="00430602"/>
    <w:rsid w:val="00447DDC"/>
    <w:rsid w:val="00477417"/>
    <w:rsid w:val="004905EC"/>
    <w:rsid w:val="0049156E"/>
    <w:rsid w:val="00493EDF"/>
    <w:rsid w:val="004B342F"/>
    <w:rsid w:val="004B39D0"/>
    <w:rsid w:val="004B4B56"/>
    <w:rsid w:val="004C0676"/>
    <w:rsid w:val="004D57BB"/>
    <w:rsid w:val="004E53C2"/>
    <w:rsid w:val="004E6EDF"/>
    <w:rsid w:val="004E7AD2"/>
    <w:rsid w:val="004F7847"/>
    <w:rsid w:val="00514161"/>
    <w:rsid w:val="005209B4"/>
    <w:rsid w:val="00554492"/>
    <w:rsid w:val="00574DE2"/>
    <w:rsid w:val="00580A20"/>
    <w:rsid w:val="005816FE"/>
    <w:rsid w:val="005C77FC"/>
    <w:rsid w:val="005F72E1"/>
    <w:rsid w:val="00613323"/>
    <w:rsid w:val="00616C51"/>
    <w:rsid w:val="00620C5B"/>
    <w:rsid w:val="00621D98"/>
    <w:rsid w:val="00622C01"/>
    <w:rsid w:val="00630065"/>
    <w:rsid w:val="006304D5"/>
    <w:rsid w:val="0063165B"/>
    <w:rsid w:val="00636768"/>
    <w:rsid w:val="0064031E"/>
    <w:rsid w:val="00640F6B"/>
    <w:rsid w:val="00666A8B"/>
    <w:rsid w:val="006719CD"/>
    <w:rsid w:val="006725C9"/>
    <w:rsid w:val="00684A76"/>
    <w:rsid w:val="006A150F"/>
    <w:rsid w:val="006D4421"/>
    <w:rsid w:val="006F002D"/>
    <w:rsid w:val="006F404F"/>
    <w:rsid w:val="007024BA"/>
    <w:rsid w:val="00715009"/>
    <w:rsid w:val="00717FA5"/>
    <w:rsid w:val="00733195"/>
    <w:rsid w:val="00734A39"/>
    <w:rsid w:val="00741D77"/>
    <w:rsid w:val="00755D73"/>
    <w:rsid w:val="00784A07"/>
    <w:rsid w:val="00794964"/>
    <w:rsid w:val="007B4024"/>
    <w:rsid w:val="007C5DAE"/>
    <w:rsid w:val="007C6DF7"/>
    <w:rsid w:val="007C6FCB"/>
    <w:rsid w:val="00805F0E"/>
    <w:rsid w:val="00810D93"/>
    <w:rsid w:val="00841F11"/>
    <w:rsid w:val="00843693"/>
    <w:rsid w:val="0085422C"/>
    <w:rsid w:val="00866AF5"/>
    <w:rsid w:val="008964B7"/>
    <w:rsid w:val="008D3BD4"/>
    <w:rsid w:val="008D6B39"/>
    <w:rsid w:val="008E228E"/>
    <w:rsid w:val="008E3F07"/>
    <w:rsid w:val="008F3852"/>
    <w:rsid w:val="00903844"/>
    <w:rsid w:val="0090607C"/>
    <w:rsid w:val="009120E4"/>
    <w:rsid w:val="0094386A"/>
    <w:rsid w:val="009448AC"/>
    <w:rsid w:val="00954CE6"/>
    <w:rsid w:val="009A1C8B"/>
    <w:rsid w:val="009D3620"/>
    <w:rsid w:val="009E1F20"/>
    <w:rsid w:val="009F5F7D"/>
    <w:rsid w:val="009F7D78"/>
    <w:rsid w:val="00A17C91"/>
    <w:rsid w:val="00A307E7"/>
    <w:rsid w:val="00A379AD"/>
    <w:rsid w:val="00A52573"/>
    <w:rsid w:val="00A6549B"/>
    <w:rsid w:val="00A84B1F"/>
    <w:rsid w:val="00A92DD2"/>
    <w:rsid w:val="00A96604"/>
    <w:rsid w:val="00AA2BCE"/>
    <w:rsid w:val="00AB4083"/>
    <w:rsid w:val="00AB76A5"/>
    <w:rsid w:val="00AC2128"/>
    <w:rsid w:val="00AE24F0"/>
    <w:rsid w:val="00B1326E"/>
    <w:rsid w:val="00B154A7"/>
    <w:rsid w:val="00B321BC"/>
    <w:rsid w:val="00B36008"/>
    <w:rsid w:val="00B44BC6"/>
    <w:rsid w:val="00B46096"/>
    <w:rsid w:val="00B72039"/>
    <w:rsid w:val="00B954BA"/>
    <w:rsid w:val="00BA23C1"/>
    <w:rsid w:val="00BA695D"/>
    <w:rsid w:val="00BB5819"/>
    <w:rsid w:val="00C13A60"/>
    <w:rsid w:val="00C209FE"/>
    <w:rsid w:val="00C20B68"/>
    <w:rsid w:val="00C25637"/>
    <w:rsid w:val="00C32C85"/>
    <w:rsid w:val="00C42406"/>
    <w:rsid w:val="00C57DBF"/>
    <w:rsid w:val="00C61306"/>
    <w:rsid w:val="00C6250F"/>
    <w:rsid w:val="00CB30B7"/>
    <w:rsid w:val="00CB5B44"/>
    <w:rsid w:val="00CC001B"/>
    <w:rsid w:val="00CD4656"/>
    <w:rsid w:val="00CD7392"/>
    <w:rsid w:val="00D07A13"/>
    <w:rsid w:val="00D1154E"/>
    <w:rsid w:val="00D26248"/>
    <w:rsid w:val="00D30954"/>
    <w:rsid w:val="00D32B40"/>
    <w:rsid w:val="00D3768A"/>
    <w:rsid w:val="00D4265A"/>
    <w:rsid w:val="00D7226D"/>
    <w:rsid w:val="00D76BA0"/>
    <w:rsid w:val="00D938E3"/>
    <w:rsid w:val="00D9634D"/>
    <w:rsid w:val="00D96EC8"/>
    <w:rsid w:val="00DC39D8"/>
    <w:rsid w:val="00DF6560"/>
    <w:rsid w:val="00E4313F"/>
    <w:rsid w:val="00E469C9"/>
    <w:rsid w:val="00E649FA"/>
    <w:rsid w:val="00E655EF"/>
    <w:rsid w:val="00E667E8"/>
    <w:rsid w:val="00E904A8"/>
    <w:rsid w:val="00E90CCB"/>
    <w:rsid w:val="00EA002E"/>
    <w:rsid w:val="00EA67FD"/>
    <w:rsid w:val="00EB0AAC"/>
    <w:rsid w:val="00ED29A9"/>
    <w:rsid w:val="00ED6597"/>
    <w:rsid w:val="00ED69D2"/>
    <w:rsid w:val="00EE568F"/>
    <w:rsid w:val="00EF7286"/>
    <w:rsid w:val="00F23C1E"/>
    <w:rsid w:val="00F25A6F"/>
    <w:rsid w:val="00F27B8F"/>
    <w:rsid w:val="00F427F1"/>
    <w:rsid w:val="00F507DF"/>
    <w:rsid w:val="00F82572"/>
    <w:rsid w:val="00F87DD9"/>
    <w:rsid w:val="00F952A9"/>
    <w:rsid w:val="00F97A06"/>
    <w:rsid w:val="00FA4328"/>
    <w:rsid w:val="00FB1C13"/>
    <w:rsid w:val="00FB610B"/>
    <w:rsid w:val="00FC5BFC"/>
    <w:rsid w:val="00FF1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9E3C19"/>
  <w15:docId w15:val="{39ABE924-BECB-4A2E-BEE3-251FC00BB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3C2"/>
    <w:pPr>
      <w:ind w:left="720"/>
      <w:contextualSpacing/>
    </w:pPr>
  </w:style>
  <w:style w:type="paragraph" w:styleId="Header">
    <w:name w:val="header"/>
    <w:basedOn w:val="Normal"/>
    <w:link w:val="HeaderChar"/>
    <w:uiPriority w:val="99"/>
    <w:unhideWhenUsed/>
    <w:rsid w:val="00755D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D73"/>
  </w:style>
  <w:style w:type="paragraph" w:styleId="Footer">
    <w:name w:val="footer"/>
    <w:basedOn w:val="Normal"/>
    <w:link w:val="FooterChar"/>
    <w:uiPriority w:val="99"/>
    <w:unhideWhenUsed/>
    <w:rsid w:val="00755D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D73"/>
  </w:style>
  <w:style w:type="character" w:styleId="Hyperlink">
    <w:name w:val="Hyperlink"/>
    <w:basedOn w:val="DefaultParagraphFont"/>
    <w:uiPriority w:val="99"/>
    <w:unhideWhenUsed/>
    <w:rsid w:val="00741D77"/>
    <w:rPr>
      <w:color w:val="0563C1" w:themeColor="hyperlink"/>
      <w:u w:val="single"/>
    </w:rPr>
  </w:style>
  <w:style w:type="character" w:styleId="FollowedHyperlink">
    <w:name w:val="FollowedHyperlink"/>
    <w:basedOn w:val="DefaultParagraphFont"/>
    <w:uiPriority w:val="99"/>
    <w:semiHidden/>
    <w:unhideWhenUsed/>
    <w:rsid w:val="00AB76A5"/>
    <w:rPr>
      <w:color w:val="954F72" w:themeColor="followedHyperlink"/>
      <w:u w:val="single"/>
    </w:rPr>
  </w:style>
  <w:style w:type="paragraph" w:styleId="BalloonText">
    <w:name w:val="Balloon Text"/>
    <w:basedOn w:val="Normal"/>
    <w:link w:val="BalloonTextChar"/>
    <w:uiPriority w:val="99"/>
    <w:semiHidden/>
    <w:unhideWhenUsed/>
    <w:rsid w:val="0038011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0115"/>
    <w:rPr>
      <w:rFonts w:ascii="Lucida Grande" w:hAnsi="Lucida Grande" w:cs="Lucida Grande"/>
      <w:sz w:val="18"/>
      <w:szCs w:val="18"/>
    </w:rPr>
  </w:style>
  <w:style w:type="character" w:styleId="CommentReference">
    <w:name w:val="annotation reference"/>
    <w:basedOn w:val="DefaultParagraphFont"/>
    <w:uiPriority w:val="99"/>
    <w:semiHidden/>
    <w:unhideWhenUsed/>
    <w:rsid w:val="009448AC"/>
    <w:rPr>
      <w:sz w:val="18"/>
      <w:szCs w:val="18"/>
    </w:rPr>
  </w:style>
  <w:style w:type="paragraph" w:styleId="CommentText">
    <w:name w:val="annotation text"/>
    <w:basedOn w:val="Normal"/>
    <w:link w:val="CommentTextChar"/>
    <w:uiPriority w:val="99"/>
    <w:semiHidden/>
    <w:unhideWhenUsed/>
    <w:rsid w:val="009448AC"/>
    <w:pPr>
      <w:spacing w:line="240" w:lineRule="auto"/>
    </w:pPr>
    <w:rPr>
      <w:sz w:val="24"/>
      <w:szCs w:val="24"/>
    </w:rPr>
  </w:style>
  <w:style w:type="character" w:customStyle="1" w:styleId="CommentTextChar">
    <w:name w:val="Comment Text Char"/>
    <w:basedOn w:val="DefaultParagraphFont"/>
    <w:link w:val="CommentText"/>
    <w:uiPriority w:val="99"/>
    <w:semiHidden/>
    <w:rsid w:val="009448AC"/>
    <w:rPr>
      <w:sz w:val="24"/>
      <w:szCs w:val="24"/>
    </w:rPr>
  </w:style>
  <w:style w:type="paragraph" w:styleId="CommentSubject">
    <w:name w:val="annotation subject"/>
    <w:basedOn w:val="CommentText"/>
    <w:next w:val="CommentText"/>
    <w:link w:val="CommentSubjectChar"/>
    <w:uiPriority w:val="99"/>
    <w:semiHidden/>
    <w:unhideWhenUsed/>
    <w:rsid w:val="009448AC"/>
    <w:rPr>
      <w:b/>
      <w:bCs/>
      <w:sz w:val="20"/>
      <w:szCs w:val="20"/>
    </w:rPr>
  </w:style>
  <w:style w:type="character" w:customStyle="1" w:styleId="CommentSubjectChar">
    <w:name w:val="Comment Subject Char"/>
    <w:basedOn w:val="CommentTextChar"/>
    <w:link w:val="CommentSubject"/>
    <w:uiPriority w:val="99"/>
    <w:semiHidden/>
    <w:rsid w:val="009448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4161">
      <w:bodyDiv w:val="1"/>
      <w:marLeft w:val="0"/>
      <w:marRight w:val="0"/>
      <w:marTop w:val="0"/>
      <w:marBottom w:val="0"/>
      <w:divBdr>
        <w:top w:val="none" w:sz="0" w:space="0" w:color="auto"/>
        <w:left w:val="none" w:sz="0" w:space="0" w:color="auto"/>
        <w:bottom w:val="none" w:sz="0" w:space="0" w:color="auto"/>
        <w:right w:val="none" w:sz="0" w:space="0" w:color="auto"/>
      </w:divBdr>
      <w:divsChild>
        <w:div w:id="1199318942">
          <w:marLeft w:val="0"/>
          <w:marRight w:val="0"/>
          <w:marTop w:val="0"/>
          <w:marBottom w:val="0"/>
          <w:divBdr>
            <w:top w:val="none" w:sz="0" w:space="0" w:color="auto"/>
            <w:left w:val="none" w:sz="0" w:space="0" w:color="auto"/>
            <w:bottom w:val="none" w:sz="0" w:space="0" w:color="auto"/>
            <w:right w:val="none" w:sz="0" w:space="0" w:color="auto"/>
          </w:divBdr>
        </w:div>
        <w:div w:id="1779063483">
          <w:marLeft w:val="0"/>
          <w:marRight w:val="0"/>
          <w:marTop w:val="0"/>
          <w:marBottom w:val="0"/>
          <w:divBdr>
            <w:top w:val="none" w:sz="0" w:space="0" w:color="auto"/>
            <w:left w:val="none" w:sz="0" w:space="0" w:color="auto"/>
            <w:bottom w:val="none" w:sz="0" w:space="0" w:color="auto"/>
            <w:right w:val="none" w:sz="0" w:space="0" w:color="auto"/>
          </w:divBdr>
        </w:div>
        <w:div w:id="1468817116">
          <w:marLeft w:val="0"/>
          <w:marRight w:val="0"/>
          <w:marTop w:val="0"/>
          <w:marBottom w:val="0"/>
          <w:divBdr>
            <w:top w:val="none" w:sz="0" w:space="0" w:color="auto"/>
            <w:left w:val="none" w:sz="0" w:space="0" w:color="auto"/>
            <w:bottom w:val="none" w:sz="0" w:space="0" w:color="auto"/>
            <w:right w:val="none" w:sz="0" w:space="0" w:color="auto"/>
          </w:divBdr>
        </w:div>
        <w:div w:id="1411460639">
          <w:marLeft w:val="0"/>
          <w:marRight w:val="0"/>
          <w:marTop w:val="0"/>
          <w:marBottom w:val="0"/>
          <w:divBdr>
            <w:top w:val="none" w:sz="0" w:space="0" w:color="auto"/>
            <w:left w:val="none" w:sz="0" w:space="0" w:color="auto"/>
            <w:bottom w:val="none" w:sz="0" w:space="0" w:color="auto"/>
            <w:right w:val="none" w:sz="0" w:space="0" w:color="auto"/>
          </w:divBdr>
        </w:div>
        <w:div w:id="2023509063">
          <w:marLeft w:val="0"/>
          <w:marRight w:val="0"/>
          <w:marTop w:val="0"/>
          <w:marBottom w:val="0"/>
          <w:divBdr>
            <w:top w:val="none" w:sz="0" w:space="0" w:color="auto"/>
            <w:left w:val="none" w:sz="0" w:space="0" w:color="auto"/>
            <w:bottom w:val="none" w:sz="0" w:space="0" w:color="auto"/>
            <w:right w:val="none" w:sz="0" w:space="0" w:color="auto"/>
          </w:divBdr>
        </w:div>
        <w:div w:id="1400664897">
          <w:marLeft w:val="0"/>
          <w:marRight w:val="0"/>
          <w:marTop w:val="0"/>
          <w:marBottom w:val="0"/>
          <w:divBdr>
            <w:top w:val="none" w:sz="0" w:space="0" w:color="auto"/>
            <w:left w:val="none" w:sz="0" w:space="0" w:color="auto"/>
            <w:bottom w:val="none" w:sz="0" w:space="0" w:color="auto"/>
            <w:right w:val="none" w:sz="0" w:space="0" w:color="auto"/>
          </w:divBdr>
        </w:div>
        <w:div w:id="770126709">
          <w:marLeft w:val="0"/>
          <w:marRight w:val="0"/>
          <w:marTop w:val="0"/>
          <w:marBottom w:val="0"/>
          <w:divBdr>
            <w:top w:val="none" w:sz="0" w:space="0" w:color="auto"/>
            <w:left w:val="none" w:sz="0" w:space="0" w:color="auto"/>
            <w:bottom w:val="none" w:sz="0" w:space="0" w:color="auto"/>
            <w:right w:val="none" w:sz="0" w:space="0" w:color="auto"/>
          </w:divBdr>
        </w:div>
        <w:div w:id="619722209">
          <w:marLeft w:val="0"/>
          <w:marRight w:val="0"/>
          <w:marTop w:val="0"/>
          <w:marBottom w:val="0"/>
          <w:divBdr>
            <w:top w:val="none" w:sz="0" w:space="0" w:color="auto"/>
            <w:left w:val="none" w:sz="0" w:space="0" w:color="auto"/>
            <w:bottom w:val="none" w:sz="0" w:space="0" w:color="auto"/>
            <w:right w:val="none" w:sz="0" w:space="0" w:color="auto"/>
          </w:divBdr>
        </w:div>
        <w:div w:id="341904582">
          <w:marLeft w:val="0"/>
          <w:marRight w:val="0"/>
          <w:marTop w:val="0"/>
          <w:marBottom w:val="0"/>
          <w:divBdr>
            <w:top w:val="none" w:sz="0" w:space="0" w:color="auto"/>
            <w:left w:val="none" w:sz="0" w:space="0" w:color="auto"/>
            <w:bottom w:val="none" w:sz="0" w:space="0" w:color="auto"/>
            <w:right w:val="none" w:sz="0" w:space="0" w:color="auto"/>
          </w:divBdr>
        </w:div>
        <w:div w:id="85687814">
          <w:marLeft w:val="0"/>
          <w:marRight w:val="0"/>
          <w:marTop w:val="0"/>
          <w:marBottom w:val="0"/>
          <w:divBdr>
            <w:top w:val="none" w:sz="0" w:space="0" w:color="auto"/>
            <w:left w:val="none" w:sz="0" w:space="0" w:color="auto"/>
            <w:bottom w:val="none" w:sz="0" w:space="0" w:color="auto"/>
            <w:right w:val="none" w:sz="0" w:space="0" w:color="auto"/>
          </w:divBdr>
        </w:div>
        <w:div w:id="1434860261">
          <w:marLeft w:val="0"/>
          <w:marRight w:val="0"/>
          <w:marTop w:val="0"/>
          <w:marBottom w:val="0"/>
          <w:divBdr>
            <w:top w:val="none" w:sz="0" w:space="0" w:color="auto"/>
            <w:left w:val="none" w:sz="0" w:space="0" w:color="auto"/>
            <w:bottom w:val="none" w:sz="0" w:space="0" w:color="auto"/>
            <w:right w:val="none" w:sz="0" w:space="0" w:color="auto"/>
          </w:divBdr>
        </w:div>
        <w:div w:id="1908147592">
          <w:marLeft w:val="0"/>
          <w:marRight w:val="0"/>
          <w:marTop w:val="0"/>
          <w:marBottom w:val="0"/>
          <w:divBdr>
            <w:top w:val="none" w:sz="0" w:space="0" w:color="auto"/>
            <w:left w:val="none" w:sz="0" w:space="0" w:color="auto"/>
            <w:bottom w:val="none" w:sz="0" w:space="0" w:color="auto"/>
            <w:right w:val="none" w:sz="0" w:space="0" w:color="auto"/>
          </w:divBdr>
        </w:div>
        <w:div w:id="760226578">
          <w:marLeft w:val="0"/>
          <w:marRight w:val="0"/>
          <w:marTop w:val="0"/>
          <w:marBottom w:val="0"/>
          <w:divBdr>
            <w:top w:val="none" w:sz="0" w:space="0" w:color="auto"/>
            <w:left w:val="none" w:sz="0" w:space="0" w:color="auto"/>
            <w:bottom w:val="none" w:sz="0" w:space="0" w:color="auto"/>
            <w:right w:val="none" w:sz="0" w:space="0" w:color="auto"/>
          </w:divBdr>
        </w:div>
        <w:div w:id="1793745749">
          <w:marLeft w:val="0"/>
          <w:marRight w:val="0"/>
          <w:marTop w:val="0"/>
          <w:marBottom w:val="0"/>
          <w:divBdr>
            <w:top w:val="none" w:sz="0" w:space="0" w:color="auto"/>
            <w:left w:val="none" w:sz="0" w:space="0" w:color="auto"/>
            <w:bottom w:val="none" w:sz="0" w:space="0" w:color="auto"/>
            <w:right w:val="none" w:sz="0" w:space="0" w:color="auto"/>
          </w:divBdr>
        </w:div>
        <w:div w:id="1763839863">
          <w:marLeft w:val="0"/>
          <w:marRight w:val="0"/>
          <w:marTop w:val="0"/>
          <w:marBottom w:val="0"/>
          <w:divBdr>
            <w:top w:val="none" w:sz="0" w:space="0" w:color="auto"/>
            <w:left w:val="none" w:sz="0" w:space="0" w:color="auto"/>
            <w:bottom w:val="none" w:sz="0" w:space="0" w:color="auto"/>
            <w:right w:val="none" w:sz="0" w:space="0" w:color="auto"/>
          </w:divBdr>
        </w:div>
        <w:div w:id="1124424320">
          <w:marLeft w:val="0"/>
          <w:marRight w:val="0"/>
          <w:marTop w:val="0"/>
          <w:marBottom w:val="0"/>
          <w:divBdr>
            <w:top w:val="none" w:sz="0" w:space="0" w:color="auto"/>
            <w:left w:val="none" w:sz="0" w:space="0" w:color="auto"/>
            <w:bottom w:val="none" w:sz="0" w:space="0" w:color="auto"/>
            <w:right w:val="none" w:sz="0" w:space="0" w:color="auto"/>
          </w:divBdr>
        </w:div>
        <w:div w:id="266499712">
          <w:marLeft w:val="0"/>
          <w:marRight w:val="0"/>
          <w:marTop w:val="0"/>
          <w:marBottom w:val="0"/>
          <w:divBdr>
            <w:top w:val="none" w:sz="0" w:space="0" w:color="auto"/>
            <w:left w:val="none" w:sz="0" w:space="0" w:color="auto"/>
            <w:bottom w:val="none" w:sz="0" w:space="0" w:color="auto"/>
            <w:right w:val="none" w:sz="0" w:space="0" w:color="auto"/>
          </w:divBdr>
        </w:div>
        <w:div w:id="1205173386">
          <w:marLeft w:val="0"/>
          <w:marRight w:val="0"/>
          <w:marTop w:val="0"/>
          <w:marBottom w:val="0"/>
          <w:divBdr>
            <w:top w:val="none" w:sz="0" w:space="0" w:color="auto"/>
            <w:left w:val="none" w:sz="0" w:space="0" w:color="auto"/>
            <w:bottom w:val="none" w:sz="0" w:space="0" w:color="auto"/>
            <w:right w:val="none" w:sz="0" w:space="0" w:color="auto"/>
          </w:divBdr>
        </w:div>
        <w:div w:id="1621103226">
          <w:marLeft w:val="0"/>
          <w:marRight w:val="0"/>
          <w:marTop w:val="0"/>
          <w:marBottom w:val="0"/>
          <w:divBdr>
            <w:top w:val="none" w:sz="0" w:space="0" w:color="auto"/>
            <w:left w:val="none" w:sz="0" w:space="0" w:color="auto"/>
            <w:bottom w:val="none" w:sz="0" w:space="0" w:color="auto"/>
            <w:right w:val="none" w:sz="0" w:space="0" w:color="auto"/>
          </w:divBdr>
        </w:div>
        <w:div w:id="1338994712">
          <w:marLeft w:val="0"/>
          <w:marRight w:val="0"/>
          <w:marTop w:val="0"/>
          <w:marBottom w:val="0"/>
          <w:divBdr>
            <w:top w:val="none" w:sz="0" w:space="0" w:color="auto"/>
            <w:left w:val="none" w:sz="0" w:space="0" w:color="auto"/>
            <w:bottom w:val="none" w:sz="0" w:space="0" w:color="auto"/>
            <w:right w:val="none" w:sz="0" w:space="0" w:color="auto"/>
          </w:divBdr>
        </w:div>
      </w:divsChild>
    </w:div>
    <w:div w:id="61368394">
      <w:bodyDiv w:val="1"/>
      <w:marLeft w:val="0"/>
      <w:marRight w:val="0"/>
      <w:marTop w:val="0"/>
      <w:marBottom w:val="0"/>
      <w:divBdr>
        <w:top w:val="none" w:sz="0" w:space="0" w:color="auto"/>
        <w:left w:val="none" w:sz="0" w:space="0" w:color="auto"/>
        <w:bottom w:val="none" w:sz="0" w:space="0" w:color="auto"/>
        <w:right w:val="none" w:sz="0" w:space="0" w:color="auto"/>
      </w:divBdr>
    </w:div>
    <w:div w:id="518587450">
      <w:bodyDiv w:val="1"/>
      <w:marLeft w:val="0"/>
      <w:marRight w:val="0"/>
      <w:marTop w:val="0"/>
      <w:marBottom w:val="0"/>
      <w:divBdr>
        <w:top w:val="none" w:sz="0" w:space="0" w:color="auto"/>
        <w:left w:val="none" w:sz="0" w:space="0" w:color="auto"/>
        <w:bottom w:val="none" w:sz="0" w:space="0" w:color="auto"/>
        <w:right w:val="none" w:sz="0" w:space="0" w:color="auto"/>
      </w:divBdr>
      <w:divsChild>
        <w:div w:id="1736245493">
          <w:marLeft w:val="0"/>
          <w:marRight w:val="0"/>
          <w:marTop w:val="0"/>
          <w:marBottom w:val="0"/>
          <w:divBdr>
            <w:top w:val="none" w:sz="0" w:space="0" w:color="auto"/>
            <w:left w:val="none" w:sz="0" w:space="0" w:color="auto"/>
            <w:bottom w:val="none" w:sz="0" w:space="0" w:color="auto"/>
            <w:right w:val="none" w:sz="0" w:space="0" w:color="auto"/>
          </w:divBdr>
        </w:div>
        <w:div w:id="1071777630">
          <w:marLeft w:val="0"/>
          <w:marRight w:val="0"/>
          <w:marTop w:val="0"/>
          <w:marBottom w:val="0"/>
          <w:divBdr>
            <w:top w:val="none" w:sz="0" w:space="0" w:color="auto"/>
            <w:left w:val="none" w:sz="0" w:space="0" w:color="auto"/>
            <w:bottom w:val="none" w:sz="0" w:space="0" w:color="auto"/>
            <w:right w:val="none" w:sz="0" w:space="0" w:color="auto"/>
          </w:divBdr>
        </w:div>
        <w:div w:id="607004913">
          <w:marLeft w:val="0"/>
          <w:marRight w:val="0"/>
          <w:marTop w:val="0"/>
          <w:marBottom w:val="0"/>
          <w:divBdr>
            <w:top w:val="none" w:sz="0" w:space="0" w:color="auto"/>
            <w:left w:val="none" w:sz="0" w:space="0" w:color="auto"/>
            <w:bottom w:val="none" w:sz="0" w:space="0" w:color="auto"/>
            <w:right w:val="none" w:sz="0" w:space="0" w:color="auto"/>
          </w:divBdr>
        </w:div>
        <w:div w:id="958417604">
          <w:marLeft w:val="0"/>
          <w:marRight w:val="0"/>
          <w:marTop w:val="0"/>
          <w:marBottom w:val="0"/>
          <w:divBdr>
            <w:top w:val="none" w:sz="0" w:space="0" w:color="auto"/>
            <w:left w:val="none" w:sz="0" w:space="0" w:color="auto"/>
            <w:bottom w:val="none" w:sz="0" w:space="0" w:color="auto"/>
            <w:right w:val="none" w:sz="0" w:space="0" w:color="auto"/>
          </w:divBdr>
        </w:div>
        <w:div w:id="1418557519">
          <w:marLeft w:val="0"/>
          <w:marRight w:val="0"/>
          <w:marTop w:val="0"/>
          <w:marBottom w:val="0"/>
          <w:divBdr>
            <w:top w:val="none" w:sz="0" w:space="0" w:color="auto"/>
            <w:left w:val="none" w:sz="0" w:space="0" w:color="auto"/>
            <w:bottom w:val="none" w:sz="0" w:space="0" w:color="auto"/>
            <w:right w:val="none" w:sz="0" w:space="0" w:color="auto"/>
          </w:divBdr>
        </w:div>
        <w:div w:id="327370241">
          <w:marLeft w:val="0"/>
          <w:marRight w:val="0"/>
          <w:marTop w:val="0"/>
          <w:marBottom w:val="0"/>
          <w:divBdr>
            <w:top w:val="none" w:sz="0" w:space="0" w:color="auto"/>
            <w:left w:val="none" w:sz="0" w:space="0" w:color="auto"/>
            <w:bottom w:val="none" w:sz="0" w:space="0" w:color="auto"/>
            <w:right w:val="none" w:sz="0" w:space="0" w:color="auto"/>
          </w:divBdr>
        </w:div>
        <w:div w:id="830753376">
          <w:marLeft w:val="0"/>
          <w:marRight w:val="0"/>
          <w:marTop w:val="0"/>
          <w:marBottom w:val="0"/>
          <w:divBdr>
            <w:top w:val="none" w:sz="0" w:space="0" w:color="auto"/>
            <w:left w:val="none" w:sz="0" w:space="0" w:color="auto"/>
            <w:bottom w:val="none" w:sz="0" w:space="0" w:color="auto"/>
            <w:right w:val="none" w:sz="0" w:space="0" w:color="auto"/>
          </w:divBdr>
        </w:div>
        <w:div w:id="1748265278">
          <w:marLeft w:val="0"/>
          <w:marRight w:val="0"/>
          <w:marTop w:val="0"/>
          <w:marBottom w:val="0"/>
          <w:divBdr>
            <w:top w:val="none" w:sz="0" w:space="0" w:color="auto"/>
            <w:left w:val="none" w:sz="0" w:space="0" w:color="auto"/>
            <w:bottom w:val="none" w:sz="0" w:space="0" w:color="auto"/>
            <w:right w:val="none" w:sz="0" w:space="0" w:color="auto"/>
          </w:divBdr>
        </w:div>
        <w:div w:id="618755073">
          <w:marLeft w:val="0"/>
          <w:marRight w:val="0"/>
          <w:marTop w:val="0"/>
          <w:marBottom w:val="0"/>
          <w:divBdr>
            <w:top w:val="none" w:sz="0" w:space="0" w:color="auto"/>
            <w:left w:val="none" w:sz="0" w:space="0" w:color="auto"/>
            <w:bottom w:val="none" w:sz="0" w:space="0" w:color="auto"/>
            <w:right w:val="none" w:sz="0" w:space="0" w:color="auto"/>
          </w:divBdr>
        </w:div>
        <w:div w:id="1727682924">
          <w:marLeft w:val="0"/>
          <w:marRight w:val="0"/>
          <w:marTop w:val="0"/>
          <w:marBottom w:val="0"/>
          <w:divBdr>
            <w:top w:val="none" w:sz="0" w:space="0" w:color="auto"/>
            <w:left w:val="none" w:sz="0" w:space="0" w:color="auto"/>
            <w:bottom w:val="none" w:sz="0" w:space="0" w:color="auto"/>
            <w:right w:val="none" w:sz="0" w:space="0" w:color="auto"/>
          </w:divBdr>
        </w:div>
        <w:div w:id="686443191">
          <w:marLeft w:val="0"/>
          <w:marRight w:val="0"/>
          <w:marTop w:val="0"/>
          <w:marBottom w:val="0"/>
          <w:divBdr>
            <w:top w:val="none" w:sz="0" w:space="0" w:color="auto"/>
            <w:left w:val="none" w:sz="0" w:space="0" w:color="auto"/>
            <w:bottom w:val="none" w:sz="0" w:space="0" w:color="auto"/>
            <w:right w:val="none" w:sz="0" w:space="0" w:color="auto"/>
          </w:divBdr>
        </w:div>
        <w:div w:id="1860587395">
          <w:marLeft w:val="0"/>
          <w:marRight w:val="0"/>
          <w:marTop w:val="0"/>
          <w:marBottom w:val="0"/>
          <w:divBdr>
            <w:top w:val="none" w:sz="0" w:space="0" w:color="auto"/>
            <w:left w:val="none" w:sz="0" w:space="0" w:color="auto"/>
            <w:bottom w:val="none" w:sz="0" w:space="0" w:color="auto"/>
            <w:right w:val="none" w:sz="0" w:space="0" w:color="auto"/>
          </w:divBdr>
        </w:div>
        <w:div w:id="1731466020">
          <w:marLeft w:val="0"/>
          <w:marRight w:val="0"/>
          <w:marTop w:val="0"/>
          <w:marBottom w:val="0"/>
          <w:divBdr>
            <w:top w:val="none" w:sz="0" w:space="0" w:color="auto"/>
            <w:left w:val="none" w:sz="0" w:space="0" w:color="auto"/>
            <w:bottom w:val="none" w:sz="0" w:space="0" w:color="auto"/>
            <w:right w:val="none" w:sz="0" w:space="0" w:color="auto"/>
          </w:divBdr>
        </w:div>
        <w:div w:id="1269629338">
          <w:marLeft w:val="0"/>
          <w:marRight w:val="0"/>
          <w:marTop w:val="0"/>
          <w:marBottom w:val="0"/>
          <w:divBdr>
            <w:top w:val="none" w:sz="0" w:space="0" w:color="auto"/>
            <w:left w:val="none" w:sz="0" w:space="0" w:color="auto"/>
            <w:bottom w:val="none" w:sz="0" w:space="0" w:color="auto"/>
            <w:right w:val="none" w:sz="0" w:space="0" w:color="auto"/>
          </w:divBdr>
        </w:div>
        <w:div w:id="2037802940">
          <w:marLeft w:val="0"/>
          <w:marRight w:val="0"/>
          <w:marTop w:val="0"/>
          <w:marBottom w:val="0"/>
          <w:divBdr>
            <w:top w:val="none" w:sz="0" w:space="0" w:color="auto"/>
            <w:left w:val="none" w:sz="0" w:space="0" w:color="auto"/>
            <w:bottom w:val="none" w:sz="0" w:space="0" w:color="auto"/>
            <w:right w:val="none" w:sz="0" w:space="0" w:color="auto"/>
          </w:divBdr>
        </w:div>
        <w:div w:id="1246381327">
          <w:marLeft w:val="0"/>
          <w:marRight w:val="0"/>
          <w:marTop w:val="0"/>
          <w:marBottom w:val="0"/>
          <w:divBdr>
            <w:top w:val="none" w:sz="0" w:space="0" w:color="auto"/>
            <w:left w:val="none" w:sz="0" w:space="0" w:color="auto"/>
            <w:bottom w:val="none" w:sz="0" w:space="0" w:color="auto"/>
            <w:right w:val="none" w:sz="0" w:space="0" w:color="auto"/>
          </w:divBdr>
        </w:div>
        <w:div w:id="1982030740">
          <w:marLeft w:val="0"/>
          <w:marRight w:val="0"/>
          <w:marTop w:val="0"/>
          <w:marBottom w:val="0"/>
          <w:divBdr>
            <w:top w:val="none" w:sz="0" w:space="0" w:color="auto"/>
            <w:left w:val="none" w:sz="0" w:space="0" w:color="auto"/>
            <w:bottom w:val="none" w:sz="0" w:space="0" w:color="auto"/>
            <w:right w:val="none" w:sz="0" w:space="0" w:color="auto"/>
          </w:divBdr>
        </w:div>
        <w:div w:id="1074814009">
          <w:marLeft w:val="0"/>
          <w:marRight w:val="0"/>
          <w:marTop w:val="0"/>
          <w:marBottom w:val="0"/>
          <w:divBdr>
            <w:top w:val="none" w:sz="0" w:space="0" w:color="auto"/>
            <w:left w:val="none" w:sz="0" w:space="0" w:color="auto"/>
            <w:bottom w:val="none" w:sz="0" w:space="0" w:color="auto"/>
            <w:right w:val="none" w:sz="0" w:space="0" w:color="auto"/>
          </w:divBdr>
        </w:div>
        <w:div w:id="712467052">
          <w:marLeft w:val="0"/>
          <w:marRight w:val="0"/>
          <w:marTop w:val="0"/>
          <w:marBottom w:val="0"/>
          <w:divBdr>
            <w:top w:val="none" w:sz="0" w:space="0" w:color="auto"/>
            <w:left w:val="none" w:sz="0" w:space="0" w:color="auto"/>
            <w:bottom w:val="none" w:sz="0" w:space="0" w:color="auto"/>
            <w:right w:val="none" w:sz="0" w:space="0" w:color="auto"/>
          </w:divBdr>
        </w:div>
        <w:div w:id="1860464498">
          <w:marLeft w:val="0"/>
          <w:marRight w:val="0"/>
          <w:marTop w:val="0"/>
          <w:marBottom w:val="0"/>
          <w:divBdr>
            <w:top w:val="none" w:sz="0" w:space="0" w:color="auto"/>
            <w:left w:val="none" w:sz="0" w:space="0" w:color="auto"/>
            <w:bottom w:val="none" w:sz="0" w:space="0" w:color="auto"/>
            <w:right w:val="none" w:sz="0" w:space="0" w:color="auto"/>
          </w:divBdr>
        </w:div>
      </w:divsChild>
    </w:div>
    <w:div w:id="137619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mhealth.org/about/phd/hsb/ochw/" TargetMode="External"/><Relationship Id="rId18" Type="http://schemas.openxmlformats.org/officeDocument/2006/relationships/hyperlink" Target="https://www.epa.gov/border2020" TargetMode="External"/><Relationship Id="rId26" Type="http://schemas.openxmlformats.org/officeDocument/2006/relationships/hyperlink" Target="http://www.borderhealth.org/files/res_3077.pdf" TargetMode="External"/><Relationship Id="rId3" Type="http://schemas.openxmlformats.org/officeDocument/2006/relationships/settings" Target="settings.xml"/><Relationship Id="rId21" Type="http://schemas.openxmlformats.org/officeDocument/2006/relationships/hyperlink" Target="http://www.borderhealth.org/border_region.php" TargetMode="External"/><Relationship Id="rId34" Type="http://schemas.openxmlformats.org/officeDocument/2006/relationships/fontTable" Target="fontTable.xml"/><Relationship Id="rId7" Type="http://schemas.openxmlformats.org/officeDocument/2006/relationships/hyperlink" Target="http://azdhs.gov/prevention/tobacco-chronic-disease/community-health-workers/index.php" TargetMode="External"/><Relationship Id="rId12" Type="http://schemas.openxmlformats.org/officeDocument/2006/relationships/hyperlink" Target="https://www.ruralhealthweb.org/getattachment/Advocate/Policy-Documents/BorderHealthJanuary20102.pdf.aspx?lang=en-US" TargetMode="External"/><Relationship Id="rId17" Type="http://schemas.openxmlformats.org/officeDocument/2006/relationships/hyperlink" Target="https://www.sos.state.tx.us/border/colonias/what_colonia.shtml" TargetMode="External"/><Relationship Id="rId25" Type="http://schemas.openxmlformats.org/officeDocument/2006/relationships/hyperlink" Target="http://www.borderhealth.org/files/res_1357.pdf"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dshs.texas.gov/mch/chw/chwdocs.aspx" TargetMode="External"/><Relationship Id="rId20" Type="http://schemas.openxmlformats.org/officeDocument/2006/relationships/hyperlink" Target="http://www.borderhealth.org/files/res_2213.pdf" TargetMode="External"/><Relationship Id="rId29" Type="http://schemas.openxmlformats.org/officeDocument/2006/relationships/hyperlink" Target="http://www.borderhealth.org/files/res_212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a.gov/sites/production/files/2015-09/documents/lapazagreement.pdf" TargetMode="External"/><Relationship Id="rId24" Type="http://schemas.openxmlformats.org/officeDocument/2006/relationships/hyperlink" Target="http://www.borderhealth.org/health_councils.php" TargetMode="External"/><Relationship Id="rId32" Type="http://schemas.openxmlformats.org/officeDocument/2006/relationships/hyperlink" Target="http://www.borderhealth.org/border_region.php" TargetMode="External"/><Relationship Id="rId5" Type="http://schemas.openxmlformats.org/officeDocument/2006/relationships/footnotes" Target="footnotes.xml"/><Relationship Id="rId15" Type="http://schemas.openxmlformats.org/officeDocument/2006/relationships/hyperlink" Target="http://www.sister-cities.org/what-sister-city" TargetMode="External"/><Relationship Id="rId23" Type="http://schemas.openxmlformats.org/officeDocument/2006/relationships/hyperlink" Target="http://www.borderhealth.org/files/res_2866.pdf" TargetMode="External"/><Relationship Id="rId28" Type="http://schemas.openxmlformats.org/officeDocument/2006/relationships/hyperlink" Target="http://www.borderhealth.org/files/res_2654.pdf" TargetMode="External"/><Relationship Id="rId10" Type="http://schemas.openxmlformats.org/officeDocument/2006/relationships/hyperlink" Target="http://cssr.berkeley.edu/cwscmsreports/LatinoPracticeAdvisory/PRACTICE_Cultural_Mediator_Programs/Promotoras/Elder%202009.pdf" TargetMode="External"/><Relationship Id="rId19" Type="http://schemas.openxmlformats.org/officeDocument/2006/relationships/hyperlink" Target="http://www.borderhealth.org/files/res_577.pdf" TargetMode="External"/><Relationship Id="rId31"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cdc.gov/dhdsp/docs/chw_brief.pdf" TargetMode="External"/><Relationship Id="rId14" Type="http://schemas.openxmlformats.org/officeDocument/2006/relationships/hyperlink" Target="http://www.paho.org/salud-en-las-americas-2012./index.php?option=com_docman&amp;task=doc_view&amp;gid=153&amp;Itemid" TargetMode="External"/><Relationship Id="rId22" Type="http://schemas.openxmlformats.org/officeDocument/2006/relationships/hyperlink" Target="http://www.borderhealth.org/files/res_2879.pdf" TargetMode="External"/><Relationship Id="rId27" Type="http://schemas.openxmlformats.org/officeDocument/2006/relationships/hyperlink" Target="http://www.borderhealth.org/about_us.php" TargetMode="External"/><Relationship Id="rId30" Type="http://schemas.openxmlformats.org/officeDocument/2006/relationships/hyperlink" Target="https://www.wilsoncenter.org/sites/default/files/mexico_state_of_border_0.pdf" TargetMode="External"/><Relationship Id="rId35" Type="http://schemas.openxmlformats.org/officeDocument/2006/relationships/theme" Target="theme/theme1.xml"/><Relationship Id="rId8" Type="http://schemas.openxmlformats.org/officeDocument/2006/relationships/hyperlink" Target="https://transborder.bts.gov/programs/international/transborder/TBDR_BC/TBDR_BCQ.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17</Pages>
  <Words>4194</Words>
  <Characters>23908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New Mexico State University</Company>
  <LinksUpToDate>false</LinksUpToDate>
  <CharactersWithSpaces>28046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Forster-Cox</dc:creator>
  <cp:lastModifiedBy>Sue Forster-Cox</cp:lastModifiedBy>
  <cp:revision>3</cp:revision>
  <dcterms:created xsi:type="dcterms:W3CDTF">2017-02-21T01:59:00Z</dcterms:created>
  <dcterms:modified xsi:type="dcterms:W3CDTF">2017-02-21T02:50:00Z</dcterms:modified>
</cp:coreProperties>
</file>