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15" w:rsidRPr="00C548D1" w:rsidRDefault="00E20A15" w:rsidP="00530B16">
      <w:pPr>
        <w:pStyle w:val="Title"/>
        <w:spacing w:after="120" w:line="480" w:lineRule="auto"/>
        <w:jc w:val="left"/>
        <w:rPr>
          <w:rFonts w:ascii="Times New Roman" w:hAnsi="Times New Roman"/>
          <w:color w:val="000000" w:themeColor="text1"/>
          <w:sz w:val="24"/>
          <w:szCs w:val="24"/>
        </w:rPr>
      </w:pPr>
      <w:r w:rsidRPr="00C548D1">
        <w:rPr>
          <w:rFonts w:ascii="Times New Roman" w:hAnsi="Times New Roman"/>
          <w:b/>
          <w:color w:val="000000" w:themeColor="text1"/>
          <w:sz w:val="24"/>
          <w:szCs w:val="24"/>
        </w:rPr>
        <w:t>Community Health Workers:</w:t>
      </w:r>
      <w:r w:rsidR="00C214DE" w:rsidRPr="00C548D1">
        <w:rPr>
          <w:rFonts w:ascii="Times New Roman" w:hAnsi="Times New Roman"/>
          <w:b/>
          <w:color w:val="000000" w:themeColor="text1"/>
          <w:sz w:val="24"/>
          <w:szCs w:val="24"/>
        </w:rPr>
        <w:t xml:space="preserve"> </w:t>
      </w:r>
      <w:r w:rsidRPr="00C548D1">
        <w:rPr>
          <w:rFonts w:ascii="Times New Roman" w:hAnsi="Times New Roman"/>
          <w:b/>
          <w:color w:val="000000" w:themeColor="text1"/>
          <w:sz w:val="24"/>
          <w:szCs w:val="24"/>
        </w:rPr>
        <w:t xml:space="preserve">Priorities for Maximizing the Benefits of a Growing Workforce </w:t>
      </w:r>
    </w:p>
    <w:p w:rsidR="000C38F2" w:rsidRDefault="000C38F2" w:rsidP="00A56A1C">
      <w:pPr>
        <w:tabs>
          <w:tab w:val="left" w:pos="450"/>
        </w:tabs>
        <w:spacing w:after="120" w:line="480" w:lineRule="auto"/>
        <w:rPr>
          <w:rFonts w:ascii="Times New Roman" w:hAnsi="Times New Roman"/>
          <w:b/>
          <w:color w:val="000000" w:themeColor="text1"/>
          <w:sz w:val="24"/>
        </w:rPr>
      </w:pPr>
    </w:p>
    <w:p w:rsidR="007655D8" w:rsidRPr="00A56A1C" w:rsidRDefault="007655D8" w:rsidP="00A56A1C">
      <w:pPr>
        <w:tabs>
          <w:tab w:val="left" w:pos="450"/>
        </w:tabs>
        <w:spacing w:after="120" w:line="480" w:lineRule="auto"/>
        <w:rPr>
          <w:rFonts w:ascii="Times New Roman" w:hAnsi="Times New Roman"/>
          <w:b/>
          <w:color w:val="000000" w:themeColor="text1"/>
          <w:sz w:val="24"/>
        </w:rPr>
      </w:pPr>
      <w:r w:rsidRPr="00A56A1C">
        <w:rPr>
          <w:rFonts w:ascii="Times New Roman" w:hAnsi="Times New Roman"/>
          <w:b/>
          <w:color w:val="000000" w:themeColor="text1"/>
          <w:sz w:val="24"/>
        </w:rPr>
        <w:t>ABSTRACT</w:t>
      </w:r>
    </w:p>
    <w:p w:rsidR="007655D8" w:rsidRPr="00A56A1C" w:rsidRDefault="0024622E" w:rsidP="00A56A1C">
      <w:pPr>
        <w:spacing w:after="120" w:line="480" w:lineRule="auto"/>
        <w:rPr>
          <w:rFonts w:ascii="Times New Roman" w:hAnsi="Times New Roman"/>
          <w:b/>
          <w:color w:val="000000" w:themeColor="text1"/>
          <w:sz w:val="24"/>
        </w:rPr>
      </w:pPr>
      <w:r w:rsidRPr="00C548D1">
        <w:rPr>
          <w:rFonts w:ascii="Times New Roman" w:hAnsi="Times New Roman"/>
          <w:color w:val="000000" w:themeColor="text1"/>
          <w:sz w:val="24"/>
          <w:szCs w:val="24"/>
        </w:rPr>
        <w:t xml:space="preserve">Healthcare </w:t>
      </w:r>
      <w:r w:rsidR="00625610" w:rsidRPr="00C548D1">
        <w:rPr>
          <w:rFonts w:ascii="Times New Roman" w:hAnsi="Times New Roman"/>
          <w:color w:val="000000" w:themeColor="text1"/>
          <w:sz w:val="24"/>
          <w:szCs w:val="24"/>
        </w:rPr>
        <w:t>reform innovations</w:t>
      </w:r>
      <w:r w:rsidRPr="00C548D1">
        <w:rPr>
          <w:rFonts w:ascii="Times New Roman" w:hAnsi="Times New Roman"/>
          <w:color w:val="000000" w:themeColor="text1"/>
          <w:sz w:val="24"/>
          <w:szCs w:val="24"/>
        </w:rPr>
        <w:t xml:space="preserve">, including </w:t>
      </w:r>
      <w:r w:rsidR="002322FF" w:rsidRPr="00C548D1">
        <w:rPr>
          <w:rFonts w:ascii="Times New Roman" w:hAnsi="Times New Roman"/>
          <w:color w:val="000000" w:themeColor="text1"/>
          <w:sz w:val="24"/>
          <w:szCs w:val="24"/>
        </w:rPr>
        <w:t>t</w:t>
      </w:r>
      <w:r w:rsidR="00B33FE1" w:rsidRPr="00C548D1">
        <w:rPr>
          <w:rFonts w:ascii="Times New Roman" w:hAnsi="Times New Roman"/>
          <w:color w:val="000000" w:themeColor="text1"/>
          <w:sz w:val="24"/>
          <w:szCs w:val="24"/>
        </w:rPr>
        <w:t>he</w:t>
      </w:r>
      <w:r w:rsidR="00B33FE1" w:rsidRPr="00A56A1C">
        <w:rPr>
          <w:rFonts w:ascii="Times New Roman" w:hAnsi="Times New Roman"/>
          <w:color w:val="000000" w:themeColor="text1"/>
          <w:sz w:val="24"/>
        </w:rPr>
        <w:t xml:space="preserve"> </w:t>
      </w:r>
      <w:r w:rsidR="00C5509C" w:rsidRPr="00A56A1C">
        <w:rPr>
          <w:rFonts w:ascii="Times New Roman" w:hAnsi="Times New Roman"/>
          <w:color w:val="000000" w:themeColor="text1"/>
          <w:sz w:val="24"/>
        </w:rPr>
        <w:t>Patient Protection and Affordable Care Act (</w:t>
      </w:r>
      <w:r w:rsidR="00474081">
        <w:rPr>
          <w:rFonts w:ascii="Times New Roman" w:hAnsi="Times New Roman"/>
          <w:color w:val="000000" w:themeColor="text1"/>
          <w:sz w:val="24"/>
        </w:rPr>
        <w:t>PP</w:t>
      </w:r>
      <w:r w:rsidR="00C5509C" w:rsidRPr="00A56A1C">
        <w:rPr>
          <w:rFonts w:ascii="Times New Roman" w:hAnsi="Times New Roman"/>
          <w:color w:val="000000" w:themeColor="text1"/>
          <w:sz w:val="24"/>
        </w:rPr>
        <w:t xml:space="preserve">ACA) </w:t>
      </w:r>
      <w:r w:rsidRPr="00C548D1">
        <w:rPr>
          <w:rFonts w:ascii="Times New Roman" w:hAnsi="Times New Roman"/>
          <w:color w:val="000000" w:themeColor="text1"/>
          <w:sz w:val="24"/>
          <w:szCs w:val="24"/>
        </w:rPr>
        <w:t xml:space="preserve">and state Medicaid </w:t>
      </w:r>
      <w:r w:rsidR="005171D6" w:rsidRPr="00C548D1">
        <w:rPr>
          <w:rFonts w:ascii="Times New Roman" w:hAnsi="Times New Roman"/>
          <w:color w:val="000000" w:themeColor="text1"/>
          <w:sz w:val="24"/>
          <w:szCs w:val="24"/>
        </w:rPr>
        <w:t>r</w:t>
      </w:r>
      <w:r w:rsidRPr="00C548D1">
        <w:rPr>
          <w:rFonts w:ascii="Times New Roman" w:hAnsi="Times New Roman"/>
          <w:color w:val="000000" w:themeColor="text1"/>
          <w:sz w:val="24"/>
          <w:szCs w:val="24"/>
        </w:rPr>
        <w:t>edesign efforts</w:t>
      </w:r>
      <w:r w:rsidR="00C5509C" w:rsidRPr="00C548D1">
        <w:rPr>
          <w:rFonts w:ascii="Times New Roman" w:hAnsi="Times New Roman"/>
          <w:color w:val="000000" w:themeColor="text1"/>
          <w:sz w:val="24"/>
          <w:szCs w:val="24"/>
        </w:rPr>
        <w:t xml:space="preserve"> </w:t>
      </w:r>
      <w:r w:rsidR="00BB367E" w:rsidRPr="00C548D1">
        <w:rPr>
          <w:rFonts w:ascii="Times New Roman" w:hAnsi="Times New Roman"/>
          <w:color w:val="000000" w:themeColor="text1"/>
          <w:sz w:val="24"/>
          <w:szCs w:val="24"/>
        </w:rPr>
        <w:t>provide</w:t>
      </w:r>
      <w:r w:rsidR="00B33FE1" w:rsidRPr="00A56A1C">
        <w:rPr>
          <w:rFonts w:ascii="Times New Roman" w:hAnsi="Times New Roman"/>
          <w:color w:val="000000" w:themeColor="text1"/>
          <w:sz w:val="24"/>
        </w:rPr>
        <w:t xml:space="preserve"> opportunities for the Community Health Worker (CHW) workforce </w:t>
      </w:r>
      <w:r w:rsidR="00BB367E" w:rsidRPr="00C548D1">
        <w:rPr>
          <w:rFonts w:ascii="Times New Roman" w:hAnsi="Times New Roman"/>
          <w:color w:val="000000" w:themeColor="text1"/>
          <w:sz w:val="24"/>
          <w:szCs w:val="24"/>
        </w:rPr>
        <w:t xml:space="preserve">to </w:t>
      </w:r>
      <w:r w:rsidR="00B33FE1" w:rsidRPr="00C548D1">
        <w:rPr>
          <w:rFonts w:ascii="Times New Roman" w:hAnsi="Times New Roman"/>
          <w:color w:val="000000" w:themeColor="text1"/>
          <w:sz w:val="24"/>
          <w:szCs w:val="24"/>
        </w:rPr>
        <w:t>expand</w:t>
      </w:r>
      <w:r w:rsidR="00B33FE1" w:rsidRPr="00A56A1C">
        <w:rPr>
          <w:rFonts w:ascii="Times New Roman" w:hAnsi="Times New Roman"/>
          <w:color w:val="000000" w:themeColor="text1"/>
          <w:sz w:val="24"/>
        </w:rPr>
        <w:t xml:space="preserve">, driven by </w:t>
      </w:r>
      <w:r w:rsidR="004854C4" w:rsidRPr="00C548D1">
        <w:rPr>
          <w:rFonts w:ascii="Times New Roman" w:hAnsi="Times New Roman"/>
          <w:color w:val="000000" w:themeColor="text1"/>
          <w:sz w:val="24"/>
          <w:szCs w:val="24"/>
        </w:rPr>
        <w:t xml:space="preserve">robust </w:t>
      </w:r>
      <w:r w:rsidR="00B33FE1" w:rsidRPr="00A56A1C">
        <w:rPr>
          <w:rFonts w:ascii="Times New Roman" w:hAnsi="Times New Roman"/>
          <w:color w:val="000000" w:themeColor="text1"/>
          <w:sz w:val="24"/>
        </w:rPr>
        <w:t>evidence documenting their effectiveness in achieving better care, improv</w:t>
      </w:r>
      <w:r w:rsidR="002322FF" w:rsidRPr="00C548D1">
        <w:rPr>
          <w:rFonts w:ascii="Times New Roman" w:hAnsi="Times New Roman"/>
          <w:color w:val="000000" w:themeColor="text1"/>
          <w:sz w:val="24"/>
          <w:szCs w:val="24"/>
        </w:rPr>
        <w:t>ing</w:t>
      </w:r>
      <w:r w:rsidR="00B33FE1" w:rsidRPr="00A56A1C">
        <w:rPr>
          <w:rFonts w:ascii="Times New Roman" w:hAnsi="Times New Roman"/>
          <w:color w:val="000000" w:themeColor="text1"/>
          <w:sz w:val="24"/>
        </w:rPr>
        <w:t xml:space="preserve"> health and lower</w:t>
      </w:r>
      <w:r w:rsidR="002322FF" w:rsidRPr="00C548D1">
        <w:rPr>
          <w:rFonts w:ascii="Times New Roman" w:hAnsi="Times New Roman"/>
          <w:color w:val="000000" w:themeColor="text1"/>
          <w:sz w:val="24"/>
          <w:szCs w:val="24"/>
        </w:rPr>
        <w:t>ing</w:t>
      </w:r>
      <w:r w:rsidR="00B33FE1" w:rsidRPr="00A56A1C">
        <w:rPr>
          <w:rFonts w:ascii="Times New Roman" w:hAnsi="Times New Roman"/>
          <w:color w:val="000000" w:themeColor="text1"/>
          <w:sz w:val="24"/>
        </w:rPr>
        <w:t xml:space="preserve"> costs.</w:t>
      </w:r>
      <w:r w:rsidR="00866D4E" w:rsidRPr="00A56A1C">
        <w:rPr>
          <w:rFonts w:ascii="Times New Roman" w:hAnsi="Times New Roman"/>
          <w:color w:val="000000" w:themeColor="text1"/>
          <w:sz w:val="24"/>
        </w:rPr>
        <w:t xml:space="preserve"> </w:t>
      </w:r>
      <w:r w:rsidR="00B33FE1" w:rsidRPr="00A56A1C">
        <w:rPr>
          <w:rFonts w:ascii="Times New Roman" w:hAnsi="Times New Roman"/>
          <w:color w:val="000000" w:themeColor="text1"/>
          <w:sz w:val="24"/>
        </w:rPr>
        <w:t xml:space="preserve">This </w:t>
      </w:r>
      <w:r w:rsidR="00BB367E" w:rsidRPr="00C548D1">
        <w:rPr>
          <w:rFonts w:ascii="Times New Roman" w:hAnsi="Times New Roman"/>
          <w:color w:val="000000" w:themeColor="text1"/>
          <w:sz w:val="24"/>
          <w:szCs w:val="24"/>
        </w:rPr>
        <w:t>article summarizes recent developments</w:t>
      </w:r>
      <w:r w:rsidR="002322FF" w:rsidRPr="00C548D1">
        <w:rPr>
          <w:rFonts w:ascii="Times New Roman" w:hAnsi="Times New Roman"/>
          <w:color w:val="000000" w:themeColor="text1"/>
          <w:sz w:val="24"/>
          <w:szCs w:val="24"/>
        </w:rPr>
        <w:t xml:space="preserve"> </w:t>
      </w:r>
      <w:r w:rsidR="00B33FE1" w:rsidRPr="00A56A1C">
        <w:rPr>
          <w:rFonts w:ascii="Times New Roman" w:hAnsi="Times New Roman"/>
          <w:color w:val="000000" w:themeColor="text1"/>
          <w:sz w:val="24"/>
        </w:rPr>
        <w:t xml:space="preserve">in the </w:t>
      </w:r>
      <w:r w:rsidR="002322FF" w:rsidRPr="00C548D1">
        <w:rPr>
          <w:rFonts w:ascii="Times New Roman" w:hAnsi="Times New Roman"/>
          <w:color w:val="000000" w:themeColor="text1"/>
          <w:sz w:val="24"/>
          <w:szCs w:val="24"/>
        </w:rPr>
        <w:t>field</w:t>
      </w:r>
      <w:r w:rsidR="00BB367E" w:rsidRPr="00C548D1">
        <w:rPr>
          <w:rFonts w:ascii="Times New Roman" w:hAnsi="Times New Roman"/>
          <w:color w:val="000000" w:themeColor="text1"/>
          <w:sz w:val="24"/>
          <w:szCs w:val="24"/>
        </w:rPr>
        <w:t xml:space="preserve"> and </w:t>
      </w:r>
      <w:r w:rsidRPr="00C548D1">
        <w:rPr>
          <w:rFonts w:ascii="Times New Roman" w:hAnsi="Times New Roman"/>
          <w:color w:val="000000" w:themeColor="text1"/>
          <w:sz w:val="24"/>
          <w:szCs w:val="24"/>
        </w:rPr>
        <w:t xml:space="preserve">makes recommendations for advancing </w:t>
      </w:r>
      <w:r w:rsidR="00B33FE1" w:rsidRPr="00C548D1">
        <w:rPr>
          <w:rFonts w:ascii="Times New Roman" w:hAnsi="Times New Roman"/>
          <w:color w:val="000000" w:themeColor="text1"/>
          <w:sz w:val="24"/>
          <w:szCs w:val="24"/>
        </w:rPr>
        <w:t xml:space="preserve">current </w:t>
      </w:r>
      <w:r w:rsidR="005227FD" w:rsidRPr="00C548D1">
        <w:rPr>
          <w:rFonts w:ascii="Times New Roman" w:hAnsi="Times New Roman"/>
          <w:color w:val="000000" w:themeColor="text1"/>
          <w:sz w:val="24"/>
          <w:szCs w:val="24"/>
        </w:rPr>
        <w:t>health care</w:t>
      </w:r>
      <w:r w:rsidR="00B33FE1" w:rsidRPr="00C548D1">
        <w:rPr>
          <w:rFonts w:ascii="Times New Roman" w:hAnsi="Times New Roman"/>
          <w:color w:val="000000" w:themeColor="text1"/>
          <w:sz w:val="24"/>
          <w:szCs w:val="24"/>
        </w:rPr>
        <w:t xml:space="preserve"> landscape, and </w:t>
      </w:r>
      <w:r w:rsidR="00B33FE1" w:rsidRPr="00A56A1C">
        <w:rPr>
          <w:rFonts w:ascii="Times New Roman" w:hAnsi="Times New Roman"/>
          <w:color w:val="000000" w:themeColor="text1"/>
          <w:sz w:val="24"/>
        </w:rPr>
        <w:t xml:space="preserve">the </w:t>
      </w:r>
      <w:r w:rsidRPr="00C548D1">
        <w:rPr>
          <w:rFonts w:ascii="Times New Roman" w:hAnsi="Times New Roman"/>
          <w:color w:val="000000" w:themeColor="text1"/>
          <w:sz w:val="24"/>
          <w:szCs w:val="24"/>
        </w:rPr>
        <w:t>C</w:t>
      </w:r>
      <w:r w:rsidR="00AD223F" w:rsidRPr="00C548D1">
        <w:rPr>
          <w:rFonts w:ascii="Times New Roman" w:hAnsi="Times New Roman"/>
          <w:color w:val="000000" w:themeColor="text1"/>
          <w:sz w:val="24"/>
          <w:szCs w:val="24"/>
        </w:rPr>
        <w:t>H</w:t>
      </w:r>
      <w:r w:rsidRPr="00C548D1">
        <w:rPr>
          <w:rFonts w:ascii="Times New Roman" w:hAnsi="Times New Roman"/>
          <w:color w:val="000000" w:themeColor="text1"/>
          <w:sz w:val="24"/>
          <w:szCs w:val="24"/>
        </w:rPr>
        <w:t>W workforce</w:t>
      </w:r>
      <w:r w:rsidR="002322FF" w:rsidRPr="00C548D1">
        <w:rPr>
          <w:rFonts w:ascii="Times New Roman" w:hAnsi="Times New Roman"/>
          <w:color w:val="000000" w:themeColor="text1"/>
          <w:sz w:val="24"/>
          <w:szCs w:val="24"/>
        </w:rPr>
        <w:t>.</w:t>
      </w:r>
      <w:r w:rsidR="00866D4E" w:rsidRPr="00C548D1">
        <w:rPr>
          <w:rFonts w:ascii="Times New Roman" w:hAnsi="Times New Roman"/>
          <w:color w:val="000000" w:themeColor="text1"/>
          <w:sz w:val="24"/>
          <w:szCs w:val="24"/>
        </w:rPr>
        <w:t xml:space="preserve"> </w:t>
      </w:r>
      <w:r w:rsidR="00B33FE1" w:rsidRPr="00A56A1C">
        <w:rPr>
          <w:rFonts w:ascii="Times New Roman" w:hAnsi="Times New Roman"/>
          <w:color w:val="000000" w:themeColor="text1"/>
          <w:sz w:val="24"/>
        </w:rPr>
        <w:t xml:space="preserve">It aims to inform the integration of CHWs into </w:t>
      </w:r>
      <w:r w:rsidR="005227FD" w:rsidRPr="00C548D1">
        <w:rPr>
          <w:rFonts w:ascii="Times New Roman" w:hAnsi="Times New Roman"/>
          <w:color w:val="000000" w:themeColor="text1"/>
          <w:sz w:val="24"/>
          <w:szCs w:val="24"/>
        </w:rPr>
        <w:t>health care</w:t>
      </w:r>
      <w:r w:rsidR="00B33FE1" w:rsidRPr="00A56A1C">
        <w:rPr>
          <w:rFonts w:ascii="Times New Roman" w:hAnsi="Times New Roman"/>
          <w:color w:val="000000" w:themeColor="text1"/>
          <w:sz w:val="24"/>
        </w:rPr>
        <w:t xml:space="preserve"> teams while supporting the </w:t>
      </w:r>
      <w:r w:rsidR="002322FF" w:rsidRPr="00C548D1">
        <w:rPr>
          <w:rFonts w:ascii="Times New Roman" w:hAnsi="Times New Roman"/>
          <w:color w:val="000000" w:themeColor="text1"/>
          <w:sz w:val="24"/>
          <w:szCs w:val="24"/>
        </w:rPr>
        <w:t>unique</w:t>
      </w:r>
      <w:r w:rsidR="00B33FE1" w:rsidRPr="00A56A1C">
        <w:rPr>
          <w:rFonts w:ascii="Times New Roman" w:hAnsi="Times New Roman"/>
          <w:color w:val="000000" w:themeColor="text1"/>
          <w:sz w:val="24"/>
        </w:rPr>
        <w:t xml:space="preserve"> characteristics that make them </w:t>
      </w:r>
      <w:r w:rsidR="0060741F" w:rsidRPr="00A56A1C">
        <w:rPr>
          <w:rFonts w:ascii="Times New Roman" w:hAnsi="Times New Roman"/>
          <w:color w:val="000000" w:themeColor="text1"/>
          <w:sz w:val="24"/>
        </w:rPr>
        <w:t>effective</w:t>
      </w:r>
      <w:r w:rsidR="002322FF" w:rsidRPr="00C548D1">
        <w:rPr>
          <w:rFonts w:ascii="Times New Roman" w:hAnsi="Times New Roman"/>
          <w:color w:val="000000" w:themeColor="text1"/>
          <w:sz w:val="24"/>
          <w:szCs w:val="24"/>
        </w:rPr>
        <w:t xml:space="preserve">. </w:t>
      </w:r>
      <w:r w:rsidR="00B33FE1" w:rsidRPr="00C548D1">
        <w:rPr>
          <w:rFonts w:ascii="Times New Roman" w:hAnsi="Times New Roman"/>
          <w:color w:val="000000" w:themeColor="text1"/>
          <w:sz w:val="24"/>
          <w:szCs w:val="24"/>
        </w:rPr>
        <w:t xml:space="preserve"> </w:t>
      </w:r>
      <w:r w:rsidR="00B33FE1" w:rsidRPr="00A56A1C">
        <w:rPr>
          <w:rFonts w:ascii="Times New Roman" w:hAnsi="Times New Roman"/>
          <w:color w:val="000000" w:themeColor="text1"/>
          <w:sz w:val="24"/>
        </w:rPr>
        <w:t xml:space="preserve">The authors recognize that </w:t>
      </w:r>
      <w:r w:rsidR="004854C4" w:rsidRPr="00C548D1">
        <w:rPr>
          <w:rFonts w:ascii="Times New Roman" w:hAnsi="Times New Roman"/>
          <w:color w:val="000000" w:themeColor="text1"/>
          <w:sz w:val="24"/>
          <w:szCs w:val="24"/>
        </w:rPr>
        <w:t>advancing</w:t>
      </w:r>
      <w:r w:rsidR="00B33FE1" w:rsidRPr="00A56A1C">
        <w:rPr>
          <w:rFonts w:ascii="Times New Roman" w:hAnsi="Times New Roman"/>
          <w:color w:val="000000" w:themeColor="text1"/>
          <w:sz w:val="24"/>
        </w:rPr>
        <w:t xml:space="preserve"> the CHW profession requires leadership from within the field.</w:t>
      </w:r>
      <w:r w:rsidR="00866D4E" w:rsidRPr="00A56A1C">
        <w:rPr>
          <w:rFonts w:ascii="Times New Roman" w:hAnsi="Times New Roman"/>
          <w:color w:val="000000" w:themeColor="text1"/>
          <w:sz w:val="24"/>
        </w:rPr>
        <w:t xml:space="preserve"> </w:t>
      </w:r>
      <w:r w:rsidR="00B33FE1" w:rsidRPr="00A56A1C">
        <w:rPr>
          <w:rFonts w:ascii="Times New Roman" w:hAnsi="Times New Roman"/>
          <w:color w:val="000000" w:themeColor="text1"/>
          <w:sz w:val="24"/>
        </w:rPr>
        <w:t>For this reason</w:t>
      </w:r>
      <w:r w:rsidR="004854C4" w:rsidRPr="00C548D1">
        <w:rPr>
          <w:rFonts w:ascii="Times New Roman" w:hAnsi="Times New Roman"/>
          <w:color w:val="000000" w:themeColor="text1"/>
          <w:sz w:val="24"/>
          <w:szCs w:val="24"/>
        </w:rPr>
        <w:t>,</w:t>
      </w:r>
      <w:r w:rsidR="00B33FE1" w:rsidRPr="00A56A1C">
        <w:rPr>
          <w:rFonts w:ascii="Times New Roman" w:hAnsi="Times New Roman"/>
          <w:color w:val="000000" w:themeColor="text1"/>
          <w:sz w:val="24"/>
        </w:rPr>
        <w:t xml:space="preserve"> </w:t>
      </w:r>
      <w:r w:rsidR="003E10C4" w:rsidRPr="00A56A1C">
        <w:rPr>
          <w:rFonts w:ascii="Times New Roman" w:hAnsi="Times New Roman"/>
          <w:color w:val="000000" w:themeColor="text1"/>
          <w:sz w:val="24"/>
        </w:rPr>
        <w:t>the authors</w:t>
      </w:r>
      <w:r w:rsidR="00B33FE1" w:rsidRPr="00A56A1C">
        <w:rPr>
          <w:rFonts w:ascii="Times New Roman" w:hAnsi="Times New Roman"/>
          <w:color w:val="000000" w:themeColor="text1"/>
          <w:sz w:val="24"/>
        </w:rPr>
        <w:t xml:space="preserve"> recommend the creation of a national association of CHWs to </w:t>
      </w:r>
      <w:r w:rsidR="00C030A9" w:rsidRPr="00C548D1">
        <w:rPr>
          <w:rFonts w:ascii="Times New Roman" w:hAnsi="Times New Roman"/>
          <w:color w:val="000000" w:themeColor="text1"/>
          <w:sz w:val="24"/>
          <w:szCs w:val="24"/>
        </w:rPr>
        <w:t>address the</w:t>
      </w:r>
      <w:r w:rsidR="00B33FE1" w:rsidRPr="00A56A1C">
        <w:rPr>
          <w:rFonts w:ascii="Times New Roman" w:hAnsi="Times New Roman"/>
          <w:color w:val="000000" w:themeColor="text1"/>
          <w:sz w:val="24"/>
        </w:rPr>
        <w:t xml:space="preserve"> policy, </w:t>
      </w:r>
      <w:r w:rsidR="00C030A9" w:rsidRPr="00C548D1">
        <w:rPr>
          <w:rFonts w:ascii="Times New Roman" w:hAnsi="Times New Roman"/>
          <w:color w:val="000000" w:themeColor="text1"/>
          <w:sz w:val="24"/>
          <w:szCs w:val="24"/>
        </w:rPr>
        <w:t>practice,</w:t>
      </w:r>
      <w:r w:rsidR="00B33FE1" w:rsidRPr="00A56A1C">
        <w:rPr>
          <w:rFonts w:ascii="Times New Roman" w:hAnsi="Times New Roman"/>
          <w:color w:val="000000" w:themeColor="text1"/>
          <w:sz w:val="24"/>
        </w:rPr>
        <w:t xml:space="preserve"> research </w:t>
      </w:r>
      <w:r w:rsidR="00C030A9" w:rsidRPr="00C548D1">
        <w:rPr>
          <w:rFonts w:ascii="Times New Roman" w:hAnsi="Times New Roman"/>
          <w:color w:val="000000" w:themeColor="text1"/>
          <w:sz w:val="24"/>
          <w:szCs w:val="24"/>
        </w:rPr>
        <w:t xml:space="preserve">and regulatory issues facing this </w:t>
      </w:r>
      <w:r w:rsidR="002322FF" w:rsidRPr="00C548D1">
        <w:rPr>
          <w:rFonts w:ascii="Times New Roman" w:hAnsi="Times New Roman"/>
          <w:color w:val="000000" w:themeColor="text1"/>
          <w:sz w:val="24"/>
          <w:szCs w:val="24"/>
        </w:rPr>
        <w:t>rapidly growing</w:t>
      </w:r>
      <w:r w:rsidR="00C030A9" w:rsidRPr="00C548D1">
        <w:rPr>
          <w:rFonts w:ascii="Times New Roman" w:hAnsi="Times New Roman"/>
          <w:color w:val="000000" w:themeColor="text1"/>
          <w:sz w:val="24"/>
          <w:szCs w:val="24"/>
        </w:rPr>
        <w:t xml:space="preserve"> field</w:t>
      </w:r>
      <w:r w:rsidR="00B33FE1" w:rsidRPr="00C548D1">
        <w:rPr>
          <w:rFonts w:ascii="Times New Roman" w:hAnsi="Times New Roman"/>
          <w:color w:val="000000" w:themeColor="text1"/>
          <w:sz w:val="24"/>
          <w:szCs w:val="24"/>
        </w:rPr>
        <w:t>.</w:t>
      </w:r>
    </w:p>
    <w:p w:rsidR="00A56A1C" w:rsidRDefault="00A56A1C" w:rsidP="00A56A1C">
      <w:pPr>
        <w:pStyle w:val="BodyText"/>
        <w:spacing w:after="120" w:line="480" w:lineRule="auto"/>
        <w:jc w:val="left"/>
        <w:rPr>
          <w:rFonts w:ascii="Times New Roman" w:hAnsi="Times New Roman"/>
          <w:b/>
          <w:color w:val="000000" w:themeColor="text1"/>
          <w:sz w:val="24"/>
        </w:rPr>
      </w:pPr>
    </w:p>
    <w:p w:rsidR="00CF781B" w:rsidRPr="00C548D1" w:rsidRDefault="00F02414" w:rsidP="00A56A1C">
      <w:pPr>
        <w:pStyle w:val="BodyText"/>
        <w:spacing w:after="120" w:line="480" w:lineRule="auto"/>
        <w:jc w:val="left"/>
        <w:rPr>
          <w:rFonts w:ascii="Times New Roman" w:hAnsi="Times New Roman"/>
          <w:color w:val="000000" w:themeColor="text1"/>
          <w:sz w:val="22"/>
        </w:rPr>
      </w:pPr>
      <w:r w:rsidRPr="00A56A1C">
        <w:rPr>
          <w:rFonts w:ascii="Times New Roman" w:hAnsi="Times New Roman"/>
          <w:b/>
          <w:color w:val="000000" w:themeColor="text1"/>
          <w:sz w:val="24"/>
        </w:rPr>
        <w:t>INTRODUCTION</w:t>
      </w:r>
    </w:p>
    <w:p w:rsidR="00DD6552" w:rsidRPr="000D75C2" w:rsidRDefault="006743EC" w:rsidP="000D75C2">
      <w:pPr>
        <w:pStyle w:val="BodyText"/>
        <w:spacing w:after="120" w:line="480" w:lineRule="auto"/>
        <w:jc w:val="left"/>
        <w:rPr>
          <w:rFonts w:ascii="Times New Roman" w:hAnsi="Times New Roman"/>
          <w:color w:val="000000" w:themeColor="text1"/>
          <w:sz w:val="24"/>
        </w:rPr>
      </w:pPr>
      <w:r w:rsidRPr="00C548D1">
        <w:rPr>
          <w:rFonts w:ascii="Times New Roman" w:hAnsi="Times New Roman"/>
          <w:color w:val="000000" w:themeColor="text1"/>
          <w:sz w:val="24"/>
          <w:szCs w:val="24"/>
        </w:rPr>
        <w:t>Healthcare</w:t>
      </w:r>
      <w:r w:rsidR="00DF510C" w:rsidRPr="00C548D1">
        <w:rPr>
          <w:rFonts w:ascii="Times New Roman" w:hAnsi="Times New Roman"/>
          <w:color w:val="000000" w:themeColor="text1"/>
          <w:sz w:val="24"/>
          <w:szCs w:val="24"/>
        </w:rPr>
        <w:t xml:space="preserve"> reform and </w:t>
      </w:r>
      <w:r w:rsidR="002322FF" w:rsidRPr="00C548D1">
        <w:rPr>
          <w:rFonts w:ascii="Times New Roman" w:hAnsi="Times New Roman"/>
          <w:color w:val="000000" w:themeColor="text1"/>
          <w:sz w:val="24"/>
          <w:szCs w:val="24"/>
        </w:rPr>
        <w:t>t</w:t>
      </w:r>
      <w:r w:rsidR="00E56423" w:rsidRPr="00C548D1">
        <w:rPr>
          <w:rFonts w:ascii="Times New Roman" w:hAnsi="Times New Roman"/>
          <w:color w:val="000000" w:themeColor="text1"/>
          <w:sz w:val="24"/>
          <w:szCs w:val="24"/>
        </w:rPr>
        <w:t>he</w:t>
      </w:r>
      <w:r w:rsidR="00E56423" w:rsidRPr="00A56A1C">
        <w:rPr>
          <w:rFonts w:ascii="Times New Roman" w:hAnsi="Times New Roman"/>
          <w:color w:val="000000" w:themeColor="text1"/>
          <w:sz w:val="24"/>
        </w:rPr>
        <w:t xml:space="preserve"> </w:t>
      </w:r>
      <w:r w:rsidR="00DD7A77" w:rsidRPr="00A56A1C">
        <w:rPr>
          <w:rFonts w:ascii="Times New Roman" w:hAnsi="Times New Roman"/>
          <w:color w:val="000000" w:themeColor="text1"/>
          <w:sz w:val="24"/>
        </w:rPr>
        <w:t xml:space="preserve">Patient Protection and </w:t>
      </w:r>
      <w:r w:rsidR="00E56423" w:rsidRPr="00A56A1C">
        <w:rPr>
          <w:rFonts w:ascii="Times New Roman" w:hAnsi="Times New Roman"/>
          <w:color w:val="000000" w:themeColor="text1"/>
          <w:sz w:val="24"/>
        </w:rPr>
        <w:t xml:space="preserve">Affordable Care Act </w:t>
      </w:r>
      <w:r w:rsidR="00675CD2" w:rsidRPr="00A56A1C">
        <w:rPr>
          <w:rFonts w:ascii="Times New Roman" w:hAnsi="Times New Roman"/>
          <w:color w:val="000000" w:themeColor="text1"/>
          <w:sz w:val="24"/>
        </w:rPr>
        <w:t>(</w:t>
      </w:r>
      <w:r w:rsidR="006C27A6" w:rsidRPr="00C548D1">
        <w:rPr>
          <w:rFonts w:ascii="Times New Roman" w:hAnsi="Times New Roman"/>
          <w:color w:val="000000" w:themeColor="text1"/>
          <w:sz w:val="24"/>
          <w:szCs w:val="24"/>
        </w:rPr>
        <w:t>PPACA</w:t>
      </w:r>
      <w:r w:rsidR="00E56423" w:rsidRPr="00C548D1">
        <w:rPr>
          <w:rFonts w:ascii="Times New Roman" w:hAnsi="Times New Roman"/>
          <w:color w:val="000000" w:themeColor="text1"/>
          <w:sz w:val="24"/>
          <w:szCs w:val="24"/>
        </w:rPr>
        <w:t>) recognize</w:t>
      </w:r>
      <w:r w:rsidR="00E56423" w:rsidRPr="00A56A1C">
        <w:rPr>
          <w:rFonts w:ascii="Times New Roman" w:hAnsi="Times New Roman"/>
          <w:color w:val="000000" w:themeColor="text1"/>
          <w:sz w:val="24"/>
        </w:rPr>
        <w:t xml:space="preserve"> that the existing </w:t>
      </w:r>
      <w:r w:rsidR="005227FD" w:rsidRPr="00C548D1">
        <w:rPr>
          <w:rFonts w:ascii="Times New Roman" w:hAnsi="Times New Roman"/>
          <w:color w:val="000000" w:themeColor="text1"/>
          <w:sz w:val="24"/>
          <w:szCs w:val="24"/>
        </w:rPr>
        <w:t>health care</w:t>
      </w:r>
      <w:r w:rsidR="00E56423" w:rsidRPr="00A56A1C">
        <w:rPr>
          <w:rFonts w:ascii="Times New Roman" w:hAnsi="Times New Roman"/>
          <w:color w:val="000000" w:themeColor="text1"/>
          <w:sz w:val="24"/>
        </w:rPr>
        <w:t xml:space="preserve"> system is fragmented and ineffective at improving the health and wellbeing of our </w:t>
      </w:r>
      <w:r w:rsidR="003B5205" w:rsidRPr="00A56A1C">
        <w:rPr>
          <w:rFonts w:ascii="Times New Roman" w:hAnsi="Times New Roman"/>
          <w:color w:val="000000" w:themeColor="text1"/>
          <w:sz w:val="24"/>
        </w:rPr>
        <w:t>population</w:t>
      </w:r>
      <w:r w:rsidR="004854C4" w:rsidRPr="00C548D1">
        <w:rPr>
          <w:rFonts w:ascii="Times New Roman" w:hAnsi="Times New Roman"/>
          <w:color w:val="000000" w:themeColor="text1"/>
          <w:sz w:val="24"/>
          <w:szCs w:val="24"/>
        </w:rPr>
        <w:t xml:space="preserve"> while operating at</w:t>
      </w:r>
      <w:r w:rsidR="00E56423" w:rsidRPr="00A56A1C">
        <w:rPr>
          <w:rFonts w:ascii="Times New Roman" w:hAnsi="Times New Roman"/>
          <w:color w:val="000000" w:themeColor="text1"/>
          <w:sz w:val="24"/>
        </w:rPr>
        <w:t xml:space="preserve"> exorbitant </w:t>
      </w:r>
      <w:r w:rsidR="004854C4" w:rsidRPr="00C548D1">
        <w:rPr>
          <w:rFonts w:ascii="Times New Roman" w:hAnsi="Times New Roman"/>
          <w:color w:val="000000" w:themeColor="text1"/>
          <w:sz w:val="24"/>
          <w:szCs w:val="24"/>
        </w:rPr>
        <w:t>cost</w:t>
      </w:r>
      <w:r w:rsidR="002322FF" w:rsidRPr="00C548D1">
        <w:rPr>
          <w:rFonts w:ascii="Times New Roman" w:hAnsi="Times New Roman"/>
          <w:color w:val="000000" w:themeColor="text1"/>
          <w:sz w:val="24"/>
          <w:szCs w:val="24"/>
        </w:rPr>
        <w:t>s</w:t>
      </w:r>
      <w:r w:rsidR="007F4A58" w:rsidRPr="00C548D1">
        <w:rPr>
          <w:rFonts w:ascii="Times New Roman" w:hAnsi="Times New Roman"/>
          <w:color w:val="000000" w:themeColor="text1"/>
          <w:sz w:val="24"/>
          <w:szCs w:val="24"/>
        </w:rPr>
        <w:t xml:space="preserve"> which threaten</w:t>
      </w:r>
      <w:r w:rsidR="00E56423" w:rsidRPr="00A56A1C">
        <w:rPr>
          <w:rFonts w:ascii="Times New Roman" w:hAnsi="Times New Roman"/>
          <w:color w:val="000000" w:themeColor="text1"/>
          <w:sz w:val="24"/>
        </w:rPr>
        <w:t xml:space="preserve"> to bankrupt our nation. </w:t>
      </w:r>
      <w:r w:rsidR="009415D4" w:rsidRPr="00C548D1">
        <w:rPr>
          <w:rFonts w:ascii="Times New Roman" w:hAnsi="Times New Roman"/>
          <w:color w:val="000000" w:themeColor="text1"/>
          <w:sz w:val="24"/>
          <w:szCs w:val="24"/>
        </w:rPr>
        <w:t>T</w:t>
      </w:r>
      <w:r w:rsidR="00C030A9" w:rsidRPr="00C548D1">
        <w:rPr>
          <w:rFonts w:ascii="Times New Roman" w:hAnsi="Times New Roman"/>
          <w:color w:val="000000" w:themeColor="text1"/>
          <w:sz w:val="24"/>
          <w:szCs w:val="24"/>
        </w:rPr>
        <w:t xml:space="preserve">he </w:t>
      </w:r>
      <w:r w:rsidR="00A56A1C">
        <w:rPr>
          <w:rFonts w:ascii="Times New Roman" w:hAnsi="Times New Roman"/>
          <w:color w:val="000000" w:themeColor="text1"/>
          <w:sz w:val="24"/>
          <w:szCs w:val="24"/>
        </w:rPr>
        <w:t>PP</w:t>
      </w:r>
      <w:r w:rsidR="00C030A9" w:rsidRPr="00C548D1">
        <w:rPr>
          <w:rFonts w:ascii="Times New Roman" w:hAnsi="Times New Roman"/>
          <w:color w:val="000000" w:themeColor="text1"/>
          <w:sz w:val="24"/>
          <w:szCs w:val="24"/>
        </w:rPr>
        <w:t xml:space="preserve">ACA </w:t>
      </w:r>
      <w:r w:rsidR="007F3AED" w:rsidRPr="00C548D1">
        <w:rPr>
          <w:rFonts w:ascii="Times New Roman" w:hAnsi="Times New Roman"/>
          <w:color w:val="000000" w:themeColor="text1"/>
          <w:sz w:val="24"/>
          <w:szCs w:val="24"/>
        </w:rPr>
        <w:t xml:space="preserve">has given rise to Medicaid </w:t>
      </w:r>
      <w:r w:rsidR="002322FF" w:rsidRPr="00C548D1">
        <w:rPr>
          <w:rFonts w:ascii="Times New Roman" w:hAnsi="Times New Roman"/>
          <w:color w:val="000000" w:themeColor="text1"/>
          <w:sz w:val="24"/>
          <w:szCs w:val="24"/>
        </w:rPr>
        <w:t>r</w:t>
      </w:r>
      <w:r w:rsidR="007F3AED" w:rsidRPr="00C548D1">
        <w:rPr>
          <w:rFonts w:ascii="Times New Roman" w:hAnsi="Times New Roman"/>
          <w:color w:val="000000" w:themeColor="text1"/>
          <w:sz w:val="24"/>
          <w:szCs w:val="24"/>
        </w:rPr>
        <w:t xml:space="preserve">edesign efforts ongoing in all but </w:t>
      </w:r>
      <w:r w:rsidR="002322FF" w:rsidRPr="00C548D1">
        <w:rPr>
          <w:rFonts w:ascii="Times New Roman" w:hAnsi="Times New Roman"/>
          <w:color w:val="000000" w:themeColor="text1"/>
          <w:sz w:val="24"/>
          <w:szCs w:val="24"/>
        </w:rPr>
        <w:t>a</w:t>
      </w:r>
      <w:r w:rsidR="007F3AED" w:rsidRPr="00C548D1">
        <w:rPr>
          <w:rFonts w:ascii="Times New Roman" w:hAnsi="Times New Roman"/>
          <w:color w:val="000000" w:themeColor="text1"/>
          <w:sz w:val="24"/>
          <w:szCs w:val="24"/>
        </w:rPr>
        <w:t xml:space="preserve"> few states</w:t>
      </w:r>
      <w:r w:rsidR="009415D4" w:rsidRPr="00C548D1">
        <w:rPr>
          <w:rFonts w:ascii="Times New Roman" w:hAnsi="Times New Roman"/>
          <w:color w:val="000000" w:themeColor="text1"/>
          <w:sz w:val="24"/>
          <w:szCs w:val="24"/>
        </w:rPr>
        <w:t xml:space="preserve"> that</w:t>
      </w:r>
      <w:r w:rsidR="007F3AED" w:rsidRPr="00C548D1">
        <w:rPr>
          <w:rFonts w:ascii="Times New Roman" w:hAnsi="Times New Roman"/>
          <w:color w:val="000000" w:themeColor="text1"/>
          <w:sz w:val="24"/>
          <w:szCs w:val="24"/>
        </w:rPr>
        <w:t xml:space="preserve"> </w:t>
      </w:r>
      <w:r w:rsidR="00C030A9" w:rsidRPr="00C548D1">
        <w:rPr>
          <w:rFonts w:ascii="Times New Roman" w:hAnsi="Times New Roman"/>
          <w:color w:val="000000" w:themeColor="text1"/>
          <w:sz w:val="24"/>
          <w:szCs w:val="24"/>
        </w:rPr>
        <w:t>mandate</w:t>
      </w:r>
      <w:r w:rsidR="00A56A1C">
        <w:rPr>
          <w:rFonts w:ascii="Times New Roman" w:hAnsi="Times New Roman"/>
          <w:color w:val="000000" w:themeColor="text1"/>
          <w:sz w:val="24"/>
          <w:szCs w:val="24"/>
        </w:rPr>
        <w:t xml:space="preserve"> </w:t>
      </w:r>
      <w:r w:rsidR="00C030A9" w:rsidRPr="00C548D1">
        <w:rPr>
          <w:rFonts w:ascii="Times New Roman" w:hAnsi="Times New Roman"/>
          <w:color w:val="000000" w:themeColor="text1"/>
          <w:sz w:val="24"/>
          <w:szCs w:val="24"/>
        </w:rPr>
        <w:t>change</w:t>
      </w:r>
      <w:r w:rsidR="009415D4" w:rsidRPr="00C548D1">
        <w:rPr>
          <w:rFonts w:ascii="Times New Roman" w:hAnsi="Times New Roman"/>
          <w:color w:val="000000" w:themeColor="text1"/>
          <w:sz w:val="24"/>
          <w:szCs w:val="24"/>
        </w:rPr>
        <w:t>s</w:t>
      </w:r>
      <w:r w:rsidR="00C030A9" w:rsidRPr="00C548D1">
        <w:rPr>
          <w:rFonts w:ascii="Times New Roman" w:hAnsi="Times New Roman"/>
          <w:color w:val="000000" w:themeColor="text1"/>
          <w:sz w:val="24"/>
          <w:szCs w:val="24"/>
        </w:rPr>
        <w:t xml:space="preserve"> in the way we finance healthcare from pay-per-encounter to pay-for-</w:t>
      </w:r>
      <w:r w:rsidR="001D1A6E" w:rsidRPr="00C548D1">
        <w:rPr>
          <w:rFonts w:ascii="Times New Roman" w:hAnsi="Times New Roman"/>
          <w:color w:val="000000" w:themeColor="text1"/>
          <w:sz w:val="24"/>
          <w:szCs w:val="24"/>
        </w:rPr>
        <w:t>performance, shared risk and bundled payment</w:t>
      </w:r>
      <w:r w:rsidR="00C030A9" w:rsidRPr="00C548D1">
        <w:rPr>
          <w:rFonts w:ascii="Times New Roman" w:hAnsi="Times New Roman"/>
          <w:color w:val="000000" w:themeColor="text1"/>
          <w:sz w:val="24"/>
          <w:szCs w:val="24"/>
        </w:rPr>
        <w:t xml:space="preserve"> model</w:t>
      </w:r>
      <w:r w:rsidR="001D1A6E" w:rsidRPr="00C548D1">
        <w:rPr>
          <w:rFonts w:ascii="Times New Roman" w:hAnsi="Times New Roman"/>
          <w:color w:val="000000" w:themeColor="text1"/>
          <w:sz w:val="24"/>
          <w:szCs w:val="24"/>
        </w:rPr>
        <w:t>s</w:t>
      </w:r>
      <w:r w:rsidR="00C030A9" w:rsidRPr="00C548D1">
        <w:rPr>
          <w:rFonts w:ascii="Times New Roman" w:hAnsi="Times New Roman"/>
          <w:color w:val="000000" w:themeColor="text1"/>
          <w:sz w:val="24"/>
          <w:szCs w:val="24"/>
        </w:rPr>
        <w:t xml:space="preserve">. </w:t>
      </w:r>
      <w:r w:rsidR="00E56423" w:rsidRPr="000D75C2">
        <w:rPr>
          <w:rFonts w:ascii="Times New Roman" w:hAnsi="Times New Roman"/>
          <w:color w:val="000000" w:themeColor="text1"/>
          <w:sz w:val="24"/>
        </w:rPr>
        <w:t>In th</w:t>
      </w:r>
      <w:r w:rsidR="002A012A" w:rsidRPr="000D75C2">
        <w:rPr>
          <w:rFonts w:ascii="Times New Roman" w:hAnsi="Times New Roman"/>
          <w:color w:val="000000" w:themeColor="text1"/>
          <w:sz w:val="24"/>
        </w:rPr>
        <w:t>e</w:t>
      </w:r>
      <w:r w:rsidR="00E56423" w:rsidRPr="000D75C2">
        <w:rPr>
          <w:rFonts w:ascii="Times New Roman" w:hAnsi="Times New Roman"/>
          <w:color w:val="000000" w:themeColor="text1"/>
          <w:sz w:val="24"/>
        </w:rPr>
        <w:t xml:space="preserve"> context</w:t>
      </w:r>
      <w:r w:rsidR="00CE4493" w:rsidRPr="000D75C2">
        <w:rPr>
          <w:rFonts w:ascii="Times New Roman" w:hAnsi="Times New Roman"/>
          <w:color w:val="000000" w:themeColor="text1"/>
          <w:sz w:val="24"/>
        </w:rPr>
        <w:t xml:space="preserve"> of </w:t>
      </w:r>
      <w:r w:rsidR="00786254" w:rsidRPr="00C548D1">
        <w:rPr>
          <w:rFonts w:ascii="Times New Roman" w:hAnsi="Times New Roman"/>
          <w:color w:val="000000" w:themeColor="text1"/>
          <w:sz w:val="24"/>
          <w:szCs w:val="24"/>
        </w:rPr>
        <w:t xml:space="preserve">this </w:t>
      </w:r>
      <w:r w:rsidR="002322FF" w:rsidRPr="00C548D1">
        <w:rPr>
          <w:rFonts w:ascii="Times New Roman" w:hAnsi="Times New Roman"/>
          <w:color w:val="000000" w:themeColor="text1"/>
          <w:sz w:val="24"/>
          <w:szCs w:val="24"/>
        </w:rPr>
        <w:t>profound</w:t>
      </w:r>
      <w:r w:rsidR="00786254" w:rsidRPr="00C548D1">
        <w:rPr>
          <w:rFonts w:ascii="Times New Roman" w:hAnsi="Times New Roman"/>
          <w:color w:val="000000" w:themeColor="text1"/>
          <w:sz w:val="24"/>
          <w:szCs w:val="24"/>
        </w:rPr>
        <w:t xml:space="preserve"> change</w:t>
      </w:r>
      <w:r w:rsidR="00E56423" w:rsidRPr="000D75C2">
        <w:rPr>
          <w:rFonts w:ascii="Times New Roman" w:hAnsi="Times New Roman"/>
          <w:color w:val="000000" w:themeColor="text1"/>
          <w:sz w:val="24"/>
        </w:rPr>
        <w:t xml:space="preserve">, opportunities for the Community Health Worker (CHW) workforce are expanding, </w:t>
      </w:r>
      <w:r w:rsidR="00E56423" w:rsidRPr="000D75C2">
        <w:rPr>
          <w:rFonts w:ascii="Times New Roman" w:hAnsi="Times New Roman"/>
          <w:color w:val="000000" w:themeColor="text1"/>
          <w:sz w:val="24"/>
        </w:rPr>
        <w:lastRenderedPageBreak/>
        <w:t xml:space="preserve">driven by </w:t>
      </w:r>
      <w:r w:rsidR="00B70707" w:rsidRPr="000D75C2">
        <w:rPr>
          <w:rFonts w:ascii="Times New Roman" w:hAnsi="Times New Roman"/>
          <w:color w:val="000000" w:themeColor="text1"/>
          <w:sz w:val="24"/>
        </w:rPr>
        <w:t>increasingly robust</w:t>
      </w:r>
      <w:r w:rsidR="00785FFC" w:rsidRPr="000D75C2">
        <w:rPr>
          <w:rFonts w:ascii="Times New Roman" w:hAnsi="Times New Roman"/>
          <w:color w:val="000000" w:themeColor="text1"/>
          <w:sz w:val="24"/>
        </w:rPr>
        <w:t xml:space="preserve"> </w:t>
      </w:r>
      <w:r w:rsidR="00E56423" w:rsidRPr="000D75C2">
        <w:rPr>
          <w:rFonts w:ascii="Times New Roman" w:hAnsi="Times New Roman"/>
          <w:color w:val="000000" w:themeColor="text1"/>
          <w:sz w:val="24"/>
        </w:rPr>
        <w:t>evidence document</w:t>
      </w:r>
      <w:r w:rsidR="003F3F59" w:rsidRPr="000D75C2">
        <w:rPr>
          <w:rFonts w:ascii="Times New Roman" w:hAnsi="Times New Roman"/>
          <w:color w:val="000000" w:themeColor="text1"/>
          <w:sz w:val="24"/>
        </w:rPr>
        <w:t>ing</w:t>
      </w:r>
      <w:r w:rsidR="00E56423" w:rsidRPr="000D75C2">
        <w:rPr>
          <w:rFonts w:ascii="Times New Roman" w:hAnsi="Times New Roman"/>
          <w:color w:val="000000" w:themeColor="text1"/>
          <w:sz w:val="24"/>
        </w:rPr>
        <w:t xml:space="preserve"> CHW effectiveness</w:t>
      </w:r>
      <w:r w:rsidR="002322FF" w:rsidRPr="00C548D1">
        <w:rPr>
          <w:rFonts w:ascii="Times New Roman" w:hAnsi="Times New Roman"/>
          <w:color w:val="000000" w:themeColor="text1"/>
          <w:sz w:val="24"/>
          <w:szCs w:val="24"/>
        </w:rPr>
        <w:t>, and especially</w:t>
      </w:r>
      <w:r w:rsidR="00E56423" w:rsidRPr="000D75C2">
        <w:rPr>
          <w:rFonts w:ascii="Times New Roman" w:hAnsi="Times New Roman"/>
          <w:color w:val="000000" w:themeColor="text1"/>
          <w:sz w:val="24"/>
        </w:rPr>
        <w:t xml:space="preserve"> </w:t>
      </w:r>
      <w:r w:rsidR="003F3F59" w:rsidRPr="000D75C2">
        <w:rPr>
          <w:rFonts w:ascii="Times New Roman" w:hAnsi="Times New Roman"/>
          <w:color w:val="000000" w:themeColor="text1"/>
          <w:sz w:val="24"/>
        </w:rPr>
        <w:t xml:space="preserve">in </w:t>
      </w:r>
      <w:r w:rsidR="009415D4" w:rsidRPr="00C548D1">
        <w:rPr>
          <w:rFonts w:ascii="Times New Roman" w:hAnsi="Times New Roman"/>
          <w:color w:val="000000" w:themeColor="text1"/>
          <w:sz w:val="24"/>
          <w:szCs w:val="24"/>
        </w:rPr>
        <w:t>their ability</w:t>
      </w:r>
      <w:r w:rsidR="00CE4493" w:rsidRPr="000D75C2">
        <w:rPr>
          <w:rFonts w:ascii="Times New Roman" w:hAnsi="Times New Roman"/>
          <w:color w:val="000000" w:themeColor="text1"/>
          <w:sz w:val="24"/>
        </w:rPr>
        <w:t xml:space="preserve"> </w:t>
      </w:r>
      <w:r w:rsidR="00B70707" w:rsidRPr="000D75C2">
        <w:rPr>
          <w:rFonts w:ascii="Times New Roman" w:hAnsi="Times New Roman"/>
          <w:color w:val="000000" w:themeColor="text1"/>
          <w:sz w:val="24"/>
        </w:rPr>
        <w:t xml:space="preserve">to </w:t>
      </w:r>
      <w:r w:rsidR="007F3AED" w:rsidRPr="00C548D1">
        <w:rPr>
          <w:rFonts w:ascii="Times New Roman" w:hAnsi="Times New Roman"/>
          <w:color w:val="000000" w:themeColor="text1"/>
          <w:sz w:val="24"/>
          <w:szCs w:val="24"/>
        </w:rPr>
        <w:t xml:space="preserve">address the </w:t>
      </w:r>
      <w:r w:rsidR="002322FF" w:rsidRPr="00C548D1">
        <w:rPr>
          <w:rFonts w:ascii="Times New Roman" w:hAnsi="Times New Roman"/>
          <w:color w:val="000000" w:themeColor="text1"/>
          <w:sz w:val="24"/>
          <w:szCs w:val="24"/>
        </w:rPr>
        <w:t xml:space="preserve">impacts of the </w:t>
      </w:r>
      <w:r w:rsidR="007F3AED" w:rsidRPr="00C548D1">
        <w:rPr>
          <w:rFonts w:ascii="Times New Roman" w:hAnsi="Times New Roman"/>
          <w:color w:val="000000" w:themeColor="text1"/>
          <w:sz w:val="24"/>
          <w:szCs w:val="24"/>
        </w:rPr>
        <w:t>social determinants of health</w:t>
      </w:r>
      <w:r w:rsidR="002322FF" w:rsidRPr="00C548D1">
        <w:rPr>
          <w:rFonts w:ascii="Times New Roman" w:hAnsi="Times New Roman"/>
          <w:color w:val="000000" w:themeColor="text1"/>
          <w:sz w:val="24"/>
          <w:szCs w:val="24"/>
        </w:rPr>
        <w:t>.</w:t>
      </w:r>
      <w:r w:rsidR="007F3AED" w:rsidRPr="00C548D1">
        <w:rPr>
          <w:rFonts w:ascii="Times New Roman" w:hAnsi="Times New Roman"/>
          <w:color w:val="000000" w:themeColor="text1"/>
          <w:sz w:val="24"/>
          <w:szCs w:val="24"/>
        </w:rPr>
        <w:t xml:space="preserve"> </w:t>
      </w:r>
      <w:r w:rsidR="00B70707" w:rsidRPr="00C548D1">
        <w:rPr>
          <w:rFonts w:ascii="Times New Roman" w:hAnsi="Times New Roman"/>
          <w:color w:val="000000" w:themeColor="text1"/>
          <w:sz w:val="24"/>
          <w:szCs w:val="24"/>
        </w:rPr>
        <w:t>T</w:t>
      </w:r>
      <w:r w:rsidR="00E56423" w:rsidRPr="00C548D1">
        <w:rPr>
          <w:rFonts w:ascii="Times New Roman" w:hAnsi="Times New Roman"/>
          <w:color w:val="000000" w:themeColor="text1"/>
          <w:sz w:val="24"/>
          <w:szCs w:val="24"/>
        </w:rPr>
        <w:t xml:space="preserve">he CHW </w:t>
      </w:r>
      <w:r w:rsidR="002322FF" w:rsidRPr="00C548D1">
        <w:rPr>
          <w:rFonts w:ascii="Times New Roman" w:hAnsi="Times New Roman"/>
          <w:color w:val="000000" w:themeColor="text1"/>
          <w:sz w:val="24"/>
          <w:szCs w:val="24"/>
        </w:rPr>
        <w:t>and public health communities</w:t>
      </w:r>
      <w:r w:rsidR="00E56423" w:rsidRPr="00C548D1">
        <w:rPr>
          <w:rFonts w:ascii="Times New Roman" w:hAnsi="Times New Roman"/>
          <w:color w:val="000000" w:themeColor="text1"/>
          <w:sz w:val="24"/>
          <w:szCs w:val="24"/>
        </w:rPr>
        <w:t xml:space="preserve"> </w:t>
      </w:r>
      <w:r w:rsidR="003F3F59" w:rsidRPr="00C548D1">
        <w:rPr>
          <w:rFonts w:ascii="Times New Roman" w:hAnsi="Times New Roman"/>
          <w:color w:val="000000" w:themeColor="text1"/>
          <w:sz w:val="24"/>
          <w:szCs w:val="24"/>
        </w:rPr>
        <w:t>seek</w:t>
      </w:r>
      <w:r w:rsidR="000D75C2">
        <w:rPr>
          <w:rFonts w:ascii="Times New Roman" w:hAnsi="Times New Roman"/>
          <w:color w:val="000000" w:themeColor="text1"/>
          <w:sz w:val="24"/>
          <w:szCs w:val="24"/>
        </w:rPr>
        <w:t xml:space="preserve"> </w:t>
      </w:r>
      <w:r w:rsidR="000D75C2" w:rsidRPr="000D75C2">
        <w:rPr>
          <w:rFonts w:ascii="Times New Roman" w:hAnsi="Times New Roman"/>
          <w:color w:val="000000" w:themeColor="text1"/>
          <w:sz w:val="24"/>
          <w:szCs w:val="24"/>
        </w:rPr>
        <w:t>to foster workforce expansion and effective delivery of CHW services while preserving the unique quality of their work</w:t>
      </w:r>
      <w:r w:rsidR="000D75C2">
        <w:rPr>
          <w:rFonts w:ascii="Times New Roman" w:hAnsi="Times New Roman"/>
          <w:color w:val="000000" w:themeColor="text1"/>
          <w:sz w:val="24"/>
          <w:szCs w:val="24"/>
        </w:rPr>
        <w:t xml:space="preserve"> (Campbell</w:t>
      </w:r>
      <w:r w:rsidR="006F0892" w:rsidRPr="00C548D1">
        <w:rPr>
          <w:rFonts w:ascii="Times New Roman" w:hAnsi="Times New Roman"/>
          <w:color w:val="000000" w:themeColor="text1"/>
          <w:sz w:val="24"/>
          <w:szCs w:val="24"/>
        </w:rPr>
        <w:t xml:space="preserve"> et al</w:t>
      </w:r>
      <w:r w:rsidR="009B7E32" w:rsidRPr="00C548D1">
        <w:rPr>
          <w:rFonts w:ascii="Times New Roman" w:hAnsi="Times New Roman"/>
          <w:color w:val="000000" w:themeColor="text1"/>
          <w:sz w:val="24"/>
          <w:szCs w:val="24"/>
        </w:rPr>
        <w:t>,</w:t>
      </w:r>
      <w:r w:rsidR="006F0892" w:rsidRPr="00C548D1">
        <w:rPr>
          <w:rFonts w:ascii="Times New Roman" w:hAnsi="Times New Roman"/>
          <w:color w:val="000000" w:themeColor="text1"/>
          <w:sz w:val="24"/>
          <w:szCs w:val="24"/>
        </w:rPr>
        <w:t xml:space="preserve"> 2015; </w:t>
      </w:r>
      <w:r w:rsidR="009B7E32" w:rsidRPr="00C548D1">
        <w:rPr>
          <w:rFonts w:ascii="Times New Roman" w:hAnsi="Times New Roman"/>
          <w:color w:val="000000" w:themeColor="text1"/>
          <w:sz w:val="24"/>
          <w:szCs w:val="24"/>
        </w:rPr>
        <w:t>Findley, Matos, Hicks, Chang, &amp; Reich</w:t>
      </w:r>
      <w:r w:rsidR="00B4705D">
        <w:rPr>
          <w:rFonts w:ascii="Times New Roman" w:hAnsi="Times New Roman"/>
          <w:color w:val="000000" w:themeColor="text1"/>
          <w:sz w:val="24"/>
          <w:szCs w:val="24"/>
        </w:rPr>
        <w:t>, 2014</w:t>
      </w:r>
      <w:r w:rsidR="009B7E32" w:rsidRPr="00C548D1">
        <w:rPr>
          <w:rFonts w:ascii="Times New Roman" w:hAnsi="Times New Roman"/>
          <w:color w:val="000000" w:themeColor="text1"/>
          <w:sz w:val="24"/>
          <w:szCs w:val="24"/>
        </w:rPr>
        <w:t>; Redding et al, 2015)</w:t>
      </w:r>
      <w:r w:rsidR="006F0892" w:rsidRPr="00C548D1">
        <w:rPr>
          <w:rFonts w:ascii="Times New Roman" w:hAnsi="Times New Roman"/>
          <w:color w:val="000000" w:themeColor="text1"/>
          <w:sz w:val="24"/>
          <w:szCs w:val="24"/>
        </w:rPr>
        <w:t>.</w:t>
      </w:r>
      <w:r w:rsidR="009B7E32" w:rsidRPr="00C548D1">
        <w:rPr>
          <w:rFonts w:ascii="Times New Roman" w:hAnsi="Times New Roman"/>
          <w:color w:val="000000" w:themeColor="text1"/>
          <w:sz w:val="24"/>
          <w:szCs w:val="24"/>
        </w:rPr>
        <w:t xml:space="preserve"> </w:t>
      </w:r>
      <w:r w:rsidR="000D75C2">
        <w:rPr>
          <w:rFonts w:ascii="Times New Roman" w:hAnsi="Times New Roman"/>
          <w:color w:val="000000" w:themeColor="text1"/>
          <w:sz w:val="24"/>
          <w:szCs w:val="24"/>
        </w:rPr>
        <w:t xml:space="preserve"> </w:t>
      </w:r>
    </w:p>
    <w:p w:rsidR="00343C1B" w:rsidRPr="002D795D" w:rsidRDefault="00E56423" w:rsidP="00A56A1C">
      <w:pPr>
        <w:pStyle w:val="BodyText"/>
        <w:spacing w:after="120" w:line="480" w:lineRule="auto"/>
        <w:jc w:val="left"/>
        <w:rPr>
          <w:rFonts w:ascii="Times New Roman" w:hAnsi="Times New Roman"/>
          <w:color w:val="000000" w:themeColor="text1"/>
          <w:sz w:val="24"/>
        </w:rPr>
      </w:pPr>
      <w:r w:rsidRPr="000D75C2">
        <w:rPr>
          <w:rFonts w:ascii="Times New Roman" w:hAnsi="Times New Roman"/>
          <w:color w:val="000000" w:themeColor="text1"/>
          <w:sz w:val="24"/>
        </w:rPr>
        <w:t xml:space="preserve">To address these issues, an advisory panel </w:t>
      </w:r>
      <w:r w:rsidR="00367DFD" w:rsidRPr="000D75C2">
        <w:rPr>
          <w:rFonts w:ascii="Times New Roman" w:hAnsi="Times New Roman"/>
          <w:color w:val="000000" w:themeColor="text1"/>
          <w:sz w:val="24"/>
        </w:rPr>
        <w:t xml:space="preserve">was </w:t>
      </w:r>
      <w:r w:rsidRPr="000D75C2">
        <w:rPr>
          <w:rFonts w:ascii="Times New Roman" w:hAnsi="Times New Roman"/>
          <w:color w:val="000000" w:themeColor="text1"/>
          <w:sz w:val="24"/>
        </w:rPr>
        <w:t xml:space="preserve">convened </w:t>
      </w:r>
      <w:r w:rsidR="00367DFD" w:rsidRPr="000D75C2">
        <w:rPr>
          <w:rFonts w:ascii="Times New Roman" w:hAnsi="Times New Roman"/>
          <w:color w:val="000000" w:themeColor="text1"/>
          <w:sz w:val="24"/>
        </w:rPr>
        <w:t>by Sanofi</w:t>
      </w:r>
      <w:r w:rsidR="008C720E" w:rsidRPr="000D75C2">
        <w:rPr>
          <w:rFonts w:ascii="Times New Roman" w:hAnsi="Times New Roman"/>
          <w:color w:val="000000" w:themeColor="text1"/>
          <w:sz w:val="24"/>
        </w:rPr>
        <w:t xml:space="preserve"> US</w:t>
      </w:r>
      <w:r w:rsidR="007F3AED" w:rsidRPr="00C548D1">
        <w:rPr>
          <w:rFonts w:ascii="Times New Roman" w:hAnsi="Times New Roman"/>
          <w:color w:val="000000" w:themeColor="text1"/>
          <w:sz w:val="24"/>
          <w:szCs w:val="24"/>
        </w:rPr>
        <w:t>,</w:t>
      </w:r>
      <w:r w:rsidR="00F92074" w:rsidRPr="000D75C2">
        <w:rPr>
          <w:rFonts w:ascii="Times New Roman" w:hAnsi="Times New Roman"/>
          <w:color w:val="000000" w:themeColor="text1"/>
          <w:sz w:val="24"/>
        </w:rPr>
        <w:t xml:space="preserve"> Inc.</w:t>
      </w:r>
      <w:r w:rsidR="00367DFD" w:rsidRPr="000D75C2">
        <w:rPr>
          <w:rFonts w:ascii="Times New Roman" w:hAnsi="Times New Roman"/>
          <w:color w:val="000000" w:themeColor="text1"/>
          <w:sz w:val="24"/>
        </w:rPr>
        <w:t xml:space="preserve"> </w:t>
      </w:r>
      <w:r w:rsidRPr="000D75C2">
        <w:rPr>
          <w:rFonts w:ascii="Times New Roman" w:hAnsi="Times New Roman"/>
          <w:color w:val="000000" w:themeColor="text1"/>
          <w:sz w:val="24"/>
        </w:rPr>
        <w:t>on November 16th, 2014 during the American Public Health Association</w:t>
      </w:r>
      <w:r w:rsidR="00223AAE" w:rsidRPr="000D75C2">
        <w:rPr>
          <w:rFonts w:ascii="Times New Roman" w:hAnsi="Times New Roman"/>
          <w:color w:val="000000" w:themeColor="text1"/>
          <w:sz w:val="24"/>
        </w:rPr>
        <w:t xml:space="preserve"> (APHA)</w:t>
      </w:r>
      <w:r w:rsidRPr="000D75C2">
        <w:rPr>
          <w:rFonts w:ascii="Times New Roman" w:hAnsi="Times New Roman"/>
          <w:color w:val="000000" w:themeColor="text1"/>
          <w:sz w:val="24"/>
        </w:rPr>
        <w:t xml:space="preserve"> annual meeting in New Orleans</w:t>
      </w:r>
      <w:r w:rsidRPr="00C548D1">
        <w:rPr>
          <w:rFonts w:ascii="Times New Roman" w:hAnsi="Times New Roman"/>
          <w:color w:val="000000" w:themeColor="text1"/>
          <w:sz w:val="24"/>
          <w:szCs w:val="24"/>
        </w:rPr>
        <w:t xml:space="preserve">. </w:t>
      </w:r>
      <w:r w:rsidR="00367DFD" w:rsidRPr="00C548D1">
        <w:rPr>
          <w:rFonts w:ascii="Times New Roman" w:hAnsi="Times New Roman"/>
          <w:color w:val="000000" w:themeColor="text1"/>
          <w:sz w:val="24"/>
          <w:szCs w:val="24"/>
        </w:rPr>
        <w:t>Th</w:t>
      </w:r>
      <w:r w:rsidR="002322FF" w:rsidRPr="00C548D1">
        <w:rPr>
          <w:rFonts w:ascii="Times New Roman" w:hAnsi="Times New Roman"/>
          <w:color w:val="000000" w:themeColor="text1"/>
          <w:sz w:val="24"/>
          <w:szCs w:val="24"/>
        </w:rPr>
        <w:t>e</w:t>
      </w:r>
      <w:r w:rsidR="00367DFD" w:rsidRPr="000D75C2">
        <w:rPr>
          <w:rFonts w:ascii="Times New Roman" w:hAnsi="Times New Roman"/>
          <w:color w:val="000000" w:themeColor="text1"/>
          <w:sz w:val="24"/>
        </w:rPr>
        <w:t xml:space="preserve"> </w:t>
      </w:r>
      <w:r w:rsidR="00B628BE" w:rsidRPr="000D75C2">
        <w:rPr>
          <w:rFonts w:ascii="Times New Roman" w:hAnsi="Times New Roman"/>
          <w:color w:val="000000" w:themeColor="text1"/>
          <w:sz w:val="24"/>
        </w:rPr>
        <w:t>panel</w:t>
      </w:r>
      <w:r w:rsidR="002A012A" w:rsidRPr="000D75C2">
        <w:rPr>
          <w:rFonts w:ascii="Times New Roman" w:hAnsi="Times New Roman"/>
          <w:color w:val="000000" w:themeColor="text1"/>
          <w:sz w:val="24"/>
        </w:rPr>
        <w:t>,</w:t>
      </w:r>
      <w:r w:rsidR="00367DFD" w:rsidRPr="000D75C2">
        <w:rPr>
          <w:rFonts w:ascii="Times New Roman" w:hAnsi="Times New Roman"/>
          <w:color w:val="000000" w:themeColor="text1"/>
          <w:sz w:val="24"/>
        </w:rPr>
        <w:t xml:space="preserve"> composed </w:t>
      </w:r>
      <w:r w:rsidR="002802AA" w:rsidRPr="000D75C2">
        <w:rPr>
          <w:rFonts w:ascii="Times New Roman" w:hAnsi="Times New Roman"/>
          <w:color w:val="000000" w:themeColor="text1"/>
          <w:sz w:val="24"/>
        </w:rPr>
        <w:t>of e</w:t>
      </w:r>
      <w:r w:rsidR="00441DDF" w:rsidRPr="000D75C2">
        <w:rPr>
          <w:rFonts w:ascii="Times New Roman" w:hAnsi="Times New Roman"/>
          <w:color w:val="000000" w:themeColor="text1"/>
          <w:sz w:val="24"/>
        </w:rPr>
        <w:t xml:space="preserve">xperienced </w:t>
      </w:r>
      <w:r w:rsidR="002802AA" w:rsidRPr="000D75C2">
        <w:rPr>
          <w:rFonts w:ascii="Times New Roman" w:hAnsi="Times New Roman"/>
          <w:color w:val="000000" w:themeColor="text1"/>
          <w:sz w:val="24"/>
        </w:rPr>
        <w:t>CHWs</w:t>
      </w:r>
      <w:r w:rsidR="00441DDF" w:rsidRPr="000D75C2">
        <w:rPr>
          <w:rFonts w:ascii="Times New Roman" w:hAnsi="Times New Roman"/>
          <w:color w:val="000000" w:themeColor="text1"/>
          <w:sz w:val="24"/>
        </w:rPr>
        <w:t xml:space="preserve"> and</w:t>
      </w:r>
      <w:r w:rsidR="002802AA" w:rsidRPr="000D75C2">
        <w:rPr>
          <w:rFonts w:ascii="Times New Roman" w:hAnsi="Times New Roman"/>
          <w:color w:val="000000" w:themeColor="text1"/>
          <w:sz w:val="24"/>
        </w:rPr>
        <w:t xml:space="preserve"> CHW </w:t>
      </w:r>
      <w:r w:rsidR="00441DDF" w:rsidRPr="000D75C2">
        <w:rPr>
          <w:rFonts w:ascii="Times New Roman" w:hAnsi="Times New Roman"/>
          <w:color w:val="000000" w:themeColor="text1"/>
          <w:sz w:val="24"/>
        </w:rPr>
        <w:t xml:space="preserve">thought </w:t>
      </w:r>
      <w:r w:rsidR="002802AA" w:rsidRPr="000D75C2">
        <w:rPr>
          <w:rFonts w:ascii="Times New Roman" w:hAnsi="Times New Roman"/>
          <w:color w:val="000000" w:themeColor="text1"/>
          <w:sz w:val="24"/>
        </w:rPr>
        <w:t>leaders,</w:t>
      </w:r>
      <w:r w:rsidR="00543F4D" w:rsidRPr="000D75C2">
        <w:rPr>
          <w:rFonts w:ascii="Times New Roman" w:hAnsi="Times New Roman"/>
          <w:color w:val="000000" w:themeColor="text1"/>
          <w:sz w:val="24"/>
        </w:rPr>
        <w:t xml:space="preserve"> met to </w:t>
      </w:r>
      <w:r w:rsidR="007F3AED" w:rsidRPr="00C548D1">
        <w:rPr>
          <w:rFonts w:ascii="Times New Roman" w:hAnsi="Times New Roman"/>
          <w:color w:val="000000" w:themeColor="text1"/>
          <w:sz w:val="24"/>
          <w:szCs w:val="24"/>
        </w:rPr>
        <w:t>identify opportunities, challenges and</w:t>
      </w:r>
      <w:r w:rsidR="002802AA" w:rsidRPr="000D75C2">
        <w:rPr>
          <w:rFonts w:ascii="Times New Roman" w:hAnsi="Times New Roman"/>
          <w:color w:val="000000" w:themeColor="text1"/>
          <w:sz w:val="24"/>
        </w:rPr>
        <w:t xml:space="preserve"> strategies </w:t>
      </w:r>
      <w:r w:rsidR="007F3AED" w:rsidRPr="00C548D1">
        <w:rPr>
          <w:rFonts w:ascii="Times New Roman" w:hAnsi="Times New Roman"/>
          <w:color w:val="000000" w:themeColor="text1"/>
          <w:sz w:val="24"/>
          <w:szCs w:val="24"/>
        </w:rPr>
        <w:t>to</w:t>
      </w:r>
      <w:r w:rsidR="002802AA" w:rsidRPr="00C548D1">
        <w:rPr>
          <w:rFonts w:ascii="Times New Roman" w:hAnsi="Times New Roman"/>
          <w:color w:val="000000" w:themeColor="text1"/>
          <w:sz w:val="24"/>
          <w:szCs w:val="24"/>
        </w:rPr>
        <w:t xml:space="preserve"> </w:t>
      </w:r>
      <w:r w:rsidR="007F3AED" w:rsidRPr="00C548D1">
        <w:rPr>
          <w:rFonts w:ascii="Times New Roman" w:hAnsi="Times New Roman"/>
          <w:color w:val="000000" w:themeColor="text1"/>
          <w:sz w:val="24"/>
          <w:szCs w:val="24"/>
        </w:rPr>
        <w:t>advance</w:t>
      </w:r>
      <w:r w:rsidR="002802AA" w:rsidRPr="000D75C2">
        <w:rPr>
          <w:rFonts w:ascii="Times New Roman" w:hAnsi="Times New Roman"/>
          <w:color w:val="000000" w:themeColor="text1"/>
          <w:sz w:val="24"/>
        </w:rPr>
        <w:t xml:space="preserve"> the CHW workforce</w:t>
      </w:r>
      <w:r w:rsidR="002322FF" w:rsidRPr="00C548D1">
        <w:rPr>
          <w:rFonts w:ascii="Times New Roman" w:hAnsi="Times New Roman"/>
          <w:color w:val="000000" w:themeColor="text1"/>
          <w:sz w:val="24"/>
          <w:szCs w:val="24"/>
        </w:rPr>
        <w:t xml:space="preserve"> nationally</w:t>
      </w:r>
      <w:r w:rsidR="0044112F" w:rsidRPr="000D75C2">
        <w:rPr>
          <w:rFonts w:ascii="Times New Roman" w:hAnsi="Times New Roman"/>
          <w:color w:val="000000" w:themeColor="text1"/>
          <w:sz w:val="24"/>
        </w:rPr>
        <w:t>.</w:t>
      </w:r>
      <w:r w:rsidR="002802AA" w:rsidRPr="000D75C2">
        <w:rPr>
          <w:rFonts w:ascii="Times New Roman" w:hAnsi="Times New Roman"/>
          <w:color w:val="000000" w:themeColor="text1"/>
          <w:sz w:val="24"/>
        </w:rPr>
        <w:t xml:space="preserve"> </w:t>
      </w:r>
      <w:r w:rsidRPr="000D75C2">
        <w:rPr>
          <w:rFonts w:ascii="Times New Roman" w:hAnsi="Times New Roman"/>
          <w:color w:val="000000" w:themeColor="text1"/>
          <w:sz w:val="24"/>
        </w:rPr>
        <w:t>This document summarizes</w:t>
      </w:r>
      <w:r w:rsidR="00184391" w:rsidRPr="000D75C2">
        <w:rPr>
          <w:rFonts w:ascii="Times New Roman" w:hAnsi="Times New Roman"/>
          <w:color w:val="000000" w:themeColor="text1"/>
          <w:sz w:val="24"/>
        </w:rPr>
        <w:t xml:space="preserve"> advisory panel</w:t>
      </w:r>
      <w:r w:rsidR="00DF6C1B" w:rsidRPr="000D75C2">
        <w:rPr>
          <w:rFonts w:ascii="Times New Roman" w:hAnsi="Times New Roman"/>
          <w:color w:val="000000" w:themeColor="text1"/>
          <w:sz w:val="24"/>
        </w:rPr>
        <w:t xml:space="preserve"> </w:t>
      </w:r>
      <w:r w:rsidR="00522512" w:rsidRPr="000D75C2">
        <w:rPr>
          <w:rFonts w:ascii="Times New Roman" w:hAnsi="Times New Roman"/>
          <w:color w:val="000000" w:themeColor="text1"/>
          <w:sz w:val="24"/>
        </w:rPr>
        <w:t xml:space="preserve">recommendations </w:t>
      </w:r>
      <w:r w:rsidRPr="000D75C2">
        <w:rPr>
          <w:rFonts w:ascii="Times New Roman" w:hAnsi="Times New Roman"/>
          <w:color w:val="000000" w:themeColor="text1"/>
          <w:sz w:val="24"/>
        </w:rPr>
        <w:t xml:space="preserve">on how to broaden </w:t>
      </w:r>
      <w:r w:rsidR="003609DD" w:rsidRPr="000D75C2">
        <w:rPr>
          <w:rFonts w:ascii="Times New Roman" w:hAnsi="Times New Roman"/>
          <w:color w:val="000000" w:themeColor="text1"/>
          <w:sz w:val="24"/>
        </w:rPr>
        <w:t>integration</w:t>
      </w:r>
      <w:r w:rsidRPr="000D75C2">
        <w:rPr>
          <w:rFonts w:ascii="Times New Roman" w:hAnsi="Times New Roman"/>
          <w:color w:val="000000" w:themeColor="text1"/>
          <w:sz w:val="24"/>
        </w:rPr>
        <w:t xml:space="preserve"> of the CHW workforce in the context of </w:t>
      </w:r>
      <w:r w:rsidR="005227FD" w:rsidRPr="00C548D1">
        <w:rPr>
          <w:rFonts w:ascii="Times New Roman" w:hAnsi="Times New Roman"/>
          <w:color w:val="000000" w:themeColor="text1"/>
          <w:sz w:val="24"/>
          <w:szCs w:val="24"/>
        </w:rPr>
        <w:t>health care</w:t>
      </w:r>
      <w:r w:rsidRPr="000D75C2">
        <w:rPr>
          <w:rFonts w:ascii="Times New Roman" w:hAnsi="Times New Roman"/>
          <w:color w:val="000000" w:themeColor="text1"/>
          <w:sz w:val="24"/>
        </w:rPr>
        <w:t xml:space="preserve"> reform. </w:t>
      </w:r>
      <w:r w:rsidR="007F3AED" w:rsidRPr="00C548D1">
        <w:rPr>
          <w:rFonts w:ascii="Times New Roman" w:hAnsi="Times New Roman"/>
          <w:color w:val="000000" w:themeColor="text1"/>
          <w:sz w:val="24"/>
          <w:szCs w:val="24"/>
        </w:rPr>
        <w:t>Recognizing</w:t>
      </w:r>
      <w:r w:rsidR="00F11778" w:rsidRPr="000D75C2">
        <w:rPr>
          <w:rFonts w:ascii="Times New Roman" w:hAnsi="Times New Roman"/>
          <w:color w:val="000000" w:themeColor="text1"/>
          <w:sz w:val="24"/>
        </w:rPr>
        <w:t xml:space="preserve"> inherent challenges</w:t>
      </w:r>
      <w:r w:rsidR="003808A4" w:rsidRPr="000D75C2">
        <w:rPr>
          <w:rFonts w:ascii="Times New Roman" w:hAnsi="Times New Roman"/>
          <w:color w:val="000000" w:themeColor="text1"/>
          <w:sz w:val="24"/>
        </w:rPr>
        <w:t xml:space="preserve"> to </w:t>
      </w:r>
      <w:r w:rsidR="007F3AED" w:rsidRPr="00C548D1">
        <w:rPr>
          <w:rFonts w:ascii="Times New Roman" w:hAnsi="Times New Roman"/>
          <w:color w:val="000000" w:themeColor="text1"/>
          <w:sz w:val="24"/>
          <w:szCs w:val="24"/>
        </w:rPr>
        <w:t xml:space="preserve">integrating the </w:t>
      </w:r>
      <w:r w:rsidR="003808A4" w:rsidRPr="000D75C2">
        <w:rPr>
          <w:rFonts w:ascii="Times New Roman" w:hAnsi="Times New Roman"/>
          <w:color w:val="000000" w:themeColor="text1"/>
          <w:sz w:val="24"/>
        </w:rPr>
        <w:t xml:space="preserve">CHW workforce </w:t>
      </w:r>
      <w:r w:rsidR="002322FF" w:rsidRPr="00C548D1">
        <w:rPr>
          <w:rFonts w:ascii="Times New Roman" w:hAnsi="Times New Roman"/>
          <w:color w:val="000000" w:themeColor="text1"/>
          <w:sz w:val="24"/>
          <w:szCs w:val="24"/>
        </w:rPr>
        <w:t>into</w:t>
      </w:r>
      <w:r w:rsidR="007F3AED" w:rsidRPr="00C548D1">
        <w:rPr>
          <w:rFonts w:ascii="Times New Roman" w:hAnsi="Times New Roman"/>
          <w:color w:val="000000" w:themeColor="text1"/>
          <w:sz w:val="24"/>
          <w:szCs w:val="24"/>
        </w:rPr>
        <w:t xml:space="preserve"> traditional medical care systems</w:t>
      </w:r>
      <w:r w:rsidR="003560A4" w:rsidRPr="00C548D1">
        <w:rPr>
          <w:rFonts w:ascii="Times New Roman" w:hAnsi="Times New Roman"/>
          <w:color w:val="000000" w:themeColor="text1"/>
          <w:sz w:val="24"/>
          <w:szCs w:val="24"/>
        </w:rPr>
        <w:t>,</w:t>
      </w:r>
      <w:r w:rsidR="000D4A3D" w:rsidRPr="00C548D1">
        <w:rPr>
          <w:rFonts w:ascii="Times New Roman" w:hAnsi="Times New Roman"/>
          <w:color w:val="000000" w:themeColor="text1"/>
          <w:sz w:val="24"/>
          <w:szCs w:val="24"/>
        </w:rPr>
        <w:t xml:space="preserve"> </w:t>
      </w:r>
      <w:r w:rsidR="007F3AED" w:rsidRPr="00C548D1">
        <w:rPr>
          <w:rFonts w:ascii="Times New Roman" w:hAnsi="Times New Roman"/>
          <w:color w:val="000000" w:themeColor="text1"/>
          <w:sz w:val="24"/>
          <w:szCs w:val="24"/>
        </w:rPr>
        <w:t>the panel</w:t>
      </w:r>
      <w:r w:rsidR="000D4A3D" w:rsidRPr="002D795D">
        <w:rPr>
          <w:rFonts w:ascii="Times New Roman" w:hAnsi="Times New Roman"/>
          <w:color w:val="000000" w:themeColor="text1"/>
          <w:sz w:val="24"/>
        </w:rPr>
        <w:t xml:space="preserve"> </w:t>
      </w:r>
      <w:r w:rsidR="00D96B50" w:rsidRPr="002D795D">
        <w:rPr>
          <w:rFonts w:ascii="Times New Roman" w:hAnsi="Times New Roman"/>
          <w:color w:val="000000" w:themeColor="text1"/>
          <w:sz w:val="24"/>
        </w:rPr>
        <w:t>proposed</w:t>
      </w:r>
      <w:r w:rsidR="0046044B" w:rsidRPr="002D795D">
        <w:rPr>
          <w:rFonts w:ascii="Times New Roman" w:hAnsi="Times New Roman"/>
          <w:color w:val="000000" w:themeColor="text1"/>
          <w:sz w:val="24"/>
        </w:rPr>
        <w:t xml:space="preserve"> an agenda to help the CHW community</w:t>
      </w:r>
      <w:r w:rsidR="000D4A3D" w:rsidRPr="002D795D">
        <w:rPr>
          <w:rFonts w:ascii="Times New Roman" w:hAnsi="Times New Roman"/>
          <w:color w:val="000000" w:themeColor="text1"/>
          <w:sz w:val="24"/>
        </w:rPr>
        <w:t xml:space="preserve"> </w:t>
      </w:r>
      <w:r w:rsidR="0046044B" w:rsidRPr="002D795D">
        <w:rPr>
          <w:rFonts w:ascii="Times New Roman" w:hAnsi="Times New Roman"/>
          <w:color w:val="000000" w:themeColor="text1"/>
          <w:sz w:val="24"/>
        </w:rPr>
        <w:t>align</w:t>
      </w:r>
      <w:r w:rsidR="00F11778" w:rsidRPr="002D795D">
        <w:rPr>
          <w:rFonts w:ascii="Times New Roman" w:hAnsi="Times New Roman"/>
          <w:color w:val="000000" w:themeColor="text1"/>
          <w:sz w:val="24"/>
        </w:rPr>
        <w:t xml:space="preserve"> </w:t>
      </w:r>
      <w:r w:rsidR="00AB78E3" w:rsidRPr="002D795D">
        <w:rPr>
          <w:rFonts w:ascii="Times New Roman" w:hAnsi="Times New Roman"/>
          <w:color w:val="000000" w:themeColor="text1"/>
          <w:sz w:val="24"/>
        </w:rPr>
        <w:t xml:space="preserve">workforce </w:t>
      </w:r>
      <w:r w:rsidR="0046044B" w:rsidRPr="002D795D">
        <w:rPr>
          <w:rFonts w:ascii="Times New Roman" w:hAnsi="Times New Roman"/>
          <w:color w:val="000000" w:themeColor="text1"/>
          <w:sz w:val="24"/>
        </w:rPr>
        <w:t>goals with</w:t>
      </w:r>
      <w:r w:rsidR="00F11778" w:rsidRPr="002D795D">
        <w:rPr>
          <w:rFonts w:ascii="Times New Roman" w:hAnsi="Times New Roman"/>
          <w:color w:val="000000" w:themeColor="text1"/>
          <w:sz w:val="24"/>
        </w:rPr>
        <w:t xml:space="preserve"> </w:t>
      </w:r>
      <w:r w:rsidR="003F3F59" w:rsidRPr="002D795D">
        <w:rPr>
          <w:rFonts w:ascii="Times New Roman" w:hAnsi="Times New Roman"/>
          <w:color w:val="000000" w:themeColor="text1"/>
          <w:sz w:val="24"/>
        </w:rPr>
        <w:t xml:space="preserve">those of </w:t>
      </w:r>
      <w:r w:rsidR="00F11778" w:rsidRPr="002D795D">
        <w:rPr>
          <w:rFonts w:ascii="Times New Roman" w:hAnsi="Times New Roman"/>
          <w:color w:val="000000" w:themeColor="text1"/>
          <w:sz w:val="24"/>
        </w:rPr>
        <w:t xml:space="preserve">other </w:t>
      </w:r>
      <w:r w:rsidR="005227FD" w:rsidRPr="00C548D1">
        <w:rPr>
          <w:rFonts w:ascii="Times New Roman" w:hAnsi="Times New Roman"/>
          <w:color w:val="000000" w:themeColor="text1"/>
          <w:sz w:val="24"/>
          <w:szCs w:val="24"/>
        </w:rPr>
        <w:t>health care</w:t>
      </w:r>
      <w:r w:rsidR="00F11778" w:rsidRPr="002D795D">
        <w:rPr>
          <w:rFonts w:ascii="Times New Roman" w:hAnsi="Times New Roman"/>
          <w:color w:val="000000" w:themeColor="text1"/>
          <w:sz w:val="24"/>
        </w:rPr>
        <w:t xml:space="preserve"> delivery stakeholders, including </w:t>
      </w:r>
      <w:r w:rsidR="002322FF" w:rsidRPr="00C548D1">
        <w:rPr>
          <w:rFonts w:ascii="Times New Roman" w:hAnsi="Times New Roman"/>
          <w:color w:val="000000" w:themeColor="text1"/>
          <w:sz w:val="24"/>
          <w:szCs w:val="24"/>
        </w:rPr>
        <w:t xml:space="preserve">providers, </w:t>
      </w:r>
      <w:r w:rsidR="00F11778" w:rsidRPr="002D795D">
        <w:rPr>
          <w:rFonts w:ascii="Times New Roman" w:hAnsi="Times New Roman"/>
          <w:color w:val="000000" w:themeColor="text1"/>
          <w:sz w:val="24"/>
        </w:rPr>
        <w:t>policymakers, and payers.</w:t>
      </w:r>
      <w:r w:rsidR="00A53BBB" w:rsidRPr="002D795D">
        <w:rPr>
          <w:rFonts w:ascii="Times New Roman" w:hAnsi="Times New Roman"/>
          <w:color w:val="000000" w:themeColor="text1"/>
          <w:sz w:val="24"/>
        </w:rPr>
        <w:t xml:space="preserve"> </w:t>
      </w:r>
    </w:p>
    <w:p w:rsidR="00F33D00" w:rsidRPr="002D795D" w:rsidRDefault="002322FF" w:rsidP="002D795D">
      <w:pPr>
        <w:spacing w:after="120" w:line="480" w:lineRule="auto"/>
        <w:rPr>
          <w:rFonts w:ascii="Times New Roman" w:hAnsi="Times New Roman"/>
          <w:color w:val="000000" w:themeColor="text1"/>
          <w:sz w:val="24"/>
        </w:rPr>
      </w:pPr>
      <w:r w:rsidRPr="00C548D1">
        <w:rPr>
          <w:rFonts w:ascii="Times New Roman" w:hAnsi="Times New Roman"/>
          <w:color w:val="000000" w:themeColor="text1"/>
          <w:sz w:val="24"/>
          <w:szCs w:val="24"/>
        </w:rPr>
        <w:t>T</w:t>
      </w:r>
      <w:r w:rsidR="00A53BBB" w:rsidRPr="00C548D1">
        <w:rPr>
          <w:rFonts w:ascii="Times New Roman" w:hAnsi="Times New Roman"/>
          <w:color w:val="000000" w:themeColor="text1"/>
          <w:sz w:val="24"/>
          <w:szCs w:val="24"/>
        </w:rPr>
        <w:t xml:space="preserve">he </w:t>
      </w:r>
      <w:r w:rsidR="00A53BBB" w:rsidRPr="002D795D">
        <w:rPr>
          <w:rFonts w:ascii="Times New Roman" w:hAnsi="Times New Roman"/>
          <w:color w:val="000000" w:themeColor="text1"/>
          <w:sz w:val="24"/>
        </w:rPr>
        <w:t xml:space="preserve">authors </w:t>
      </w:r>
      <w:r w:rsidR="00F81B97" w:rsidRPr="002D795D">
        <w:rPr>
          <w:rFonts w:ascii="Times New Roman" w:hAnsi="Times New Roman"/>
          <w:color w:val="000000" w:themeColor="text1"/>
          <w:sz w:val="24"/>
        </w:rPr>
        <w:t xml:space="preserve">a) </w:t>
      </w:r>
      <w:r w:rsidR="00A53BBB" w:rsidRPr="002D795D">
        <w:rPr>
          <w:rFonts w:ascii="Times New Roman" w:hAnsi="Times New Roman"/>
          <w:color w:val="000000" w:themeColor="text1"/>
          <w:sz w:val="24"/>
        </w:rPr>
        <w:t xml:space="preserve">assume </w:t>
      </w:r>
      <w:r w:rsidR="001D1A6E" w:rsidRPr="00C548D1">
        <w:rPr>
          <w:rFonts w:ascii="Times New Roman" w:hAnsi="Times New Roman"/>
          <w:color w:val="000000" w:themeColor="text1"/>
          <w:sz w:val="24"/>
          <w:szCs w:val="24"/>
        </w:rPr>
        <w:t>the</w:t>
      </w:r>
      <w:r w:rsidR="00A53BBB" w:rsidRPr="002D795D">
        <w:rPr>
          <w:rFonts w:ascii="Times New Roman" w:hAnsi="Times New Roman"/>
          <w:color w:val="000000" w:themeColor="text1"/>
          <w:sz w:val="24"/>
        </w:rPr>
        <w:t xml:space="preserve"> holistic </w:t>
      </w:r>
      <w:r w:rsidR="001D1A6E" w:rsidRPr="00C548D1">
        <w:rPr>
          <w:rFonts w:ascii="Times New Roman" w:hAnsi="Times New Roman"/>
          <w:color w:val="000000" w:themeColor="text1"/>
          <w:sz w:val="24"/>
          <w:szCs w:val="24"/>
        </w:rPr>
        <w:t xml:space="preserve">global </w:t>
      </w:r>
      <w:r w:rsidR="00A53BBB" w:rsidRPr="002D795D">
        <w:rPr>
          <w:rFonts w:ascii="Times New Roman" w:hAnsi="Times New Roman"/>
          <w:color w:val="000000" w:themeColor="text1"/>
          <w:sz w:val="24"/>
        </w:rPr>
        <w:t>understanding of health as complete physical, mental</w:t>
      </w:r>
      <w:r w:rsidR="00851A1E" w:rsidRPr="00C548D1">
        <w:rPr>
          <w:rFonts w:ascii="Times New Roman" w:hAnsi="Times New Roman"/>
          <w:color w:val="000000" w:themeColor="text1"/>
          <w:sz w:val="24"/>
          <w:szCs w:val="24"/>
        </w:rPr>
        <w:t>,</w:t>
      </w:r>
      <w:r w:rsidR="00A53BBB" w:rsidRPr="002D795D">
        <w:rPr>
          <w:rFonts w:ascii="Times New Roman" w:hAnsi="Times New Roman"/>
          <w:color w:val="000000" w:themeColor="text1"/>
          <w:sz w:val="24"/>
        </w:rPr>
        <w:t xml:space="preserve"> and social wellbeing</w:t>
      </w:r>
      <w:r w:rsidR="00E42DE0" w:rsidRPr="00C548D1">
        <w:rPr>
          <w:rFonts w:ascii="Times New Roman" w:hAnsi="Times New Roman"/>
          <w:color w:val="000000" w:themeColor="text1"/>
          <w:sz w:val="24"/>
          <w:szCs w:val="24"/>
        </w:rPr>
        <w:t>,</w:t>
      </w:r>
      <w:r w:rsidR="00A53BBB" w:rsidRPr="002D795D">
        <w:rPr>
          <w:rFonts w:ascii="Times New Roman" w:hAnsi="Times New Roman"/>
          <w:color w:val="000000" w:themeColor="text1"/>
          <w:sz w:val="24"/>
        </w:rPr>
        <w:t xml:space="preserve"> and not merely the absence of disease</w:t>
      </w:r>
      <w:r w:rsidR="00AB354D">
        <w:rPr>
          <w:rFonts w:ascii="Times New Roman" w:hAnsi="Times New Roman"/>
          <w:color w:val="000000" w:themeColor="text1"/>
          <w:sz w:val="24"/>
        </w:rPr>
        <w:t xml:space="preserve"> (WHO, </w:t>
      </w:r>
      <w:r w:rsidR="00AB354D" w:rsidRPr="00AB354D">
        <w:rPr>
          <w:rFonts w:ascii="Times New Roman" w:hAnsi="Times New Roman"/>
          <w:color w:val="000000" w:themeColor="text1"/>
          <w:sz w:val="24"/>
        </w:rPr>
        <w:t>1948</w:t>
      </w:r>
      <w:r w:rsidR="00AB354D">
        <w:rPr>
          <w:rFonts w:ascii="Times New Roman" w:hAnsi="Times New Roman"/>
          <w:color w:val="000000" w:themeColor="text1"/>
          <w:sz w:val="24"/>
        </w:rPr>
        <w:t>)</w:t>
      </w:r>
      <w:r w:rsidR="00E42DE0" w:rsidRPr="00C548D1">
        <w:rPr>
          <w:rFonts w:ascii="Times New Roman" w:hAnsi="Times New Roman"/>
          <w:color w:val="000000" w:themeColor="text1"/>
          <w:sz w:val="24"/>
          <w:szCs w:val="24"/>
        </w:rPr>
        <w:t>;</w:t>
      </w:r>
      <w:r w:rsidR="00A53BBB" w:rsidRPr="002D795D">
        <w:rPr>
          <w:rFonts w:ascii="Times New Roman" w:hAnsi="Times New Roman"/>
          <w:color w:val="000000" w:themeColor="text1"/>
          <w:sz w:val="24"/>
        </w:rPr>
        <w:t xml:space="preserve"> and </w:t>
      </w:r>
      <w:r w:rsidR="00F81B97" w:rsidRPr="002D795D">
        <w:rPr>
          <w:rFonts w:ascii="Times New Roman" w:hAnsi="Times New Roman"/>
          <w:color w:val="000000" w:themeColor="text1"/>
          <w:sz w:val="24"/>
        </w:rPr>
        <w:t xml:space="preserve">b) </w:t>
      </w:r>
      <w:r w:rsidR="00A53BBB" w:rsidRPr="002D795D">
        <w:rPr>
          <w:rFonts w:ascii="Times New Roman" w:hAnsi="Times New Roman"/>
          <w:color w:val="000000" w:themeColor="text1"/>
          <w:sz w:val="24"/>
        </w:rPr>
        <w:t xml:space="preserve">recognize that CHWs </w:t>
      </w:r>
      <w:r w:rsidR="00E42DE0" w:rsidRPr="00C548D1">
        <w:rPr>
          <w:rFonts w:ascii="Times New Roman" w:hAnsi="Times New Roman"/>
          <w:color w:val="000000" w:themeColor="text1"/>
          <w:sz w:val="24"/>
          <w:szCs w:val="24"/>
        </w:rPr>
        <w:t xml:space="preserve">promote health equity through </w:t>
      </w:r>
      <w:r w:rsidR="00A53BBB" w:rsidRPr="00C548D1">
        <w:rPr>
          <w:rFonts w:ascii="Times New Roman" w:hAnsi="Times New Roman"/>
          <w:color w:val="000000" w:themeColor="text1"/>
          <w:sz w:val="24"/>
          <w:szCs w:val="24"/>
        </w:rPr>
        <w:t>contribut</w:t>
      </w:r>
      <w:r w:rsidR="00E42DE0" w:rsidRPr="00C548D1">
        <w:rPr>
          <w:rFonts w:ascii="Times New Roman" w:hAnsi="Times New Roman"/>
          <w:color w:val="000000" w:themeColor="text1"/>
          <w:sz w:val="24"/>
          <w:szCs w:val="24"/>
        </w:rPr>
        <w:t>ing</w:t>
      </w:r>
      <w:r w:rsidR="00A53BBB" w:rsidRPr="002D795D">
        <w:rPr>
          <w:rFonts w:ascii="Times New Roman" w:hAnsi="Times New Roman"/>
          <w:color w:val="000000" w:themeColor="text1"/>
          <w:sz w:val="24"/>
        </w:rPr>
        <w:t xml:space="preserve"> to the health and wellbeing of </w:t>
      </w:r>
      <w:r w:rsidR="00B70707" w:rsidRPr="002D795D">
        <w:rPr>
          <w:rFonts w:ascii="Times New Roman" w:hAnsi="Times New Roman"/>
          <w:color w:val="000000" w:themeColor="text1"/>
          <w:sz w:val="24"/>
        </w:rPr>
        <w:t xml:space="preserve">individuals and </w:t>
      </w:r>
      <w:r w:rsidR="00A53BBB" w:rsidRPr="002D795D">
        <w:rPr>
          <w:rFonts w:ascii="Times New Roman" w:hAnsi="Times New Roman"/>
          <w:color w:val="000000" w:themeColor="text1"/>
          <w:sz w:val="24"/>
        </w:rPr>
        <w:t xml:space="preserve">communities. </w:t>
      </w:r>
      <w:r w:rsidR="00DD7A77" w:rsidRPr="002D795D">
        <w:rPr>
          <w:rFonts w:ascii="Times New Roman" w:hAnsi="Times New Roman"/>
          <w:color w:val="000000" w:themeColor="text1"/>
          <w:sz w:val="24"/>
        </w:rPr>
        <w:t xml:space="preserve">The authors </w:t>
      </w:r>
      <w:r w:rsidR="002802AA" w:rsidRPr="002D795D">
        <w:rPr>
          <w:rFonts w:ascii="Times New Roman" w:hAnsi="Times New Roman"/>
          <w:color w:val="000000" w:themeColor="text1"/>
          <w:sz w:val="24"/>
        </w:rPr>
        <w:t xml:space="preserve">recognize that many CHWs work outside of what might traditionally be viewed as the </w:t>
      </w:r>
      <w:r w:rsidR="005227FD" w:rsidRPr="00C548D1">
        <w:rPr>
          <w:rFonts w:ascii="Times New Roman" w:hAnsi="Times New Roman"/>
          <w:color w:val="000000" w:themeColor="text1"/>
          <w:sz w:val="24"/>
          <w:szCs w:val="24"/>
        </w:rPr>
        <w:t>health care</w:t>
      </w:r>
      <w:r w:rsidR="002802AA" w:rsidRPr="002D795D">
        <w:rPr>
          <w:rFonts w:ascii="Times New Roman" w:hAnsi="Times New Roman"/>
          <w:color w:val="000000" w:themeColor="text1"/>
          <w:sz w:val="24"/>
        </w:rPr>
        <w:t xml:space="preserve"> sector</w:t>
      </w:r>
      <w:r w:rsidR="00DD7A77" w:rsidRPr="002D795D">
        <w:rPr>
          <w:rFonts w:ascii="Times New Roman" w:hAnsi="Times New Roman"/>
          <w:color w:val="000000" w:themeColor="text1"/>
          <w:sz w:val="24"/>
        </w:rPr>
        <w:t>,</w:t>
      </w:r>
      <w:r w:rsidR="002802AA" w:rsidRPr="002D795D">
        <w:rPr>
          <w:rFonts w:ascii="Times New Roman" w:hAnsi="Times New Roman"/>
          <w:color w:val="000000" w:themeColor="text1"/>
          <w:sz w:val="24"/>
        </w:rPr>
        <w:t xml:space="preserve"> working in </w:t>
      </w:r>
      <w:r w:rsidR="00F70DA1" w:rsidRPr="002D795D">
        <w:rPr>
          <w:rFonts w:ascii="Times New Roman" w:hAnsi="Times New Roman"/>
          <w:color w:val="000000" w:themeColor="text1"/>
          <w:sz w:val="24"/>
        </w:rPr>
        <w:t>community-</w:t>
      </w:r>
      <w:r w:rsidR="001D1A6E" w:rsidRPr="00C548D1">
        <w:rPr>
          <w:rFonts w:ascii="Times New Roman" w:hAnsi="Times New Roman"/>
          <w:color w:val="000000" w:themeColor="text1"/>
          <w:sz w:val="24"/>
          <w:szCs w:val="24"/>
        </w:rPr>
        <w:t>driven</w:t>
      </w:r>
      <w:r w:rsidR="00F70DA1" w:rsidRPr="002D795D">
        <w:rPr>
          <w:rFonts w:ascii="Times New Roman" w:hAnsi="Times New Roman"/>
          <w:color w:val="000000" w:themeColor="text1"/>
          <w:sz w:val="24"/>
        </w:rPr>
        <w:t xml:space="preserve"> organizations, schools, faith-based</w:t>
      </w:r>
      <w:r w:rsidR="001D1A6E" w:rsidRPr="00C548D1">
        <w:rPr>
          <w:rFonts w:ascii="Times New Roman" w:hAnsi="Times New Roman"/>
          <w:color w:val="000000" w:themeColor="text1"/>
          <w:sz w:val="24"/>
          <w:szCs w:val="24"/>
        </w:rPr>
        <w:t>, and other civic</w:t>
      </w:r>
      <w:r w:rsidR="00F70DA1" w:rsidRPr="002D795D">
        <w:rPr>
          <w:rFonts w:ascii="Times New Roman" w:hAnsi="Times New Roman"/>
          <w:color w:val="000000" w:themeColor="text1"/>
          <w:sz w:val="24"/>
        </w:rPr>
        <w:t xml:space="preserve"> organizations</w:t>
      </w:r>
      <w:r w:rsidR="00A53BBB" w:rsidRPr="002D795D">
        <w:rPr>
          <w:rFonts w:ascii="Times New Roman" w:hAnsi="Times New Roman"/>
          <w:color w:val="000000" w:themeColor="text1"/>
          <w:sz w:val="24"/>
        </w:rPr>
        <w:t>.</w:t>
      </w:r>
      <w:r w:rsidR="00866D4E" w:rsidRPr="002D795D">
        <w:rPr>
          <w:rFonts w:ascii="Times New Roman" w:hAnsi="Times New Roman"/>
          <w:color w:val="000000" w:themeColor="text1"/>
          <w:sz w:val="24"/>
        </w:rPr>
        <w:t xml:space="preserve">  </w:t>
      </w:r>
    </w:p>
    <w:p w:rsidR="00F02414" w:rsidRPr="002D795D" w:rsidRDefault="00F02414" w:rsidP="002D795D">
      <w:pPr>
        <w:spacing w:after="120" w:line="480" w:lineRule="auto"/>
        <w:rPr>
          <w:rFonts w:ascii="Times New Roman" w:hAnsi="Times New Roman"/>
          <w:b/>
          <w:i/>
          <w:color w:val="000000" w:themeColor="text1"/>
          <w:sz w:val="24"/>
        </w:rPr>
      </w:pPr>
    </w:p>
    <w:p w:rsidR="008501C8" w:rsidRPr="00C548D1" w:rsidRDefault="00851A1E" w:rsidP="00530B16">
      <w:pPr>
        <w:spacing w:after="120" w:line="480" w:lineRule="auto"/>
        <w:rPr>
          <w:rFonts w:ascii="Times New Roman" w:hAnsi="Times New Roman"/>
          <w:b/>
          <w:color w:val="000000" w:themeColor="text1"/>
          <w:sz w:val="24"/>
          <w:szCs w:val="24"/>
        </w:rPr>
      </w:pPr>
      <w:r w:rsidRPr="00C548D1">
        <w:rPr>
          <w:rFonts w:ascii="Times New Roman" w:eastAsia="MS Gothic" w:hAnsi="Times New Roman"/>
          <w:b/>
          <w:bCs/>
          <w:color w:val="000000" w:themeColor="text1"/>
          <w:sz w:val="24"/>
          <w:szCs w:val="24"/>
        </w:rPr>
        <w:t>CHW WORKFORCE EXPANSION: OPPORTUNITIES AND BARRIERS</w:t>
      </w:r>
    </w:p>
    <w:p w:rsidR="00F91DAA" w:rsidRPr="002D795D" w:rsidRDefault="00F91DAA" w:rsidP="007C5B40">
      <w:pPr>
        <w:spacing w:after="120" w:line="480" w:lineRule="auto"/>
        <w:rPr>
          <w:rFonts w:ascii="Times New Roman" w:hAnsi="Times New Roman"/>
          <w:color w:val="000000" w:themeColor="text1"/>
          <w:sz w:val="24"/>
        </w:rPr>
      </w:pPr>
      <w:r w:rsidRPr="007C5B40">
        <w:rPr>
          <w:rFonts w:ascii="Times New Roman" w:hAnsi="Times New Roman"/>
          <w:color w:val="000000" w:themeColor="text1"/>
          <w:sz w:val="24"/>
        </w:rPr>
        <w:t xml:space="preserve">The </w:t>
      </w:r>
      <w:r w:rsidR="002D795D">
        <w:rPr>
          <w:rFonts w:ascii="Times New Roman" w:hAnsi="Times New Roman"/>
          <w:color w:val="000000" w:themeColor="text1"/>
          <w:sz w:val="24"/>
        </w:rPr>
        <w:t>PP</w:t>
      </w:r>
      <w:r w:rsidRPr="002D795D">
        <w:rPr>
          <w:rFonts w:ascii="Times New Roman" w:hAnsi="Times New Roman"/>
          <w:color w:val="000000" w:themeColor="text1"/>
          <w:sz w:val="24"/>
        </w:rPr>
        <w:t>ACA mark</w:t>
      </w:r>
      <w:r w:rsidR="000176F1" w:rsidRPr="002D795D">
        <w:rPr>
          <w:rFonts w:ascii="Times New Roman" w:hAnsi="Times New Roman"/>
          <w:color w:val="000000" w:themeColor="text1"/>
          <w:sz w:val="24"/>
        </w:rPr>
        <w:t>ed</w:t>
      </w:r>
      <w:r w:rsidRPr="002D795D">
        <w:rPr>
          <w:rFonts w:ascii="Times New Roman" w:hAnsi="Times New Roman"/>
          <w:color w:val="000000" w:themeColor="text1"/>
          <w:sz w:val="24"/>
        </w:rPr>
        <w:t xml:space="preserve"> a watershed moment for the CHW workforce. The reach</w:t>
      </w:r>
      <w:r w:rsidR="00E42DE0" w:rsidRPr="00C548D1">
        <w:rPr>
          <w:rFonts w:ascii="Times New Roman" w:hAnsi="Times New Roman"/>
          <w:color w:val="000000" w:themeColor="text1"/>
          <w:sz w:val="24"/>
          <w:szCs w:val="24"/>
        </w:rPr>
        <w:t xml:space="preserve"> and</w:t>
      </w:r>
      <w:r w:rsidRPr="002D795D">
        <w:rPr>
          <w:rFonts w:ascii="Times New Roman" w:hAnsi="Times New Roman"/>
          <w:color w:val="000000" w:themeColor="text1"/>
          <w:sz w:val="24"/>
        </w:rPr>
        <w:t xml:space="preserve"> cultural </w:t>
      </w:r>
      <w:r w:rsidRPr="00C548D1">
        <w:rPr>
          <w:rFonts w:ascii="Times New Roman" w:hAnsi="Times New Roman"/>
          <w:color w:val="000000" w:themeColor="text1"/>
          <w:sz w:val="24"/>
          <w:szCs w:val="24"/>
        </w:rPr>
        <w:t>appropriateness</w:t>
      </w:r>
      <w:r w:rsidR="00851A1E" w:rsidRPr="00C548D1">
        <w:rPr>
          <w:rFonts w:ascii="Times New Roman" w:hAnsi="Times New Roman"/>
          <w:color w:val="000000" w:themeColor="text1"/>
          <w:sz w:val="24"/>
          <w:szCs w:val="24"/>
        </w:rPr>
        <w:t>,</w:t>
      </w:r>
      <w:r w:rsidRPr="00C548D1">
        <w:rPr>
          <w:rFonts w:ascii="Times New Roman" w:hAnsi="Times New Roman"/>
          <w:color w:val="000000" w:themeColor="text1"/>
          <w:sz w:val="24"/>
          <w:szCs w:val="24"/>
        </w:rPr>
        <w:t xml:space="preserve"> and </w:t>
      </w:r>
      <w:r w:rsidRPr="002D795D">
        <w:rPr>
          <w:rFonts w:ascii="Times New Roman" w:hAnsi="Times New Roman"/>
          <w:color w:val="000000" w:themeColor="text1"/>
          <w:sz w:val="24"/>
        </w:rPr>
        <w:t xml:space="preserve">effectiveness of services can be </w:t>
      </w:r>
      <w:r w:rsidR="00E42DE0" w:rsidRPr="00C548D1">
        <w:rPr>
          <w:rFonts w:ascii="Times New Roman" w:hAnsi="Times New Roman"/>
          <w:color w:val="000000" w:themeColor="text1"/>
          <w:sz w:val="24"/>
          <w:szCs w:val="24"/>
        </w:rPr>
        <w:t>improved through</w:t>
      </w:r>
      <w:r w:rsidRPr="002D795D">
        <w:rPr>
          <w:rFonts w:ascii="Times New Roman" w:hAnsi="Times New Roman"/>
          <w:color w:val="000000" w:themeColor="text1"/>
          <w:sz w:val="24"/>
        </w:rPr>
        <w:t xml:space="preserve"> expansion of the </w:t>
      </w:r>
      <w:r w:rsidRPr="002D795D">
        <w:rPr>
          <w:rFonts w:ascii="Times New Roman" w:hAnsi="Times New Roman"/>
          <w:color w:val="000000" w:themeColor="text1"/>
          <w:sz w:val="24"/>
        </w:rPr>
        <w:lastRenderedPageBreak/>
        <w:t xml:space="preserve">workforce and better integration into </w:t>
      </w:r>
      <w:r w:rsidR="005227FD" w:rsidRPr="00C548D1">
        <w:rPr>
          <w:rFonts w:ascii="Times New Roman" w:hAnsi="Times New Roman"/>
          <w:color w:val="000000" w:themeColor="text1"/>
          <w:sz w:val="24"/>
          <w:szCs w:val="24"/>
        </w:rPr>
        <w:t>health care</w:t>
      </w:r>
      <w:r w:rsidRPr="002D795D">
        <w:rPr>
          <w:rFonts w:ascii="Times New Roman" w:hAnsi="Times New Roman"/>
          <w:color w:val="000000" w:themeColor="text1"/>
          <w:sz w:val="24"/>
        </w:rPr>
        <w:t xml:space="preserve"> delivery systems. Specific </w:t>
      </w:r>
      <w:r w:rsidR="002D795D">
        <w:rPr>
          <w:rFonts w:ascii="Times New Roman" w:hAnsi="Times New Roman"/>
          <w:color w:val="000000" w:themeColor="text1"/>
          <w:sz w:val="24"/>
        </w:rPr>
        <w:t>PP</w:t>
      </w:r>
      <w:r w:rsidRPr="002D795D">
        <w:rPr>
          <w:rFonts w:ascii="Times New Roman" w:hAnsi="Times New Roman"/>
          <w:color w:val="000000" w:themeColor="text1"/>
          <w:sz w:val="24"/>
        </w:rPr>
        <w:t xml:space="preserve">ACA </w:t>
      </w:r>
      <w:r w:rsidRPr="00C548D1">
        <w:rPr>
          <w:rFonts w:ascii="Times New Roman" w:hAnsi="Times New Roman"/>
          <w:color w:val="000000" w:themeColor="text1"/>
          <w:sz w:val="24"/>
          <w:szCs w:val="24"/>
        </w:rPr>
        <w:t>provisions</w:t>
      </w:r>
      <w:r w:rsidR="009B7E32" w:rsidRPr="00C548D1">
        <w:rPr>
          <w:rFonts w:ascii="Times New Roman" w:hAnsi="Times New Roman"/>
          <w:color w:val="000000" w:themeColor="text1"/>
          <w:sz w:val="24"/>
          <w:szCs w:val="24"/>
        </w:rPr>
        <w:t xml:space="preserve"> (Katzen &amp; Morgan, 2014)</w:t>
      </w:r>
      <w:r w:rsidR="00225681" w:rsidRPr="002D795D">
        <w:rPr>
          <w:rFonts w:ascii="Times New Roman" w:hAnsi="Times New Roman"/>
          <w:color w:val="000000" w:themeColor="text1"/>
          <w:sz w:val="24"/>
        </w:rPr>
        <w:t xml:space="preserve"> </w:t>
      </w:r>
      <w:r w:rsidRPr="002D795D">
        <w:rPr>
          <w:rFonts w:ascii="Times New Roman" w:hAnsi="Times New Roman"/>
          <w:color w:val="000000" w:themeColor="text1"/>
          <w:sz w:val="24"/>
        </w:rPr>
        <w:t>raise the CHW profile and expand awareness of their value to prevention, health promotion</w:t>
      </w:r>
      <w:r w:rsidR="00851A1E" w:rsidRPr="00C548D1">
        <w:rPr>
          <w:rFonts w:ascii="Times New Roman" w:hAnsi="Times New Roman"/>
          <w:color w:val="000000" w:themeColor="text1"/>
          <w:sz w:val="24"/>
          <w:szCs w:val="24"/>
        </w:rPr>
        <w:t>,</w:t>
      </w:r>
      <w:r w:rsidRPr="002D795D">
        <w:rPr>
          <w:rFonts w:ascii="Times New Roman" w:hAnsi="Times New Roman"/>
          <w:color w:val="000000" w:themeColor="text1"/>
          <w:sz w:val="24"/>
        </w:rPr>
        <w:t xml:space="preserve"> and treatment adherence. </w:t>
      </w:r>
      <w:r w:rsidR="00DD7A77" w:rsidRPr="002D795D">
        <w:rPr>
          <w:rFonts w:ascii="Times New Roman" w:hAnsi="Times New Roman"/>
          <w:color w:val="000000" w:themeColor="text1"/>
          <w:sz w:val="24"/>
        </w:rPr>
        <w:t>This</w:t>
      </w:r>
      <w:r w:rsidRPr="002D795D">
        <w:rPr>
          <w:rFonts w:ascii="Times New Roman" w:hAnsi="Times New Roman"/>
          <w:color w:val="000000" w:themeColor="text1"/>
          <w:sz w:val="24"/>
        </w:rPr>
        <w:t xml:space="preserve"> acknowledgement has afforded CHWs </w:t>
      </w:r>
      <w:r w:rsidR="00DD7A77" w:rsidRPr="002D795D">
        <w:rPr>
          <w:rFonts w:ascii="Times New Roman" w:hAnsi="Times New Roman"/>
          <w:color w:val="000000" w:themeColor="text1"/>
          <w:sz w:val="24"/>
        </w:rPr>
        <w:t>greater</w:t>
      </w:r>
      <w:r w:rsidRPr="002D795D">
        <w:rPr>
          <w:rFonts w:ascii="Times New Roman" w:hAnsi="Times New Roman"/>
          <w:color w:val="000000" w:themeColor="text1"/>
          <w:sz w:val="24"/>
        </w:rPr>
        <w:t xml:space="preserve"> opportunity to engage in policy discussions regarding their role</w:t>
      </w:r>
      <w:r w:rsidR="00DD7A77" w:rsidRPr="002D795D">
        <w:rPr>
          <w:rFonts w:ascii="Times New Roman" w:hAnsi="Times New Roman"/>
          <w:color w:val="000000" w:themeColor="text1"/>
          <w:sz w:val="24"/>
        </w:rPr>
        <w:t>s</w:t>
      </w:r>
      <w:r w:rsidR="00D74797">
        <w:rPr>
          <w:rFonts w:ascii="Times New Roman" w:hAnsi="Times New Roman"/>
          <w:color w:val="000000" w:themeColor="text1"/>
          <w:sz w:val="24"/>
          <w:szCs w:val="24"/>
        </w:rPr>
        <w:t xml:space="preserve"> (</w:t>
      </w:r>
      <w:r w:rsidR="009B7E32" w:rsidRPr="00C548D1">
        <w:rPr>
          <w:rFonts w:ascii="Times New Roman" w:hAnsi="Times New Roman"/>
          <w:color w:val="000000" w:themeColor="text1"/>
          <w:sz w:val="24"/>
          <w:szCs w:val="24"/>
        </w:rPr>
        <w:t>Catalani, Findley,</w:t>
      </w:r>
      <w:r w:rsidR="003D029E">
        <w:rPr>
          <w:rFonts w:ascii="Times New Roman" w:hAnsi="Times New Roman"/>
          <w:color w:val="000000" w:themeColor="text1"/>
          <w:sz w:val="24"/>
          <w:szCs w:val="24"/>
        </w:rPr>
        <w:t xml:space="preserve"> Matos, &amp; Rodriguez, 2009</w:t>
      </w:r>
      <w:r w:rsidR="009B7E32" w:rsidRPr="00C548D1">
        <w:rPr>
          <w:rFonts w:ascii="Times New Roman" w:hAnsi="Times New Roman"/>
          <w:color w:val="000000" w:themeColor="text1"/>
          <w:sz w:val="24"/>
          <w:szCs w:val="24"/>
        </w:rPr>
        <w:t>; Findley et al, 2012)</w:t>
      </w:r>
      <w:r w:rsidRPr="00C548D1">
        <w:rPr>
          <w:rFonts w:ascii="Times New Roman" w:hAnsi="Times New Roman"/>
          <w:color w:val="000000" w:themeColor="text1"/>
          <w:sz w:val="24"/>
          <w:szCs w:val="24"/>
        </w:rPr>
        <w:t xml:space="preserve">. As </w:t>
      </w:r>
      <w:r w:rsidR="005227FD" w:rsidRPr="00C548D1">
        <w:rPr>
          <w:rFonts w:ascii="Times New Roman" w:hAnsi="Times New Roman"/>
          <w:color w:val="000000" w:themeColor="text1"/>
          <w:sz w:val="24"/>
          <w:szCs w:val="24"/>
        </w:rPr>
        <w:t>health care</w:t>
      </w:r>
      <w:r w:rsidRPr="002D795D">
        <w:rPr>
          <w:rFonts w:ascii="Times New Roman" w:hAnsi="Times New Roman"/>
          <w:color w:val="000000" w:themeColor="text1"/>
          <w:sz w:val="24"/>
        </w:rPr>
        <w:t xml:space="preserve"> delivery system innovations </w:t>
      </w:r>
      <w:r w:rsidR="007A41F2" w:rsidRPr="002D795D">
        <w:rPr>
          <w:rFonts w:ascii="Times New Roman" w:hAnsi="Times New Roman"/>
          <w:color w:val="000000" w:themeColor="text1"/>
          <w:sz w:val="24"/>
        </w:rPr>
        <w:t>continue to evolve</w:t>
      </w:r>
      <w:r w:rsidRPr="002D795D">
        <w:rPr>
          <w:rFonts w:ascii="Times New Roman" w:hAnsi="Times New Roman"/>
          <w:color w:val="000000" w:themeColor="text1"/>
          <w:sz w:val="24"/>
        </w:rPr>
        <w:t xml:space="preserve">, </w:t>
      </w:r>
      <w:r w:rsidR="00DD7A77" w:rsidRPr="002D795D">
        <w:rPr>
          <w:rFonts w:ascii="Times New Roman" w:hAnsi="Times New Roman"/>
          <w:color w:val="000000" w:themeColor="text1"/>
          <w:sz w:val="24"/>
        </w:rPr>
        <w:t xml:space="preserve">the </w:t>
      </w:r>
      <w:r w:rsidRPr="002D795D">
        <w:rPr>
          <w:rFonts w:ascii="Times New Roman" w:hAnsi="Times New Roman"/>
          <w:color w:val="000000" w:themeColor="text1"/>
          <w:sz w:val="24"/>
        </w:rPr>
        <w:t>integrati</w:t>
      </w:r>
      <w:r w:rsidR="00DD7A77" w:rsidRPr="002D795D">
        <w:rPr>
          <w:rFonts w:ascii="Times New Roman" w:hAnsi="Times New Roman"/>
          <w:color w:val="000000" w:themeColor="text1"/>
          <w:sz w:val="24"/>
        </w:rPr>
        <w:t>on of</w:t>
      </w:r>
      <w:r w:rsidRPr="002D795D">
        <w:rPr>
          <w:rFonts w:ascii="Times New Roman" w:hAnsi="Times New Roman"/>
          <w:color w:val="000000" w:themeColor="text1"/>
          <w:sz w:val="24"/>
        </w:rPr>
        <w:t xml:space="preserve"> CHWs can be expected to</w:t>
      </w:r>
      <w:r w:rsidR="007A41F2" w:rsidRPr="002D795D">
        <w:rPr>
          <w:rFonts w:ascii="Times New Roman" w:hAnsi="Times New Roman"/>
          <w:color w:val="000000" w:themeColor="text1"/>
          <w:sz w:val="24"/>
        </w:rPr>
        <w:t xml:space="preserve"> increase</w:t>
      </w:r>
      <w:r w:rsidRPr="002D795D">
        <w:rPr>
          <w:rFonts w:ascii="Times New Roman" w:hAnsi="Times New Roman"/>
          <w:color w:val="000000" w:themeColor="text1"/>
          <w:sz w:val="24"/>
        </w:rPr>
        <w:t>.</w:t>
      </w:r>
    </w:p>
    <w:p w:rsidR="004805A7" w:rsidRPr="002D795D" w:rsidRDefault="0036623D" w:rsidP="007C5B40">
      <w:pPr>
        <w:spacing w:after="120" w:line="480" w:lineRule="auto"/>
        <w:rPr>
          <w:rFonts w:ascii="Times New Roman" w:hAnsi="Times New Roman"/>
          <w:color w:val="000000" w:themeColor="text1"/>
          <w:sz w:val="24"/>
        </w:rPr>
      </w:pPr>
      <w:r w:rsidRPr="002D795D">
        <w:rPr>
          <w:rFonts w:ascii="Times New Roman" w:hAnsi="Times New Roman"/>
          <w:color w:val="000000" w:themeColor="text1"/>
          <w:sz w:val="24"/>
        </w:rPr>
        <w:t>CHWs play multiple roles</w:t>
      </w:r>
      <w:r w:rsidR="0022286B" w:rsidRPr="002D795D">
        <w:rPr>
          <w:rFonts w:ascii="Times New Roman" w:hAnsi="Times New Roman"/>
          <w:color w:val="000000" w:themeColor="text1"/>
          <w:sz w:val="24"/>
        </w:rPr>
        <w:t xml:space="preserve"> in both patient-centered</w:t>
      </w:r>
      <w:r w:rsidRPr="002D795D">
        <w:rPr>
          <w:rFonts w:ascii="Times New Roman" w:hAnsi="Times New Roman"/>
          <w:color w:val="000000" w:themeColor="text1"/>
          <w:sz w:val="24"/>
        </w:rPr>
        <w:t xml:space="preserve"> and population-based approach</w:t>
      </w:r>
      <w:r w:rsidR="0022286B" w:rsidRPr="002D795D">
        <w:rPr>
          <w:rFonts w:ascii="Times New Roman" w:hAnsi="Times New Roman"/>
          <w:color w:val="000000" w:themeColor="text1"/>
          <w:sz w:val="24"/>
        </w:rPr>
        <w:t>es</w:t>
      </w:r>
      <w:r w:rsidR="00851A1E" w:rsidRPr="002D795D">
        <w:rPr>
          <w:rFonts w:ascii="Times New Roman" w:hAnsi="Times New Roman"/>
          <w:color w:val="000000" w:themeColor="text1"/>
          <w:sz w:val="24"/>
        </w:rPr>
        <w:t xml:space="preserve">; </w:t>
      </w:r>
      <w:r w:rsidR="007A41F2" w:rsidRPr="002D795D">
        <w:rPr>
          <w:rFonts w:ascii="Times New Roman" w:hAnsi="Times New Roman"/>
          <w:color w:val="000000" w:themeColor="text1"/>
          <w:sz w:val="24"/>
        </w:rPr>
        <w:t xml:space="preserve">however, </w:t>
      </w:r>
      <w:r w:rsidR="0022286B" w:rsidRPr="002D795D">
        <w:rPr>
          <w:rFonts w:ascii="Times New Roman" w:hAnsi="Times New Roman"/>
          <w:color w:val="000000" w:themeColor="text1"/>
          <w:sz w:val="24"/>
        </w:rPr>
        <w:t xml:space="preserve">obstacles </w:t>
      </w:r>
      <w:r w:rsidR="0022286B" w:rsidRPr="00C548D1">
        <w:rPr>
          <w:rFonts w:ascii="Times New Roman" w:hAnsi="Times New Roman"/>
          <w:color w:val="000000" w:themeColor="text1"/>
          <w:sz w:val="24"/>
          <w:szCs w:val="24"/>
        </w:rPr>
        <w:t xml:space="preserve">remain </w:t>
      </w:r>
      <w:r w:rsidR="00925F2A" w:rsidRPr="002D795D">
        <w:rPr>
          <w:rFonts w:ascii="Times New Roman" w:hAnsi="Times New Roman"/>
          <w:color w:val="000000" w:themeColor="text1"/>
          <w:sz w:val="24"/>
        </w:rPr>
        <w:t xml:space="preserve">regarding </w:t>
      </w:r>
      <w:r w:rsidR="00C34D32" w:rsidRPr="002D795D">
        <w:rPr>
          <w:rFonts w:ascii="Times New Roman" w:hAnsi="Times New Roman"/>
          <w:color w:val="000000" w:themeColor="text1"/>
          <w:sz w:val="24"/>
        </w:rPr>
        <w:t>consensus on</w:t>
      </w:r>
      <w:r w:rsidR="00C24E4F" w:rsidRPr="002D795D">
        <w:rPr>
          <w:rFonts w:ascii="Times New Roman" w:hAnsi="Times New Roman"/>
          <w:color w:val="000000" w:themeColor="text1"/>
          <w:sz w:val="24"/>
        </w:rPr>
        <w:t xml:space="preserve"> </w:t>
      </w:r>
      <w:r w:rsidR="00DF510C" w:rsidRPr="00C548D1">
        <w:rPr>
          <w:rFonts w:ascii="Times New Roman" w:hAnsi="Times New Roman"/>
          <w:color w:val="000000" w:themeColor="text1"/>
          <w:sz w:val="24"/>
          <w:szCs w:val="24"/>
        </w:rPr>
        <w:t xml:space="preserve">definition, </w:t>
      </w:r>
      <w:r w:rsidR="00C34D32" w:rsidRPr="002D795D">
        <w:rPr>
          <w:rFonts w:ascii="Times New Roman" w:hAnsi="Times New Roman"/>
          <w:color w:val="000000" w:themeColor="text1"/>
          <w:sz w:val="24"/>
        </w:rPr>
        <w:t>training and certification</w:t>
      </w:r>
      <w:r w:rsidR="0022286B" w:rsidRPr="002D795D">
        <w:rPr>
          <w:rFonts w:ascii="Times New Roman" w:hAnsi="Times New Roman"/>
          <w:color w:val="000000" w:themeColor="text1"/>
          <w:sz w:val="24"/>
        </w:rPr>
        <w:t xml:space="preserve"> standards</w:t>
      </w:r>
      <w:r w:rsidR="00C34D32" w:rsidRPr="002D795D">
        <w:rPr>
          <w:rFonts w:ascii="Times New Roman" w:hAnsi="Times New Roman"/>
          <w:color w:val="000000" w:themeColor="text1"/>
          <w:sz w:val="24"/>
        </w:rPr>
        <w:t>,</w:t>
      </w:r>
      <w:r w:rsidR="0022286B" w:rsidRPr="002D795D">
        <w:rPr>
          <w:rFonts w:ascii="Times New Roman" w:hAnsi="Times New Roman"/>
          <w:color w:val="000000" w:themeColor="text1"/>
          <w:sz w:val="24"/>
        </w:rPr>
        <w:t xml:space="preserve"> </w:t>
      </w:r>
      <w:r w:rsidR="000026C3" w:rsidRPr="002D795D">
        <w:rPr>
          <w:rFonts w:ascii="Times New Roman" w:hAnsi="Times New Roman"/>
          <w:color w:val="000000" w:themeColor="text1"/>
          <w:sz w:val="24"/>
        </w:rPr>
        <w:t xml:space="preserve">and </w:t>
      </w:r>
      <w:r w:rsidR="00441DDF" w:rsidRPr="002D795D">
        <w:rPr>
          <w:rFonts w:ascii="Times New Roman" w:hAnsi="Times New Roman"/>
          <w:color w:val="000000" w:themeColor="text1"/>
          <w:sz w:val="24"/>
        </w:rPr>
        <w:t xml:space="preserve">a lack of </w:t>
      </w:r>
      <w:r w:rsidR="00F74785" w:rsidRPr="002D795D">
        <w:rPr>
          <w:rFonts w:ascii="Times New Roman" w:hAnsi="Times New Roman"/>
          <w:color w:val="000000" w:themeColor="text1"/>
          <w:sz w:val="24"/>
        </w:rPr>
        <w:t xml:space="preserve">policies for </w:t>
      </w:r>
      <w:r w:rsidR="000026C3" w:rsidRPr="002D795D">
        <w:rPr>
          <w:rFonts w:ascii="Times New Roman" w:hAnsi="Times New Roman"/>
          <w:color w:val="000000" w:themeColor="text1"/>
          <w:sz w:val="24"/>
        </w:rPr>
        <w:t>sustainable</w:t>
      </w:r>
      <w:r w:rsidR="00C34D32" w:rsidRPr="002D795D">
        <w:rPr>
          <w:rFonts w:ascii="Times New Roman" w:hAnsi="Times New Roman"/>
          <w:color w:val="000000" w:themeColor="text1"/>
          <w:sz w:val="24"/>
        </w:rPr>
        <w:t xml:space="preserve"> </w:t>
      </w:r>
      <w:r w:rsidR="006221D0" w:rsidRPr="002D795D">
        <w:rPr>
          <w:rFonts w:ascii="Times New Roman" w:hAnsi="Times New Roman"/>
          <w:color w:val="000000" w:themeColor="text1"/>
          <w:sz w:val="24"/>
        </w:rPr>
        <w:t>financing</w:t>
      </w:r>
      <w:r w:rsidR="00AD1F36" w:rsidRPr="002D795D">
        <w:rPr>
          <w:rFonts w:ascii="Times New Roman" w:hAnsi="Times New Roman"/>
          <w:color w:val="000000" w:themeColor="text1"/>
          <w:sz w:val="24"/>
        </w:rPr>
        <w:t xml:space="preserve">. </w:t>
      </w:r>
      <w:r w:rsidR="0022286B" w:rsidRPr="002D795D">
        <w:rPr>
          <w:rFonts w:ascii="Times New Roman" w:hAnsi="Times New Roman"/>
          <w:color w:val="000000" w:themeColor="text1"/>
          <w:sz w:val="24"/>
        </w:rPr>
        <w:t xml:space="preserve">Recent </w:t>
      </w:r>
      <w:r w:rsidR="0052633B" w:rsidRPr="002D795D">
        <w:rPr>
          <w:rFonts w:ascii="Times New Roman" w:hAnsi="Times New Roman"/>
          <w:color w:val="000000" w:themeColor="text1"/>
          <w:sz w:val="24"/>
        </w:rPr>
        <w:t>momentum</w:t>
      </w:r>
      <w:r w:rsidR="00AD1F36" w:rsidRPr="002D795D">
        <w:rPr>
          <w:rFonts w:ascii="Times New Roman" w:hAnsi="Times New Roman"/>
          <w:color w:val="000000" w:themeColor="text1"/>
          <w:sz w:val="24"/>
        </w:rPr>
        <w:t xml:space="preserve"> </w:t>
      </w:r>
      <w:r w:rsidR="0052633B" w:rsidRPr="002D795D">
        <w:rPr>
          <w:rFonts w:ascii="Times New Roman" w:hAnsi="Times New Roman"/>
          <w:color w:val="000000" w:themeColor="text1"/>
          <w:sz w:val="24"/>
        </w:rPr>
        <w:t>from local</w:t>
      </w:r>
      <w:r w:rsidR="00851A1E" w:rsidRPr="00C548D1">
        <w:rPr>
          <w:rFonts w:ascii="Times New Roman" w:hAnsi="Times New Roman"/>
          <w:color w:val="000000" w:themeColor="text1"/>
          <w:sz w:val="24"/>
          <w:szCs w:val="24"/>
        </w:rPr>
        <w:t>-</w:t>
      </w:r>
      <w:r w:rsidR="0052633B" w:rsidRPr="00C548D1">
        <w:rPr>
          <w:rFonts w:ascii="Times New Roman" w:hAnsi="Times New Roman"/>
          <w:color w:val="000000" w:themeColor="text1"/>
          <w:sz w:val="24"/>
          <w:szCs w:val="24"/>
        </w:rPr>
        <w:t>,</w:t>
      </w:r>
      <w:r w:rsidR="0052633B" w:rsidRPr="002D795D">
        <w:rPr>
          <w:rFonts w:ascii="Times New Roman" w:hAnsi="Times New Roman"/>
          <w:color w:val="000000" w:themeColor="text1"/>
          <w:sz w:val="24"/>
        </w:rPr>
        <w:t xml:space="preserve"> </w:t>
      </w:r>
      <w:r w:rsidR="00AD1F36" w:rsidRPr="002D795D">
        <w:rPr>
          <w:rFonts w:ascii="Times New Roman" w:hAnsi="Times New Roman"/>
          <w:color w:val="000000" w:themeColor="text1"/>
          <w:sz w:val="24"/>
        </w:rPr>
        <w:t>state</w:t>
      </w:r>
      <w:r w:rsidR="00851A1E" w:rsidRPr="00C548D1">
        <w:rPr>
          <w:rFonts w:ascii="Times New Roman" w:hAnsi="Times New Roman"/>
          <w:color w:val="000000" w:themeColor="text1"/>
          <w:sz w:val="24"/>
          <w:szCs w:val="24"/>
        </w:rPr>
        <w:t>-</w:t>
      </w:r>
      <w:r w:rsidR="00AD1F36" w:rsidRPr="00C548D1">
        <w:rPr>
          <w:rFonts w:ascii="Times New Roman" w:hAnsi="Times New Roman"/>
          <w:color w:val="000000" w:themeColor="text1"/>
          <w:sz w:val="24"/>
          <w:szCs w:val="24"/>
        </w:rPr>
        <w:t>,</w:t>
      </w:r>
      <w:r w:rsidR="00AD1F36" w:rsidRPr="002D795D">
        <w:rPr>
          <w:rFonts w:ascii="Times New Roman" w:hAnsi="Times New Roman"/>
          <w:color w:val="000000" w:themeColor="text1"/>
          <w:sz w:val="24"/>
        </w:rPr>
        <w:t xml:space="preserve"> regional</w:t>
      </w:r>
      <w:r w:rsidR="00851A1E" w:rsidRPr="00C548D1">
        <w:rPr>
          <w:rFonts w:ascii="Times New Roman" w:hAnsi="Times New Roman"/>
          <w:color w:val="000000" w:themeColor="text1"/>
          <w:sz w:val="24"/>
          <w:szCs w:val="24"/>
        </w:rPr>
        <w:t>-</w:t>
      </w:r>
      <w:r w:rsidR="00AD1F36" w:rsidRPr="00C548D1">
        <w:rPr>
          <w:rFonts w:ascii="Times New Roman" w:hAnsi="Times New Roman"/>
          <w:color w:val="000000" w:themeColor="text1"/>
          <w:sz w:val="24"/>
          <w:szCs w:val="24"/>
        </w:rPr>
        <w:t>,</w:t>
      </w:r>
      <w:r w:rsidR="00AD1F36" w:rsidRPr="002D795D">
        <w:rPr>
          <w:rFonts w:ascii="Times New Roman" w:hAnsi="Times New Roman"/>
          <w:color w:val="000000" w:themeColor="text1"/>
          <w:sz w:val="24"/>
        </w:rPr>
        <w:t xml:space="preserve"> and </w:t>
      </w:r>
      <w:r w:rsidR="0052633B" w:rsidRPr="002D795D">
        <w:rPr>
          <w:rFonts w:ascii="Times New Roman" w:hAnsi="Times New Roman"/>
          <w:color w:val="000000" w:themeColor="text1"/>
          <w:sz w:val="24"/>
        </w:rPr>
        <w:t>national</w:t>
      </w:r>
      <w:r w:rsidR="00C34D32" w:rsidRPr="002D795D">
        <w:rPr>
          <w:rFonts w:ascii="Times New Roman" w:hAnsi="Times New Roman"/>
          <w:color w:val="000000" w:themeColor="text1"/>
          <w:sz w:val="24"/>
        </w:rPr>
        <w:t>-level</w:t>
      </w:r>
      <w:r w:rsidR="0052633B" w:rsidRPr="002D795D">
        <w:rPr>
          <w:rFonts w:ascii="Times New Roman" w:hAnsi="Times New Roman"/>
          <w:color w:val="000000" w:themeColor="text1"/>
          <w:sz w:val="24"/>
        </w:rPr>
        <w:t xml:space="preserve"> initiatives</w:t>
      </w:r>
      <w:r w:rsidR="00851A1E" w:rsidRPr="00C548D1">
        <w:rPr>
          <w:rFonts w:ascii="Times New Roman" w:hAnsi="Times New Roman"/>
          <w:color w:val="000000" w:themeColor="text1"/>
          <w:sz w:val="24"/>
          <w:szCs w:val="24"/>
        </w:rPr>
        <w:t>,</w:t>
      </w:r>
      <w:r w:rsidR="007A41F2" w:rsidRPr="002D795D">
        <w:rPr>
          <w:rFonts w:ascii="Times New Roman" w:hAnsi="Times New Roman"/>
          <w:color w:val="000000" w:themeColor="text1"/>
          <w:sz w:val="24"/>
        </w:rPr>
        <w:t xml:space="preserve"> combined with the increasing body of evidence documenting CHW contributions</w:t>
      </w:r>
      <w:r w:rsidR="00851A1E" w:rsidRPr="00C548D1">
        <w:rPr>
          <w:rFonts w:ascii="Times New Roman" w:hAnsi="Times New Roman"/>
          <w:color w:val="000000" w:themeColor="text1"/>
          <w:sz w:val="24"/>
          <w:szCs w:val="24"/>
        </w:rPr>
        <w:t>,</w:t>
      </w:r>
      <w:r w:rsidR="0052633B" w:rsidRPr="002D795D">
        <w:rPr>
          <w:rFonts w:ascii="Times New Roman" w:hAnsi="Times New Roman"/>
          <w:color w:val="000000" w:themeColor="text1"/>
          <w:sz w:val="24"/>
        </w:rPr>
        <w:t xml:space="preserve"> </w:t>
      </w:r>
      <w:r w:rsidR="008930D2" w:rsidRPr="002D795D">
        <w:rPr>
          <w:rFonts w:ascii="Times New Roman" w:hAnsi="Times New Roman"/>
          <w:color w:val="000000" w:themeColor="text1"/>
          <w:sz w:val="24"/>
        </w:rPr>
        <w:t xml:space="preserve">will </w:t>
      </w:r>
      <w:r w:rsidR="00925F2A" w:rsidRPr="002D795D">
        <w:rPr>
          <w:rFonts w:ascii="Times New Roman" w:hAnsi="Times New Roman"/>
          <w:color w:val="000000" w:themeColor="text1"/>
          <w:sz w:val="24"/>
        </w:rPr>
        <w:t>help</w:t>
      </w:r>
      <w:r w:rsidR="00F74785" w:rsidRPr="002D795D">
        <w:rPr>
          <w:rFonts w:ascii="Times New Roman" w:hAnsi="Times New Roman"/>
          <w:color w:val="000000" w:themeColor="text1"/>
          <w:sz w:val="24"/>
        </w:rPr>
        <w:t xml:space="preserve"> </w:t>
      </w:r>
      <w:r w:rsidR="00304686" w:rsidRPr="002D795D">
        <w:rPr>
          <w:rFonts w:ascii="Times New Roman" w:hAnsi="Times New Roman"/>
          <w:color w:val="000000" w:themeColor="text1"/>
          <w:sz w:val="24"/>
        </w:rPr>
        <w:t xml:space="preserve">overcome </w:t>
      </w:r>
      <w:r w:rsidR="00925F2A" w:rsidRPr="002D795D">
        <w:rPr>
          <w:rFonts w:ascii="Times New Roman" w:hAnsi="Times New Roman"/>
          <w:color w:val="000000" w:themeColor="text1"/>
          <w:sz w:val="24"/>
        </w:rPr>
        <w:t xml:space="preserve">these </w:t>
      </w:r>
      <w:r w:rsidR="00CB538F" w:rsidRPr="002D795D">
        <w:rPr>
          <w:rFonts w:ascii="Times New Roman" w:hAnsi="Times New Roman"/>
          <w:color w:val="000000" w:themeColor="text1"/>
          <w:sz w:val="24"/>
        </w:rPr>
        <w:t>remaining</w:t>
      </w:r>
      <w:r w:rsidR="00304686" w:rsidRPr="002D795D">
        <w:rPr>
          <w:rFonts w:ascii="Times New Roman" w:hAnsi="Times New Roman"/>
          <w:color w:val="000000" w:themeColor="text1"/>
          <w:sz w:val="24"/>
        </w:rPr>
        <w:t xml:space="preserve"> obstacles</w:t>
      </w:r>
      <w:r w:rsidR="00B02123" w:rsidRPr="002D795D">
        <w:rPr>
          <w:rFonts w:ascii="Times New Roman" w:hAnsi="Times New Roman"/>
          <w:color w:val="000000" w:themeColor="text1"/>
          <w:sz w:val="24"/>
        </w:rPr>
        <w:t xml:space="preserve"> </w:t>
      </w:r>
      <w:r w:rsidR="00925F2A" w:rsidRPr="002D795D">
        <w:rPr>
          <w:rFonts w:ascii="Times New Roman" w:hAnsi="Times New Roman"/>
          <w:color w:val="000000" w:themeColor="text1"/>
          <w:sz w:val="24"/>
        </w:rPr>
        <w:t xml:space="preserve">and enable </w:t>
      </w:r>
      <w:r w:rsidR="008930D2" w:rsidRPr="002D795D">
        <w:rPr>
          <w:rFonts w:ascii="Times New Roman" w:hAnsi="Times New Roman"/>
          <w:color w:val="000000" w:themeColor="text1"/>
          <w:sz w:val="24"/>
        </w:rPr>
        <w:t xml:space="preserve">a </w:t>
      </w:r>
      <w:r w:rsidR="003F139D" w:rsidRPr="002D795D">
        <w:rPr>
          <w:rFonts w:ascii="Times New Roman" w:hAnsi="Times New Roman"/>
          <w:color w:val="000000" w:themeColor="text1"/>
          <w:sz w:val="24"/>
        </w:rPr>
        <w:t>full</w:t>
      </w:r>
      <w:r w:rsidR="008930D2" w:rsidRPr="002D795D">
        <w:rPr>
          <w:rFonts w:ascii="Times New Roman" w:hAnsi="Times New Roman"/>
          <w:color w:val="000000" w:themeColor="text1"/>
          <w:sz w:val="24"/>
        </w:rPr>
        <w:t>er</w:t>
      </w:r>
      <w:r w:rsidR="003F139D" w:rsidRPr="002D795D">
        <w:rPr>
          <w:rFonts w:ascii="Times New Roman" w:hAnsi="Times New Roman"/>
          <w:color w:val="000000" w:themeColor="text1"/>
          <w:sz w:val="24"/>
        </w:rPr>
        <w:t xml:space="preserve"> </w:t>
      </w:r>
      <w:r w:rsidR="00E42DE0" w:rsidRPr="00C548D1">
        <w:rPr>
          <w:rFonts w:ascii="Times New Roman" w:hAnsi="Times New Roman"/>
          <w:color w:val="000000" w:themeColor="text1"/>
          <w:sz w:val="24"/>
          <w:szCs w:val="24"/>
        </w:rPr>
        <w:t>inclusion</w:t>
      </w:r>
      <w:r w:rsidR="003F139D" w:rsidRPr="002D795D">
        <w:rPr>
          <w:rFonts w:ascii="Times New Roman" w:hAnsi="Times New Roman"/>
          <w:color w:val="000000" w:themeColor="text1"/>
          <w:sz w:val="24"/>
        </w:rPr>
        <w:t xml:space="preserve"> of </w:t>
      </w:r>
      <w:r w:rsidR="00B02123" w:rsidRPr="002D795D">
        <w:rPr>
          <w:rFonts w:ascii="Times New Roman" w:hAnsi="Times New Roman"/>
          <w:color w:val="000000" w:themeColor="text1"/>
          <w:sz w:val="24"/>
        </w:rPr>
        <w:t>CHW</w:t>
      </w:r>
      <w:r w:rsidR="00925F2A" w:rsidRPr="002D795D">
        <w:rPr>
          <w:rFonts w:ascii="Times New Roman" w:hAnsi="Times New Roman"/>
          <w:color w:val="000000" w:themeColor="text1"/>
          <w:sz w:val="24"/>
        </w:rPr>
        <w:t>s</w:t>
      </w:r>
      <w:r w:rsidR="00B02123" w:rsidRPr="002D795D">
        <w:rPr>
          <w:rFonts w:ascii="Times New Roman" w:hAnsi="Times New Roman"/>
          <w:color w:val="000000" w:themeColor="text1"/>
          <w:sz w:val="24"/>
        </w:rPr>
        <w:t xml:space="preserve"> into mainstream innovations.</w:t>
      </w:r>
    </w:p>
    <w:p w:rsidR="002C5BEA" w:rsidRPr="002D795D" w:rsidRDefault="002C5BEA" w:rsidP="00176D86">
      <w:pPr>
        <w:spacing w:after="120" w:line="480" w:lineRule="auto"/>
        <w:rPr>
          <w:rFonts w:ascii="Times New Roman" w:hAnsi="Times New Roman"/>
          <w:b/>
          <w:color w:val="000000" w:themeColor="text1"/>
          <w:sz w:val="24"/>
        </w:rPr>
      </w:pPr>
    </w:p>
    <w:p w:rsidR="00641D98" w:rsidRPr="002D795D" w:rsidRDefault="00D15C94" w:rsidP="002D795D">
      <w:pPr>
        <w:spacing w:after="120" w:line="480" w:lineRule="auto"/>
        <w:rPr>
          <w:rFonts w:ascii="Times New Roman" w:eastAsia="MS Gothic" w:hAnsi="Times New Roman"/>
          <w:b/>
          <w:bCs/>
          <w:color w:val="000000" w:themeColor="text1"/>
          <w:sz w:val="24"/>
          <w:szCs w:val="24"/>
        </w:rPr>
      </w:pPr>
      <w:r w:rsidRPr="002D795D">
        <w:rPr>
          <w:rFonts w:ascii="Times New Roman" w:eastAsia="MS Gothic" w:hAnsi="Times New Roman"/>
          <w:b/>
          <w:bCs/>
          <w:color w:val="000000" w:themeColor="text1"/>
          <w:sz w:val="24"/>
          <w:szCs w:val="24"/>
        </w:rPr>
        <w:t xml:space="preserve">RECENT ADVANCES </w:t>
      </w:r>
      <w:r w:rsidR="00176D86">
        <w:rPr>
          <w:rFonts w:ascii="Times New Roman" w:eastAsia="MS Gothic" w:hAnsi="Times New Roman"/>
          <w:b/>
          <w:bCs/>
          <w:color w:val="000000" w:themeColor="text1"/>
          <w:sz w:val="24"/>
          <w:szCs w:val="24"/>
        </w:rPr>
        <w:t>IN THE</w:t>
      </w:r>
      <w:r w:rsidRPr="002D795D">
        <w:rPr>
          <w:rFonts w:ascii="Times New Roman" w:eastAsia="MS Gothic" w:hAnsi="Times New Roman"/>
          <w:b/>
          <w:bCs/>
          <w:color w:val="000000" w:themeColor="text1"/>
          <w:sz w:val="24"/>
          <w:szCs w:val="24"/>
        </w:rPr>
        <w:t xml:space="preserve"> CHW W</w:t>
      </w:r>
      <w:r w:rsidR="00176D86">
        <w:rPr>
          <w:rFonts w:ascii="Times New Roman" w:eastAsia="MS Gothic" w:hAnsi="Times New Roman"/>
          <w:b/>
          <w:bCs/>
          <w:color w:val="000000" w:themeColor="text1"/>
          <w:sz w:val="24"/>
          <w:szCs w:val="24"/>
        </w:rPr>
        <w:t>ORKFORCE</w:t>
      </w:r>
    </w:p>
    <w:p w:rsidR="00280EF8" w:rsidRPr="002D795D" w:rsidRDefault="00290156" w:rsidP="002D795D">
      <w:pPr>
        <w:spacing w:after="120" w:line="480" w:lineRule="auto"/>
        <w:rPr>
          <w:rFonts w:ascii="Times New Roman" w:hAnsi="Times New Roman"/>
          <w:color w:val="000000" w:themeColor="text1"/>
          <w:sz w:val="24"/>
        </w:rPr>
      </w:pPr>
      <w:r w:rsidRPr="002D795D">
        <w:rPr>
          <w:rFonts w:ascii="Times New Roman" w:hAnsi="Times New Roman"/>
          <w:color w:val="000000" w:themeColor="text1"/>
          <w:sz w:val="24"/>
        </w:rPr>
        <w:t xml:space="preserve">Published in 1998, the National Community Health </w:t>
      </w:r>
      <w:r w:rsidR="00DC75A2" w:rsidRPr="002D795D">
        <w:rPr>
          <w:rFonts w:ascii="Times New Roman" w:hAnsi="Times New Roman"/>
          <w:color w:val="000000" w:themeColor="text1"/>
          <w:sz w:val="24"/>
        </w:rPr>
        <w:t>Advisor</w:t>
      </w:r>
      <w:r w:rsidRPr="002D795D">
        <w:rPr>
          <w:rFonts w:ascii="Times New Roman" w:hAnsi="Times New Roman"/>
          <w:color w:val="000000" w:themeColor="text1"/>
          <w:sz w:val="24"/>
        </w:rPr>
        <w:t xml:space="preserve"> Study</w:t>
      </w:r>
      <w:r w:rsidR="00A55C77" w:rsidRPr="002D795D">
        <w:rPr>
          <w:rFonts w:ascii="Times New Roman" w:hAnsi="Times New Roman"/>
          <w:color w:val="000000" w:themeColor="text1"/>
          <w:sz w:val="24"/>
        </w:rPr>
        <w:t xml:space="preserve"> (NCHAS)</w:t>
      </w:r>
      <w:r w:rsidRPr="002D795D">
        <w:rPr>
          <w:rFonts w:ascii="Times New Roman" w:hAnsi="Times New Roman"/>
          <w:color w:val="000000" w:themeColor="text1"/>
          <w:sz w:val="24"/>
        </w:rPr>
        <w:t xml:space="preserve">, was the first national effort to </w:t>
      </w:r>
      <w:r w:rsidR="00D56FD1" w:rsidRPr="002D795D">
        <w:rPr>
          <w:rFonts w:ascii="Times New Roman" w:hAnsi="Times New Roman"/>
          <w:color w:val="000000" w:themeColor="text1"/>
          <w:sz w:val="24"/>
        </w:rPr>
        <w:t>identify</w:t>
      </w:r>
      <w:r w:rsidRPr="002D795D">
        <w:rPr>
          <w:rFonts w:ascii="Times New Roman" w:hAnsi="Times New Roman"/>
          <w:color w:val="000000" w:themeColor="text1"/>
          <w:sz w:val="24"/>
        </w:rPr>
        <w:t xml:space="preserve"> CHW roles, skills and qualities. </w:t>
      </w:r>
      <w:r w:rsidR="00DC75A2" w:rsidRPr="002D795D">
        <w:rPr>
          <w:rFonts w:ascii="Times New Roman" w:hAnsi="Times New Roman"/>
          <w:color w:val="000000" w:themeColor="text1"/>
          <w:sz w:val="24"/>
        </w:rPr>
        <w:t xml:space="preserve">Recognizing the capacity of CHWs to improve health and healthcare access, the study was intended to </w:t>
      </w:r>
      <w:r w:rsidR="00D56FD1" w:rsidRPr="002D795D">
        <w:rPr>
          <w:rFonts w:ascii="Times New Roman" w:hAnsi="Times New Roman"/>
          <w:color w:val="000000" w:themeColor="text1"/>
          <w:sz w:val="24"/>
        </w:rPr>
        <w:t>describe</w:t>
      </w:r>
      <w:r w:rsidR="00DC75A2" w:rsidRPr="002D795D">
        <w:rPr>
          <w:rFonts w:ascii="Times New Roman" w:hAnsi="Times New Roman"/>
          <w:color w:val="000000" w:themeColor="text1"/>
          <w:sz w:val="24"/>
        </w:rPr>
        <w:t xml:space="preserve"> and validate the CHW field. </w:t>
      </w:r>
      <w:r w:rsidR="00A55C77" w:rsidRPr="002D795D">
        <w:rPr>
          <w:rFonts w:ascii="Times New Roman" w:hAnsi="Times New Roman"/>
          <w:color w:val="000000" w:themeColor="text1"/>
          <w:sz w:val="24"/>
        </w:rPr>
        <w:t>The</w:t>
      </w:r>
      <w:r w:rsidR="00DC75A2" w:rsidRPr="002D795D">
        <w:rPr>
          <w:rFonts w:ascii="Times New Roman" w:hAnsi="Times New Roman"/>
          <w:color w:val="000000" w:themeColor="text1"/>
          <w:sz w:val="24"/>
        </w:rPr>
        <w:t xml:space="preserve"> study documents CHW effectiveness in the prevention and reduction of cultural and linguistic barriers to care and in their ability to help people navigate complicated systems of health and social services to improve the quality and cost-effectiveness of care.</w:t>
      </w:r>
    </w:p>
    <w:p w:rsidR="00176D86" w:rsidRPr="00176D86" w:rsidRDefault="00280EF8" w:rsidP="00176D86">
      <w:pPr>
        <w:spacing w:after="120" w:line="480" w:lineRule="auto"/>
        <w:rPr>
          <w:rFonts w:ascii="Times New Roman" w:hAnsi="Times New Roman"/>
          <w:color w:val="000000" w:themeColor="text1"/>
          <w:sz w:val="24"/>
        </w:rPr>
      </w:pPr>
      <w:r w:rsidRPr="00176D86">
        <w:rPr>
          <w:rFonts w:ascii="Times New Roman" w:hAnsi="Times New Roman"/>
          <w:color w:val="000000" w:themeColor="text1"/>
          <w:sz w:val="24"/>
        </w:rPr>
        <w:t xml:space="preserve">The </w:t>
      </w:r>
      <w:r w:rsidR="00D56FD1" w:rsidRPr="00176D86">
        <w:rPr>
          <w:rFonts w:ascii="Times New Roman" w:hAnsi="Times New Roman"/>
          <w:color w:val="000000" w:themeColor="text1"/>
          <w:sz w:val="24"/>
        </w:rPr>
        <w:t xml:space="preserve">Community Health Worker Section of the </w:t>
      </w:r>
      <w:r w:rsidRPr="00176D86">
        <w:rPr>
          <w:rFonts w:ascii="Times New Roman" w:hAnsi="Times New Roman"/>
          <w:color w:val="000000" w:themeColor="text1"/>
          <w:sz w:val="24"/>
        </w:rPr>
        <w:t>American Public Health Association</w:t>
      </w:r>
      <w:r w:rsidR="00872A47" w:rsidRPr="00176D86">
        <w:rPr>
          <w:rFonts w:ascii="Times New Roman" w:hAnsi="Times New Roman"/>
          <w:color w:val="000000" w:themeColor="text1"/>
          <w:sz w:val="24"/>
        </w:rPr>
        <w:t xml:space="preserve"> (APHA)</w:t>
      </w:r>
      <w:r w:rsidR="00625610" w:rsidRPr="00176D86">
        <w:rPr>
          <w:rFonts w:ascii="Times New Roman" w:hAnsi="Times New Roman"/>
          <w:color w:val="000000" w:themeColor="text1"/>
          <w:sz w:val="24"/>
        </w:rPr>
        <w:t>,</w:t>
      </w:r>
      <w:r w:rsidRPr="00176D86">
        <w:rPr>
          <w:rFonts w:ascii="Times New Roman" w:hAnsi="Times New Roman"/>
          <w:color w:val="000000" w:themeColor="text1"/>
          <w:sz w:val="24"/>
        </w:rPr>
        <w:t xml:space="preserve"> has been a</w:t>
      </w:r>
      <w:r w:rsidR="005A149A" w:rsidRPr="00176D86">
        <w:rPr>
          <w:rFonts w:ascii="Times New Roman" w:hAnsi="Times New Roman"/>
          <w:color w:val="000000" w:themeColor="text1"/>
          <w:sz w:val="24"/>
        </w:rPr>
        <w:t xml:space="preserve">ctive </w:t>
      </w:r>
      <w:r w:rsidR="00D56FD1" w:rsidRPr="00176D86">
        <w:rPr>
          <w:rFonts w:ascii="Times New Roman" w:hAnsi="Times New Roman"/>
          <w:color w:val="000000" w:themeColor="text1"/>
          <w:sz w:val="24"/>
        </w:rPr>
        <w:t xml:space="preserve">for more than </w:t>
      </w:r>
      <w:r w:rsidR="005A149A" w:rsidRPr="00176D86">
        <w:rPr>
          <w:rFonts w:ascii="Times New Roman" w:hAnsi="Times New Roman"/>
          <w:color w:val="000000" w:themeColor="text1"/>
          <w:sz w:val="24"/>
        </w:rPr>
        <w:t>twenty years</w:t>
      </w:r>
      <w:r w:rsidR="00625610" w:rsidRPr="00176D86">
        <w:rPr>
          <w:rFonts w:ascii="Times New Roman" w:hAnsi="Times New Roman"/>
          <w:color w:val="000000" w:themeColor="text1"/>
          <w:sz w:val="24"/>
        </w:rPr>
        <w:t>,</w:t>
      </w:r>
      <w:r w:rsidR="005A149A" w:rsidRPr="00176D86">
        <w:rPr>
          <w:rFonts w:ascii="Times New Roman" w:hAnsi="Times New Roman"/>
          <w:color w:val="000000" w:themeColor="text1"/>
          <w:sz w:val="24"/>
        </w:rPr>
        <w:t xml:space="preserve"> establishing </w:t>
      </w:r>
      <w:r w:rsidR="00D56FD1" w:rsidRPr="00176D86">
        <w:rPr>
          <w:rFonts w:ascii="Times New Roman" w:hAnsi="Times New Roman"/>
          <w:color w:val="000000" w:themeColor="text1"/>
          <w:sz w:val="24"/>
        </w:rPr>
        <w:t xml:space="preserve">a CHW definition built on consensus of the field </w:t>
      </w:r>
      <w:r w:rsidR="00B230EE" w:rsidRPr="00176D86">
        <w:rPr>
          <w:rFonts w:ascii="Times New Roman" w:hAnsi="Times New Roman"/>
          <w:color w:val="000000" w:themeColor="text1"/>
          <w:sz w:val="24"/>
        </w:rPr>
        <w:t xml:space="preserve">and developing </w:t>
      </w:r>
      <w:r w:rsidR="005A149A" w:rsidRPr="00176D86">
        <w:rPr>
          <w:rFonts w:ascii="Times New Roman" w:hAnsi="Times New Roman"/>
          <w:color w:val="000000" w:themeColor="text1"/>
          <w:sz w:val="24"/>
        </w:rPr>
        <w:t xml:space="preserve">policy positions </w:t>
      </w:r>
      <w:r w:rsidR="00B230EE" w:rsidRPr="00176D86">
        <w:rPr>
          <w:rFonts w:ascii="Times New Roman" w:hAnsi="Times New Roman"/>
          <w:color w:val="000000" w:themeColor="text1"/>
          <w:sz w:val="24"/>
        </w:rPr>
        <w:t>on</w:t>
      </w:r>
      <w:r w:rsidR="005A149A" w:rsidRPr="00176D86">
        <w:rPr>
          <w:rFonts w:ascii="Times New Roman" w:hAnsi="Times New Roman"/>
          <w:color w:val="000000" w:themeColor="text1"/>
          <w:sz w:val="24"/>
        </w:rPr>
        <w:t xml:space="preserve"> CHW leadership and CHW training.</w:t>
      </w:r>
      <w:r w:rsidR="00625610" w:rsidRPr="00176D86">
        <w:rPr>
          <w:rFonts w:ascii="Times New Roman" w:hAnsi="Times New Roman"/>
          <w:color w:val="000000" w:themeColor="text1"/>
          <w:sz w:val="24"/>
        </w:rPr>
        <w:t xml:space="preserve"> </w:t>
      </w:r>
      <w:r w:rsidR="00872A47" w:rsidRPr="00176D86">
        <w:rPr>
          <w:rFonts w:ascii="Times New Roman" w:hAnsi="Times New Roman"/>
          <w:color w:val="000000" w:themeColor="text1"/>
          <w:sz w:val="24"/>
        </w:rPr>
        <w:t xml:space="preserve">Most recently </w:t>
      </w:r>
      <w:r w:rsidR="00625610" w:rsidRPr="00176D86">
        <w:rPr>
          <w:rFonts w:ascii="Times New Roman" w:hAnsi="Times New Roman"/>
          <w:color w:val="000000" w:themeColor="text1"/>
          <w:sz w:val="24"/>
        </w:rPr>
        <w:t>(</w:t>
      </w:r>
      <w:r w:rsidR="00D56FD1" w:rsidRPr="00176D86">
        <w:rPr>
          <w:rFonts w:ascii="Times New Roman" w:hAnsi="Times New Roman"/>
          <w:color w:val="000000" w:themeColor="text1"/>
          <w:sz w:val="24"/>
        </w:rPr>
        <w:t xml:space="preserve">in </w:t>
      </w:r>
      <w:r w:rsidR="00625610" w:rsidRPr="00176D86">
        <w:rPr>
          <w:rFonts w:ascii="Times New Roman" w:hAnsi="Times New Roman"/>
          <w:color w:val="000000" w:themeColor="text1"/>
          <w:sz w:val="24"/>
        </w:rPr>
        <w:t>2014) APHA</w:t>
      </w:r>
      <w:r w:rsidR="00872A47" w:rsidRPr="00176D86">
        <w:rPr>
          <w:rFonts w:ascii="Times New Roman" w:hAnsi="Times New Roman"/>
          <w:color w:val="000000" w:themeColor="text1"/>
          <w:sz w:val="24"/>
        </w:rPr>
        <w:t xml:space="preserve"> </w:t>
      </w:r>
      <w:r w:rsidR="00D56FD1" w:rsidRPr="00176D86">
        <w:rPr>
          <w:rFonts w:ascii="Times New Roman" w:hAnsi="Times New Roman"/>
          <w:color w:val="000000" w:themeColor="text1"/>
          <w:sz w:val="24"/>
        </w:rPr>
        <w:t xml:space="preserve">adopted a </w:t>
      </w:r>
      <w:r w:rsidR="00872A47" w:rsidRPr="00176D86">
        <w:rPr>
          <w:rFonts w:ascii="Times New Roman" w:hAnsi="Times New Roman"/>
          <w:color w:val="000000" w:themeColor="text1"/>
          <w:sz w:val="24"/>
        </w:rPr>
        <w:t xml:space="preserve">policy </w:t>
      </w:r>
      <w:r w:rsidR="00176D86">
        <w:rPr>
          <w:rFonts w:ascii="Times New Roman" w:hAnsi="Times New Roman"/>
          <w:color w:val="000000" w:themeColor="text1"/>
          <w:sz w:val="24"/>
        </w:rPr>
        <w:t>resolution</w:t>
      </w:r>
      <w:r w:rsidR="00625610" w:rsidRPr="00176D86">
        <w:rPr>
          <w:rFonts w:ascii="Times New Roman" w:hAnsi="Times New Roman"/>
          <w:color w:val="000000" w:themeColor="text1"/>
          <w:sz w:val="24"/>
        </w:rPr>
        <w:t xml:space="preserve"> </w:t>
      </w:r>
      <w:r w:rsidR="00872A47" w:rsidRPr="00176D86">
        <w:rPr>
          <w:rFonts w:ascii="Times New Roman" w:hAnsi="Times New Roman"/>
          <w:color w:val="000000" w:themeColor="text1"/>
          <w:sz w:val="24"/>
        </w:rPr>
        <w:t xml:space="preserve">urging all regulatory bodies charged </w:t>
      </w:r>
      <w:r w:rsidR="00872A47" w:rsidRPr="00176D86">
        <w:rPr>
          <w:rFonts w:ascii="Times New Roman" w:hAnsi="Times New Roman"/>
          <w:color w:val="000000" w:themeColor="text1"/>
          <w:sz w:val="24"/>
        </w:rPr>
        <w:lastRenderedPageBreak/>
        <w:t xml:space="preserve">with developing workforce standards for CHWs to include at least 50 percent CHW representation. </w:t>
      </w:r>
      <w:r w:rsidR="00176D86" w:rsidRPr="00176D86">
        <w:rPr>
          <w:rFonts w:ascii="Times New Roman" w:hAnsi="Times New Roman"/>
          <w:color w:val="000000" w:themeColor="text1"/>
          <w:sz w:val="24"/>
        </w:rPr>
        <w:t>The APHA defines CHWs as “frontline public health workers who are trusted members of and/or have an unusually close understanding of the community served. This trusting relationship enables the CHW to serve as a liaison/link/intermediary between health/social services and the community to facilitate access to services and improve the quality and cultural competence of service delivery. A CHW also builds individual and community capacity by increasing health knowledge and self-sufficiency through a range of activities such as outreach, community education, informal counseling, social support and advocacy”</w:t>
      </w:r>
      <w:r w:rsidR="00176D86" w:rsidRPr="00C548D1">
        <w:rPr>
          <w:rFonts w:ascii="Times New Roman" w:hAnsi="Times New Roman"/>
          <w:color w:val="000000" w:themeColor="text1"/>
          <w:sz w:val="24"/>
          <w:szCs w:val="24"/>
        </w:rPr>
        <w:t xml:space="preserve"> (APHA,</w:t>
      </w:r>
      <w:r w:rsidR="00C6505A">
        <w:rPr>
          <w:rFonts w:ascii="Times New Roman" w:hAnsi="Times New Roman"/>
          <w:color w:val="000000" w:themeColor="text1"/>
          <w:sz w:val="24"/>
          <w:szCs w:val="24"/>
        </w:rPr>
        <w:t xml:space="preserve"> retrieved</w:t>
      </w:r>
      <w:r w:rsidR="00176D86" w:rsidRPr="00C548D1">
        <w:rPr>
          <w:rFonts w:ascii="Times New Roman" w:hAnsi="Times New Roman"/>
          <w:color w:val="000000" w:themeColor="text1"/>
          <w:sz w:val="24"/>
          <w:szCs w:val="24"/>
        </w:rPr>
        <w:t xml:space="preserve"> 2017).</w:t>
      </w:r>
      <w:r w:rsidR="00176D86" w:rsidRPr="00176D86">
        <w:rPr>
          <w:rStyle w:val="EndnoteReference"/>
          <w:rFonts w:ascii="Times New Roman" w:hAnsi="Times New Roman"/>
          <w:color w:val="000000" w:themeColor="text1"/>
          <w:sz w:val="24"/>
        </w:rPr>
        <w:t xml:space="preserve"> </w:t>
      </w:r>
      <w:r w:rsidR="00176D86" w:rsidRPr="00176D86">
        <w:rPr>
          <w:rFonts w:ascii="Times New Roman" w:hAnsi="Times New Roman"/>
          <w:color w:val="000000" w:themeColor="text1"/>
          <w:sz w:val="24"/>
        </w:rPr>
        <w:t xml:space="preserve"> </w:t>
      </w:r>
    </w:p>
    <w:p w:rsidR="005353DE" w:rsidRPr="00176D86" w:rsidRDefault="00176D86" w:rsidP="00176D86">
      <w:pPr>
        <w:pStyle w:val="NormalWeb"/>
        <w:shd w:val="clear" w:color="auto" w:fill="FFFFFF"/>
        <w:spacing w:before="0" w:beforeAutospacing="0" w:after="120" w:afterAutospacing="0" w:line="480" w:lineRule="auto"/>
        <w:rPr>
          <w:rFonts w:ascii="Times New Roman" w:hAnsi="Times New Roman"/>
          <w:color w:val="000000" w:themeColor="text1"/>
          <w:sz w:val="24"/>
        </w:rPr>
      </w:pPr>
      <w:r w:rsidRPr="00C548D1">
        <w:rPr>
          <w:rFonts w:ascii="Times New Roman" w:hAnsi="Times New Roman"/>
          <w:color w:val="000000" w:themeColor="text1"/>
          <w:sz w:val="24"/>
          <w:szCs w:val="24"/>
        </w:rPr>
        <w:t xml:space="preserve">In 2009, the Executive Office of the President published a new listing of </w:t>
      </w:r>
      <w:r w:rsidR="007A4B3A" w:rsidRPr="00176D86">
        <w:rPr>
          <w:rFonts w:ascii="Times New Roman" w:hAnsi="Times New Roman"/>
          <w:color w:val="000000" w:themeColor="text1"/>
          <w:sz w:val="24"/>
        </w:rPr>
        <w:t>US Department of Labor (D</w:t>
      </w:r>
      <w:r w:rsidR="005A5356" w:rsidRPr="00176D86">
        <w:rPr>
          <w:rFonts w:ascii="Times New Roman" w:hAnsi="Times New Roman"/>
          <w:color w:val="000000" w:themeColor="text1"/>
          <w:sz w:val="24"/>
        </w:rPr>
        <w:t>O</w:t>
      </w:r>
      <w:r w:rsidR="007A4B3A" w:rsidRPr="00176D86">
        <w:rPr>
          <w:rFonts w:ascii="Times New Roman" w:hAnsi="Times New Roman"/>
          <w:color w:val="000000" w:themeColor="text1"/>
          <w:sz w:val="24"/>
        </w:rPr>
        <w:t xml:space="preserve">L) </w:t>
      </w:r>
      <w:r w:rsidR="005A149A" w:rsidRPr="00C548D1">
        <w:rPr>
          <w:rFonts w:ascii="Times New Roman" w:hAnsi="Times New Roman"/>
          <w:color w:val="000000" w:themeColor="text1"/>
          <w:sz w:val="24"/>
          <w:szCs w:val="24"/>
        </w:rPr>
        <w:t>standard</w:t>
      </w:r>
      <w:r w:rsidR="001216F6" w:rsidRPr="00176D86">
        <w:rPr>
          <w:rFonts w:ascii="Times New Roman" w:hAnsi="Times New Roman"/>
          <w:color w:val="000000" w:themeColor="text1"/>
          <w:sz w:val="24"/>
        </w:rPr>
        <w:t xml:space="preserve"> occupational </w:t>
      </w:r>
      <w:r w:rsidR="005A149A" w:rsidRPr="00C548D1">
        <w:rPr>
          <w:rFonts w:ascii="Times New Roman" w:hAnsi="Times New Roman"/>
          <w:color w:val="000000" w:themeColor="text1"/>
          <w:sz w:val="24"/>
          <w:szCs w:val="24"/>
        </w:rPr>
        <w:t xml:space="preserve">categories </w:t>
      </w:r>
      <w:r w:rsidR="008E7DBC" w:rsidRPr="00C548D1">
        <w:rPr>
          <w:rFonts w:ascii="Times New Roman" w:hAnsi="Times New Roman"/>
          <w:color w:val="000000" w:themeColor="text1"/>
          <w:sz w:val="24"/>
          <w:szCs w:val="24"/>
        </w:rPr>
        <w:t xml:space="preserve">in </w:t>
      </w:r>
      <w:r w:rsidR="00A15876" w:rsidRPr="00176D86">
        <w:rPr>
          <w:rFonts w:ascii="Times New Roman" w:hAnsi="Times New Roman"/>
          <w:color w:val="000000" w:themeColor="text1"/>
          <w:sz w:val="24"/>
        </w:rPr>
        <w:t xml:space="preserve">which </w:t>
      </w:r>
      <w:r w:rsidR="005A149A" w:rsidRPr="00C548D1">
        <w:rPr>
          <w:rFonts w:ascii="Times New Roman" w:hAnsi="Times New Roman"/>
          <w:color w:val="000000" w:themeColor="text1"/>
          <w:sz w:val="24"/>
          <w:szCs w:val="24"/>
        </w:rPr>
        <w:t xml:space="preserve">CHWs </w:t>
      </w:r>
      <w:r w:rsidR="008E7DBC" w:rsidRPr="00C548D1">
        <w:rPr>
          <w:rFonts w:ascii="Times New Roman" w:hAnsi="Times New Roman"/>
          <w:color w:val="000000" w:themeColor="text1"/>
          <w:sz w:val="24"/>
          <w:szCs w:val="24"/>
        </w:rPr>
        <w:t xml:space="preserve">are listed </w:t>
      </w:r>
      <w:r w:rsidR="00625610" w:rsidRPr="00C548D1">
        <w:rPr>
          <w:rFonts w:ascii="Times New Roman" w:hAnsi="Times New Roman"/>
          <w:color w:val="000000" w:themeColor="text1"/>
          <w:sz w:val="24"/>
          <w:szCs w:val="24"/>
        </w:rPr>
        <w:t xml:space="preserve">for the first time </w:t>
      </w:r>
      <w:r w:rsidR="008E7DBC" w:rsidRPr="00C548D1">
        <w:rPr>
          <w:rFonts w:ascii="Times New Roman" w:hAnsi="Times New Roman"/>
          <w:color w:val="000000" w:themeColor="text1"/>
          <w:sz w:val="24"/>
          <w:szCs w:val="24"/>
        </w:rPr>
        <w:t xml:space="preserve">as a </w:t>
      </w:r>
      <w:r w:rsidR="00B230EE" w:rsidRPr="00C548D1">
        <w:rPr>
          <w:rFonts w:ascii="Times New Roman" w:hAnsi="Times New Roman"/>
          <w:color w:val="000000" w:themeColor="text1"/>
          <w:sz w:val="24"/>
          <w:szCs w:val="24"/>
        </w:rPr>
        <w:t>distinct</w:t>
      </w:r>
      <w:r w:rsidR="008E7DBC" w:rsidRPr="00C548D1">
        <w:rPr>
          <w:rFonts w:ascii="Times New Roman" w:hAnsi="Times New Roman"/>
          <w:color w:val="000000" w:themeColor="text1"/>
          <w:sz w:val="24"/>
          <w:szCs w:val="24"/>
        </w:rPr>
        <w:t xml:space="preserve"> occupation. This federal standard</w:t>
      </w:r>
      <w:r w:rsidR="005A149A" w:rsidRPr="00C548D1">
        <w:rPr>
          <w:rFonts w:ascii="Times New Roman" w:hAnsi="Times New Roman"/>
          <w:color w:val="000000" w:themeColor="text1"/>
          <w:sz w:val="24"/>
          <w:szCs w:val="24"/>
        </w:rPr>
        <w:t xml:space="preserve"> </w:t>
      </w:r>
      <w:r w:rsidR="008E7DBC" w:rsidRPr="00C548D1">
        <w:rPr>
          <w:rFonts w:ascii="Times New Roman" w:hAnsi="Times New Roman"/>
          <w:color w:val="000000" w:themeColor="text1"/>
          <w:sz w:val="24"/>
          <w:szCs w:val="24"/>
        </w:rPr>
        <w:t>promotes</w:t>
      </w:r>
      <w:r w:rsidR="001216F6" w:rsidRPr="00176D86">
        <w:rPr>
          <w:rFonts w:ascii="Times New Roman" w:hAnsi="Times New Roman"/>
          <w:color w:val="000000" w:themeColor="text1"/>
          <w:sz w:val="24"/>
        </w:rPr>
        <w:t xml:space="preserve"> CHW </w:t>
      </w:r>
      <w:r w:rsidR="008E7DBC" w:rsidRPr="00C548D1">
        <w:rPr>
          <w:rFonts w:ascii="Times New Roman" w:hAnsi="Times New Roman"/>
          <w:color w:val="000000" w:themeColor="text1"/>
          <w:sz w:val="24"/>
          <w:szCs w:val="24"/>
        </w:rPr>
        <w:t xml:space="preserve">understanding and </w:t>
      </w:r>
      <w:r w:rsidR="001216F6" w:rsidRPr="00176D86">
        <w:rPr>
          <w:rFonts w:ascii="Times New Roman" w:hAnsi="Times New Roman"/>
          <w:color w:val="000000" w:themeColor="text1"/>
          <w:sz w:val="24"/>
        </w:rPr>
        <w:t xml:space="preserve">recognition. The </w:t>
      </w:r>
      <w:r w:rsidR="007A4B3A" w:rsidRPr="00176D86">
        <w:rPr>
          <w:rFonts w:ascii="Times New Roman" w:hAnsi="Times New Roman"/>
          <w:color w:val="000000" w:themeColor="text1"/>
          <w:sz w:val="24"/>
        </w:rPr>
        <w:t>definition in the DOL classification of CHWs</w:t>
      </w:r>
      <w:r w:rsidR="001216F6" w:rsidRPr="00176D86">
        <w:rPr>
          <w:rFonts w:ascii="Times New Roman" w:hAnsi="Times New Roman"/>
          <w:color w:val="000000" w:themeColor="text1"/>
          <w:sz w:val="24"/>
        </w:rPr>
        <w:t xml:space="preserve"> </w:t>
      </w:r>
      <w:r w:rsidR="005353DE" w:rsidRPr="00176D86">
        <w:rPr>
          <w:rFonts w:ascii="Times New Roman" w:hAnsi="Times New Roman"/>
          <w:color w:val="000000" w:themeColor="text1"/>
          <w:sz w:val="24"/>
        </w:rPr>
        <w:t>is</w:t>
      </w:r>
      <w:r w:rsidR="001216F6" w:rsidRPr="00176D86">
        <w:rPr>
          <w:rFonts w:ascii="Times New Roman" w:hAnsi="Times New Roman"/>
          <w:color w:val="000000" w:themeColor="text1"/>
          <w:sz w:val="24"/>
        </w:rPr>
        <w:t xml:space="preserve"> as follows</w:t>
      </w:r>
      <w:r w:rsidR="005A149A" w:rsidRPr="00C548D1">
        <w:rPr>
          <w:rFonts w:ascii="Times New Roman" w:hAnsi="Times New Roman"/>
          <w:color w:val="000000" w:themeColor="text1"/>
          <w:sz w:val="24"/>
          <w:szCs w:val="24"/>
        </w:rPr>
        <w:t>:</w:t>
      </w:r>
      <w:r w:rsidR="00492AB6" w:rsidRPr="00C548D1">
        <w:rPr>
          <w:rFonts w:ascii="Times New Roman" w:hAnsi="Times New Roman"/>
          <w:color w:val="000000" w:themeColor="text1"/>
          <w:sz w:val="24"/>
          <w:szCs w:val="24"/>
        </w:rPr>
        <w:t xml:space="preserve"> (</w:t>
      </w:r>
      <w:r w:rsidR="00CA59DC" w:rsidRPr="00C548D1">
        <w:rPr>
          <w:rFonts w:ascii="Times New Roman" w:hAnsi="Times New Roman"/>
          <w:color w:val="000000" w:themeColor="text1"/>
          <w:sz w:val="24"/>
          <w:szCs w:val="24"/>
        </w:rPr>
        <w:t>U.S.</w:t>
      </w:r>
      <w:r w:rsidR="00492AB6" w:rsidRPr="00C548D1">
        <w:rPr>
          <w:rFonts w:ascii="Times New Roman" w:hAnsi="Times New Roman"/>
          <w:color w:val="000000" w:themeColor="text1"/>
          <w:sz w:val="24"/>
          <w:szCs w:val="24"/>
        </w:rPr>
        <w:t xml:space="preserve"> Bureau of Labor Statistics, 201</w:t>
      </w:r>
      <w:r w:rsidR="0045385C" w:rsidRPr="00C548D1">
        <w:rPr>
          <w:rFonts w:ascii="Times New Roman" w:hAnsi="Times New Roman"/>
          <w:color w:val="000000" w:themeColor="text1"/>
          <w:sz w:val="24"/>
          <w:szCs w:val="24"/>
        </w:rPr>
        <w:t>6</w:t>
      </w:r>
      <w:r w:rsidR="00492AB6" w:rsidRPr="00C548D1">
        <w:rPr>
          <w:rFonts w:ascii="Times New Roman" w:hAnsi="Times New Roman"/>
          <w:color w:val="000000" w:themeColor="text1"/>
          <w:sz w:val="24"/>
          <w:szCs w:val="24"/>
        </w:rPr>
        <w:t>)</w:t>
      </w:r>
      <w:r w:rsidR="00225681" w:rsidRPr="00C548D1">
        <w:rPr>
          <w:rFonts w:ascii="Times New Roman" w:hAnsi="Times New Roman"/>
          <w:color w:val="000000" w:themeColor="text1"/>
          <w:sz w:val="24"/>
          <w:szCs w:val="24"/>
        </w:rPr>
        <w:t>:</w:t>
      </w:r>
      <w:r w:rsidR="005353DE" w:rsidRPr="00176D86">
        <w:rPr>
          <w:rFonts w:ascii="Times New Roman" w:hAnsi="Times New Roman"/>
          <w:color w:val="000000" w:themeColor="text1"/>
          <w:sz w:val="24"/>
        </w:rPr>
        <w:t xml:space="preserve">  </w:t>
      </w:r>
    </w:p>
    <w:p w:rsidR="001216F6" w:rsidRPr="00176D86" w:rsidRDefault="005353DE" w:rsidP="00176D86">
      <w:pPr>
        <w:pStyle w:val="NormalWeb"/>
        <w:shd w:val="clear" w:color="auto" w:fill="FFFFFF"/>
        <w:spacing w:before="0" w:beforeAutospacing="0" w:after="120" w:afterAutospacing="0" w:line="480" w:lineRule="auto"/>
        <w:ind w:left="360"/>
        <w:rPr>
          <w:rFonts w:ascii="Times New Roman" w:hAnsi="Times New Roman"/>
          <w:i/>
          <w:color w:val="000000" w:themeColor="text1"/>
          <w:sz w:val="24"/>
        </w:rPr>
      </w:pPr>
      <w:r w:rsidRPr="00176D86">
        <w:rPr>
          <w:rFonts w:ascii="Times New Roman" w:hAnsi="Times New Roman"/>
          <w:i/>
          <w:color w:val="000000" w:themeColor="text1"/>
          <w:sz w:val="24"/>
        </w:rPr>
        <w:t>Assist individuals and communities to adopt healthy behaviors. Conduct outreach for medical personnel or health organizations to implement programs in the community that promote, maintain, and improve individual and community health. May provide information on available resources, provide social support and informal counseling, advocate for individuals and community health needs, and provide services such first</w:t>
      </w:r>
      <w:r w:rsidR="005A5356" w:rsidRPr="00176D86">
        <w:rPr>
          <w:rFonts w:ascii="Times New Roman" w:hAnsi="Times New Roman"/>
          <w:i/>
          <w:color w:val="000000" w:themeColor="text1"/>
          <w:sz w:val="24"/>
        </w:rPr>
        <w:t>-</w:t>
      </w:r>
      <w:r w:rsidRPr="00176D86">
        <w:rPr>
          <w:rFonts w:ascii="Times New Roman" w:hAnsi="Times New Roman"/>
          <w:i/>
          <w:color w:val="000000" w:themeColor="text1"/>
          <w:sz w:val="24"/>
        </w:rPr>
        <w:t>aid and blood</w:t>
      </w:r>
      <w:r w:rsidR="005A5356" w:rsidRPr="00176D86">
        <w:rPr>
          <w:rFonts w:ascii="Times New Roman" w:hAnsi="Times New Roman"/>
          <w:i/>
          <w:color w:val="000000" w:themeColor="text1"/>
          <w:sz w:val="24"/>
        </w:rPr>
        <w:t>-</w:t>
      </w:r>
      <w:r w:rsidRPr="00176D86">
        <w:rPr>
          <w:rFonts w:ascii="Times New Roman" w:hAnsi="Times New Roman"/>
          <w:i/>
          <w:color w:val="000000" w:themeColor="text1"/>
          <w:sz w:val="24"/>
        </w:rPr>
        <w:t>pressure screening. May collect data to help identify community health needs. Excludes “Health Educators”.</w:t>
      </w:r>
    </w:p>
    <w:p w:rsidR="00630EE1" w:rsidRPr="00176D86" w:rsidRDefault="00644EB1" w:rsidP="00176D86">
      <w:pPr>
        <w:pStyle w:val="NormalWeb"/>
        <w:shd w:val="clear" w:color="auto" w:fill="FFFFFF"/>
        <w:spacing w:before="0" w:beforeAutospacing="0" w:after="120" w:afterAutospacing="0" w:line="480" w:lineRule="auto"/>
        <w:rPr>
          <w:rFonts w:ascii="Times New Roman" w:hAnsi="Times New Roman"/>
          <w:color w:val="000000" w:themeColor="text1"/>
          <w:sz w:val="24"/>
        </w:rPr>
      </w:pPr>
      <w:r w:rsidRPr="00176D86">
        <w:rPr>
          <w:rFonts w:ascii="Times New Roman" w:hAnsi="Times New Roman"/>
          <w:color w:val="000000" w:themeColor="text1"/>
          <w:sz w:val="24"/>
        </w:rPr>
        <w:t xml:space="preserve">This </w:t>
      </w:r>
      <w:r w:rsidR="007A4B3A" w:rsidRPr="00176D86">
        <w:rPr>
          <w:rFonts w:ascii="Times New Roman" w:hAnsi="Times New Roman"/>
          <w:color w:val="000000" w:themeColor="text1"/>
          <w:sz w:val="24"/>
        </w:rPr>
        <w:t>DOL</w:t>
      </w:r>
      <w:r w:rsidRPr="00176D86">
        <w:rPr>
          <w:rFonts w:ascii="Times New Roman" w:hAnsi="Times New Roman"/>
          <w:color w:val="000000" w:themeColor="text1"/>
          <w:sz w:val="24"/>
        </w:rPr>
        <w:t xml:space="preserve"> definition focuses primarily on a medically</w:t>
      </w:r>
      <w:r w:rsidR="005A5356" w:rsidRPr="00176D86">
        <w:rPr>
          <w:rFonts w:ascii="Times New Roman" w:hAnsi="Times New Roman"/>
          <w:color w:val="000000" w:themeColor="text1"/>
          <w:sz w:val="24"/>
        </w:rPr>
        <w:t xml:space="preserve"> </w:t>
      </w:r>
      <w:r w:rsidRPr="00176D86">
        <w:rPr>
          <w:rFonts w:ascii="Times New Roman" w:hAnsi="Times New Roman"/>
          <w:color w:val="000000" w:themeColor="text1"/>
          <w:sz w:val="24"/>
        </w:rPr>
        <w:t>oriented</w:t>
      </w:r>
      <w:r w:rsidR="00A15876" w:rsidRPr="00176D86">
        <w:rPr>
          <w:rFonts w:ascii="Times New Roman" w:hAnsi="Times New Roman"/>
          <w:color w:val="000000" w:themeColor="text1"/>
          <w:sz w:val="24"/>
        </w:rPr>
        <w:t xml:space="preserve"> role for the</w:t>
      </w:r>
      <w:r w:rsidRPr="00176D86">
        <w:rPr>
          <w:rFonts w:ascii="Times New Roman" w:hAnsi="Times New Roman"/>
          <w:color w:val="000000" w:themeColor="text1"/>
          <w:sz w:val="24"/>
        </w:rPr>
        <w:t xml:space="preserve"> CHW</w:t>
      </w:r>
      <w:r w:rsidR="008930D2" w:rsidRPr="00176D86">
        <w:rPr>
          <w:rFonts w:ascii="Times New Roman" w:hAnsi="Times New Roman"/>
          <w:color w:val="000000" w:themeColor="text1"/>
          <w:sz w:val="24"/>
        </w:rPr>
        <w:t>, and i</w:t>
      </w:r>
      <w:r w:rsidR="00A15876" w:rsidRPr="00176D86">
        <w:rPr>
          <w:rFonts w:ascii="Times New Roman" w:hAnsi="Times New Roman"/>
          <w:color w:val="000000" w:themeColor="text1"/>
          <w:sz w:val="24"/>
        </w:rPr>
        <w:t xml:space="preserve">s currently undergoing revision. </w:t>
      </w:r>
      <w:r w:rsidR="00704802" w:rsidRPr="00176D86">
        <w:rPr>
          <w:rFonts w:ascii="Times New Roman" w:hAnsi="Times New Roman"/>
          <w:color w:val="000000" w:themeColor="text1"/>
          <w:sz w:val="24"/>
        </w:rPr>
        <w:t>T</w:t>
      </w:r>
      <w:r w:rsidR="00CB538F" w:rsidRPr="00176D86">
        <w:rPr>
          <w:rFonts w:ascii="Times New Roman" w:hAnsi="Times New Roman"/>
          <w:color w:val="000000" w:themeColor="text1"/>
          <w:sz w:val="24"/>
        </w:rPr>
        <w:t xml:space="preserve">he CHW </w:t>
      </w:r>
      <w:r w:rsidR="00B230EE" w:rsidRPr="00C548D1">
        <w:rPr>
          <w:rFonts w:ascii="Times New Roman" w:hAnsi="Times New Roman"/>
          <w:color w:val="000000" w:themeColor="text1"/>
          <w:sz w:val="24"/>
          <w:szCs w:val="24"/>
        </w:rPr>
        <w:t>S</w:t>
      </w:r>
      <w:r w:rsidR="00CB538F" w:rsidRPr="00176D86">
        <w:rPr>
          <w:rFonts w:ascii="Times New Roman" w:hAnsi="Times New Roman"/>
          <w:color w:val="000000" w:themeColor="text1"/>
          <w:sz w:val="24"/>
        </w:rPr>
        <w:t xml:space="preserve">ection of APHA has </w:t>
      </w:r>
      <w:r w:rsidR="0027591F" w:rsidRPr="00176D86">
        <w:rPr>
          <w:rFonts w:ascii="Times New Roman" w:hAnsi="Times New Roman"/>
          <w:color w:val="000000" w:themeColor="text1"/>
          <w:sz w:val="24"/>
        </w:rPr>
        <w:t>launched a national campaign</w:t>
      </w:r>
      <w:r w:rsidR="00CB538F" w:rsidRPr="00176D86">
        <w:rPr>
          <w:rFonts w:ascii="Times New Roman" w:hAnsi="Times New Roman"/>
          <w:color w:val="000000" w:themeColor="text1"/>
          <w:sz w:val="24"/>
        </w:rPr>
        <w:t xml:space="preserve"> request</w:t>
      </w:r>
      <w:r w:rsidR="0027591F" w:rsidRPr="00176D86">
        <w:rPr>
          <w:rFonts w:ascii="Times New Roman" w:hAnsi="Times New Roman"/>
          <w:color w:val="000000" w:themeColor="text1"/>
          <w:sz w:val="24"/>
        </w:rPr>
        <w:t>ing</w:t>
      </w:r>
      <w:r w:rsidR="00CB538F" w:rsidRPr="00176D86">
        <w:rPr>
          <w:rFonts w:ascii="Times New Roman" w:hAnsi="Times New Roman"/>
          <w:color w:val="000000" w:themeColor="text1"/>
          <w:sz w:val="24"/>
        </w:rPr>
        <w:t xml:space="preserve"> that the </w:t>
      </w:r>
      <w:r w:rsidR="007A4B3A" w:rsidRPr="00176D86">
        <w:rPr>
          <w:rFonts w:ascii="Times New Roman" w:hAnsi="Times New Roman"/>
          <w:color w:val="000000" w:themeColor="text1"/>
          <w:sz w:val="24"/>
        </w:rPr>
        <w:t>DOL</w:t>
      </w:r>
      <w:r w:rsidR="00CB538F" w:rsidRPr="00176D86">
        <w:rPr>
          <w:rFonts w:ascii="Times New Roman" w:hAnsi="Times New Roman"/>
          <w:color w:val="000000" w:themeColor="text1"/>
          <w:sz w:val="24"/>
        </w:rPr>
        <w:t xml:space="preserve"> substitut</w:t>
      </w:r>
      <w:r w:rsidR="0027591F" w:rsidRPr="00176D86">
        <w:rPr>
          <w:rFonts w:ascii="Times New Roman" w:hAnsi="Times New Roman"/>
          <w:color w:val="000000" w:themeColor="text1"/>
          <w:sz w:val="24"/>
        </w:rPr>
        <w:t>e</w:t>
      </w:r>
      <w:r w:rsidR="00CB538F" w:rsidRPr="00176D86">
        <w:rPr>
          <w:rFonts w:ascii="Times New Roman" w:hAnsi="Times New Roman"/>
          <w:color w:val="000000" w:themeColor="text1"/>
          <w:sz w:val="24"/>
        </w:rPr>
        <w:t xml:space="preserve"> the APHA definition</w:t>
      </w:r>
      <w:r w:rsidR="00704802" w:rsidRPr="00176D86">
        <w:rPr>
          <w:rFonts w:ascii="Times New Roman" w:hAnsi="Times New Roman"/>
          <w:color w:val="000000" w:themeColor="text1"/>
          <w:sz w:val="24"/>
        </w:rPr>
        <w:t xml:space="preserve"> because </w:t>
      </w:r>
      <w:r w:rsidR="00B230EE" w:rsidRPr="00C548D1">
        <w:rPr>
          <w:rFonts w:ascii="Times New Roman" w:hAnsi="Times New Roman"/>
          <w:color w:val="000000" w:themeColor="text1"/>
          <w:sz w:val="24"/>
          <w:szCs w:val="24"/>
        </w:rPr>
        <w:t xml:space="preserve">it was developed through consensus in the field and recognizes that </w:t>
      </w:r>
      <w:r w:rsidR="007C65A5" w:rsidRPr="00176D86">
        <w:rPr>
          <w:rFonts w:ascii="Times New Roman" w:hAnsi="Times New Roman"/>
          <w:color w:val="000000" w:themeColor="text1"/>
          <w:sz w:val="24"/>
        </w:rPr>
        <w:t xml:space="preserve">many CHWs work outside of what </w:t>
      </w:r>
      <w:r w:rsidR="00B230EE" w:rsidRPr="00C548D1">
        <w:rPr>
          <w:rFonts w:ascii="Times New Roman" w:hAnsi="Times New Roman"/>
          <w:color w:val="000000" w:themeColor="text1"/>
          <w:sz w:val="24"/>
          <w:szCs w:val="24"/>
        </w:rPr>
        <w:t xml:space="preserve">traditional </w:t>
      </w:r>
      <w:r w:rsidR="005A149A" w:rsidRPr="00C548D1">
        <w:rPr>
          <w:rFonts w:ascii="Times New Roman" w:hAnsi="Times New Roman"/>
          <w:color w:val="000000" w:themeColor="text1"/>
          <w:sz w:val="24"/>
          <w:szCs w:val="24"/>
        </w:rPr>
        <w:lastRenderedPageBreak/>
        <w:t>healthcare</w:t>
      </w:r>
      <w:r w:rsidR="00B230EE" w:rsidRPr="00C548D1">
        <w:rPr>
          <w:rFonts w:ascii="Times New Roman" w:hAnsi="Times New Roman"/>
          <w:color w:val="000000" w:themeColor="text1"/>
          <w:sz w:val="24"/>
          <w:szCs w:val="24"/>
        </w:rPr>
        <w:t xml:space="preserve"> </w:t>
      </w:r>
      <w:r w:rsidR="007C65A5" w:rsidRPr="00C548D1">
        <w:rPr>
          <w:rFonts w:ascii="Times New Roman" w:hAnsi="Times New Roman"/>
          <w:color w:val="000000" w:themeColor="text1"/>
          <w:sz w:val="24"/>
          <w:szCs w:val="24"/>
        </w:rPr>
        <w:t xml:space="preserve">might be traditionally viewed as </w:t>
      </w:r>
      <w:r w:rsidR="005227FD" w:rsidRPr="00C548D1">
        <w:rPr>
          <w:rFonts w:ascii="Times New Roman" w:hAnsi="Times New Roman"/>
          <w:color w:val="000000" w:themeColor="text1"/>
          <w:sz w:val="24"/>
          <w:szCs w:val="24"/>
        </w:rPr>
        <w:t>health care</w:t>
      </w:r>
      <w:r w:rsidR="007C65A5" w:rsidRPr="00C548D1">
        <w:rPr>
          <w:rFonts w:ascii="Times New Roman" w:hAnsi="Times New Roman"/>
          <w:color w:val="000000" w:themeColor="text1"/>
          <w:sz w:val="24"/>
          <w:szCs w:val="24"/>
        </w:rPr>
        <w:t xml:space="preserve">, in </w:t>
      </w:r>
      <w:r w:rsidR="008930D2" w:rsidRPr="00176D86">
        <w:rPr>
          <w:rFonts w:ascii="Times New Roman" w:hAnsi="Times New Roman"/>
          <w:color w:val="000000" w:themeColor="text1"/>
          <w:sz w:val="24"/>
        </w:rPr>
        <w:t>settings</w:t>
      </w:r>
      <w:r w:rsidR="005A149A" w:rsidRPr="00C548D1">
        <w:rPr>
          <w:rFonts w:ascii="Times New Roman" w:hAnsi="Times New Roman"/>
          <w:color w:val="000000" w:themeColor="text1"/>
          <w:sz w:val="24"/>
          <w:szCs w:val="24"/>
        </w:rPr>
        <w:t xml:space="preserve">, in </w:t>
      </w:r>
      <w:r w:rsidR="00B230EE" w:rsidRPr="00C548D1">
        <w:rPr>
          <w:rFonts w:ascii="Times New Roman" w:hAnsi="Times New Roman"/>
          <w:color w:val="000000" w:themeColor="text1"/>
          <w:sz w:val="24"/>
          <w:szCs w:val="24"/>
        </w:rPr>
        <w:t>areas</w:t>
      </w:r>
      <w:r w:rsidR="008930D2" w:rsidRPr="00176D86">
        <w:rPr>
          <w:rFonts w:ascii="Times New Roman" w:hAnsi="Times New Roman"/>
          <w:color w:val="000000" w:themeColor="text1"/>
          <w:sz w:val="24"/>
        </w:rPr>
        <w:t xml:space="preserve"> </w:t>
      </w:r>
      <w:r w:rsidR="007C65A5" w:rsidRPr="00176D86">
        <w:rPr>
          <w:rFonts w:ascii="Times New Roman" w:hAnsi="Times New Roman"/>
          <w:color w:val="000000" w:themeColor="text1"/>
          <w:sz w:val="24"/>
        </w:rPr>
        <w:t>such as community organizing, early childhood development, safe neighborhoods, food security, education, and employment.</w:t>
      </w:r>
      <w:r w:rsidR="00CB538F" w:rsidRPr="00176D86">
        <w:rPr>
          <w:rFonts w:ascii="Times New Roman" w:hAnsi="Times New Roman"/>
          <w:color w:val="000000" w:themeColor="text1"/>
          <w:sz w:val="24"/>
        </w:rPr>
        <w:t xml:space="preserve"> </w:t>
      </w:r>
      <w:r w:rsidR="000C4704" w:rsidRPr="00176D86">
        <w:rPr>
          <w:rFonts w:ascii="Times New Roman" w:hAnsi="Times New Roman"/>
          <w:color w:val="000000" w:themeColor="text1"/>
          <w:sz w:val="24"/>
        </w:rPr>
        <w:t xml:space="preserve">Solidifying </w:t>
      </w:r>
      <w:r w:rsidR="003D6A05" w:rsidRPr="00176D86">
        <w:rPr>
          <w:rFonts w:ascii="Times New Roman" w:hAnsi="Times New Roman"/>
          <w:color w:val="000000" w:themeColor="text1"/>
          <w:sz w:val="24"/>
        </w:rPr>
        <w:t>definitions</w:t>
      </w:r>
      <w:r w:rsidR="001216F6" w:rsidRPr="00176D86">
        <w:rPr>
          <w:rFonts w:ascii="Times New Roman" w:hAnsi="Times New Roman"/>
          <w:color w:val="000000" w:themeColor="text1"/>
          <w:sz w:val="24"/>
        </w:rPr>
        <w:t xml:space="preserve"> and elevating recognition</w:t>
      </w:r>
      <w:r w:rsidR="00A15876" w:rsidRPr="00176D86">
        <w:rPr>
          <w:rFonts w:ascii="Times New Roman" w:hAnsi="Times New Roman"/>
          <w:color w:val="000000" w:themeColor="text1"/>
          <w:sz w:val="24"/>
        </w:rPr>
        <w:t xml:space="preserve"> </w:t>
      </w:r>
      <w:r w:rsidR="00CB538F" w:rsidRPr="00176D86">
        <w:rPr>
          <w:rFonts w:ascii="Times New Roman" w:hAnsi="Times New Roman"/>
          <w:color w:val="000000" w:themeColor="text1"/>
          <w:sz w:val="24"/>
        </w:rPr>
        <w:t>enhanc</w:t>
      </w:r>
      <w:r w:rsidR="00A15876" w:rsidRPr="00176D86">
        <w:rPr>
          <w:rFonts w:ascii="Times New Roman" w:hAnsi="Times New Roman"/>
          <w:color w:val="000000" w:themeColor="text1"/>
          <w:sz w:val="24"/>
        </w:rPr>
        <w:t>es</w:t>
      </w:r>
      <w:r w:rsidR="00CB538F" w:rsidRPr="00176D86">
        <w:rPr>
          <w:rFonts w:ascii="Times New Roman" w:hAnsi="Times New Roman"/>
          <w:color w:val="000000" w:themeColor="text1"/>
          <w:sz w:val="24"/>
        </w:rPr>
        <w:t xml:space="preserve"> </w:t>
      </w:r>
      <w:r w:rsidR="00704802" w:rsidRPr="00176D86">
        <w:rPr>
          <w:rFonts w:ascii="Times New Roman" w:hAnsi="Times New Roman"/>
          <w:color w:val="000000" w:themeColor="text1"/>
          <w:sz w:val="24"/>
        </w:rPr>
        <w:t xml:space="preserve">CHW workforce </w:t>
      </w:r>
      <w:r w:rsidR="00971056" w:rsidRPr="00176D86">
        <w:rPr>
          <w:rFonts w:ascii="Times New Roman" w:hAnsi="Times New Roman"/>
          <w:color w:val="000000" w:themeColor="text1"/>
          <w:sz w:val="24"/>
        </w:rPr>
        <w:t xml:space="preserve">credibility </w:t>
      </w:r>
      <w:r w:rsidR="00CB538F" w:rsidRPr="00176D86">
        <w:rPr>
          <w:rFonts w:ascii="Times New Roman" w:hAnsi="Times New Roman"/>
          <w:color w:val="000000" w:themeColor="text1"/>
          <w:sz w:val="24"/>
        </w:rPr>
        <w:t xml:space="preserve">with </w:t>
      </w:r>
      <w:r w:rsidR="00BE2359" w:rsidRPr="00176D86">
        <w:rPr>
          <w:rFonts w:ascii="Times New Roman" w:hAnsi="Times New Roman"/>
          <w:color w:val="000000" w:themeColor="text1"/>
          <w:sz w:val="24"/>
        </w:rPr>
        <w:t>employer</w:t>
      </w:r>
      <w:r w:rsidR="0038045F" w:rsidRPr="00176D86">
        <w:rPr>
          <w:rFonts w:ascii="Times New Roman" w:hAnsi="Times New Roman"/>
          <w:color w:val="000000" w:themeColor="text1"/>
          <w:sz w:val="24"/>
        </w:rPr>
        <w:t>s</w:t>
      </w:r>
      <w:r w:rsidR="00F93313" w:rsidRPr="00176D86">
        <w:rPr>
          <w:rFonts w:ascii="Times New Roman" w:hAnsi="Times New Roman"/>
          <w:color w:val="000000" w:themeColor="text1"/>
          <w:sz w:val="24"/>
        </w:rPr>
        <w:t xml:space="preserve">, </w:t>
      </w:r>
      <w:r w:rsidR="00BE2359" w:rsidRPr="00176D86">
        <w:rPr>
          <w:rFonts w:ascii="Times New Roman" w:hAnsi="Times New Roman"/>
          <w:color w:val="000000" w:themeColor="text1"/>
          <w:sz w:val="24"/>
        </w:rPr>
        <w:t>payer</w:t>
      </w:r>
      <w:r w:rsidR="0038045F" w:rsidRPr="00176D86">
        <w:rPr>
          <w:rFonts w:ascii="Times New Roman" w:hAnsi="Times New Roman"/>
          <w:color w:val="000000" w:themeColor="text1"/>
          <w:sz w:val="24"/>
        </w:rPr>
        <w:t>s</w:t>
      </w:r>
      <w:r w:rsidR="00F93313" w:rsidRPr="00176D86">
        <w:rPr>
          <w:rFonts w:ascii="Times New Roman" w:hAnsi="Times New Roman"/>
          <w:color w:val="000000" w:themeColor="text1"/>
          <w:sz w:val="24"/>
        </w:rPr>
        <w:t>, regulator</w:t>
      </w:r>
      <w:r w:rsidR="0038045F" w:rsidRPr="00176D86">
        <w:rPr>
          <w:rFonts w:ascii="Times New Roman" w:hAnsi="Times New Roman"/>
          <w:color w:val="000000" w:themeColor="text1"/>
          <w:sz w:val="24"/>
        </w:rPr>
        <w:t>s</w:t>
      </w:r>
      <w:r w:rsidR="005227FD" w:rsidRPr="00C548D1">
        <w:rPr>
          <w:rFonts w:ascii="Times New Roman" w:hAnsi="Times New Roman"/>
          <w:color w:val="000000" w:themeColor="text1"/>
          <w:sz w:val="24"/>
          <w:szCs w:val="24"/>
        </w:rPr>
        <w:t>,</w:t>
      </w:r>
      <w:r w:rsidR="00F93313" w:rsidRPr="00176D86">
        <w:rPr>
          <w:rFonts w:ascii="Times New Roman" w:hAnsi="Times New Roman"/>
          <w:color w:val="000000" w:themeColor="text1"/>
          <w:sz w:val="24"/>
        </w:rPr>
        <w:t xml:space="preserve"> and other </w:t>
      </w:r>
      <w:r w:rsidR="00547496" w:rsidRPr="00176D86">
        <w:rPr>
          <w:rFonts w:ascii="Times New Roman" w:hAnsi="Times New Roman"/>
          <w:color w:val="000000" w:themeColor="text1"/>
          <w:sz w:val="24"/>
        </w:rPr>
        <w:t>stakeholders alike.</w:t>
      </w:r>
      <w:r w:rsidR="00B33833" w:rsidRPr="00C548D1">
        <w:rPr>
          <w:rFonts w:ascii="Times New Roman" w:hAnsi="Times New Roman"/>
          <w:color w:val="000000" w:themeColor="text1"/>
          <w:sz w:val="24"/>
          <w:szCs w:val="24"/>
        </w:rPr>
        <w:t xml:space="preserve"> (It should be noted that this federal definition is only for classification and enumeration purposes, and is not binding on employers or payers in a regulatory sense.)</w:t>
      </w:r>
    </w:p>
    <w:p w:rsidR="005A149A" w:rsidRPr="00176D86" w:rsidRDefault="007A4B3A" w:rsidP="00176D86">
      <w:pPr>
        <w:pStyle w:val="NormalWeb"/>
        <w:shd w:val="clear" w:color="auto" w:fill="FFFFFF"/>
        <w:spacing w:before="0" w:beforeAutospacing="0" w:after="120" w:afterAutospacing="0" w:line="480" w:lineRule="auto"/>
        <w:rPr>
          <w:rFonts w:ascii="Times New Roman" w:hAnsi="Times New Roman"/>
          <w:color w:val="000000" w:themeColor="text1"/>
          <w:sz w:val="24"/>
        </w:rPr>
      </w:pPr>
      <w:r w:rsidRPr="00176D86">
        <w:rPr>
          <w:rFonts w:ascii="Times New Roman" w:hAnsi="Times New Roman"/>
          <w:color w:val="000000" w:themeColor="text1"/>
          <w:sz w:val="24"/>
        </w:rPr>
        <w:t>In 200</w:t>
      </w:r>
      <w:r w:rsidR="00A47219" w:rsidRPr="00176D86">
        <w:rPr>
          <w:rFonts w:ascii="Times New Roman" w:hAnsi="Times New Roman"/>
          <w:color w:val="000000" w:themeColor="text1"/>
          <w:sz w:val="24"/>
        </w:rPr>
        <w:t>7</w:t>
      </w:r>
      <w:r w:rsidR="00DD6552" w:rsidRPr="00176D86">
        <w:rPr>
          <w:rFonts w:ascii="Times New Roman" w:hAnsi="Times New Roman"/>
          <w:color w:val="000000" w:themeColor="text1"/>
          <w:sz w:val="24"/>
        </w:rPr>
        <w:t>,</w:t>
      </w:r>
      <w:r w:rsidR="008930D2" w:rsidRPr="00176D86">
        <w:rPr>
          <w:rFonts w:ascii="Times New Roman" w:hAnsi="Times New Roman"/>
          <w:color w:val="000000" w:themeColor="text1"/>
          <w:sz w:val="24"/>
        </w:rPr>
        <w:t xml:space="preserve"> the</w:t>
      </w:r>
      <w:r w:rsidR="00A47219" w:rsidRPr="00176D86">
        <w:rPr>
          <w:rFonts w:ascii="Times New Roman" w:hAnsi="Times New Roman"/>
          <w:color w:val="000000" w:themeColor="text1"/>
          <w:sz w:val="24"/>
        </w:rPr>
        <w:t xml:space="preserve"> </w:t>
      </w:r>
      <w:r w:rsidR="001D11BA" w:rsidRPr="00176D86">
        <w:rPr>
          <w:rFonts w:ascii="Times New Roman" w:hAnsi="Times New Roman"/>
          <w:color w:val="000000" w:themeColor="text1"/>
          <w:sz w:val="24"/>
        </w:rPr>
        <w:t xml:space="preserve">Health Resources </w:t>
      </w:r>
      <w:r w:rsidR="008D179C" w:rsidRPr="00176D86">
        <w:rPr>
          <w:rFonts w:ascii="Times New Roman" w:hAnsi="Times New Roman"/>
          <w:color w:val="000000" w:themeColor="text1"/>
          <w:sz w:val="24"/>
        </w:rPr>
        <w:t xml:space="preserve">and </w:t>
      </w:r>
      <w:r w:rsidR="001D11BA" w:rsidRPr="00176D86">
        <w:rPr>
          <w:rFonts w:ascii="Times New Roman" w:hAnsi="Times New Roman"/>
          <w:color w:val="000000" w:themeColor="text1"/>
          <w:sz w:val="24"/>
        </w:rPr>
        <w:t>Services Administration (</w:t>
      </w:r>
      <w:r w:rsidR="00A47219" w:rsidRPr="00176D86">
        <w:rPr>
          <w:rFonts w:ascii="Times New Roman" w:hAnsi="Times New Roman"/>
          <w:color w:val="000000" w:themeColor="text1"/>
          <w:sz w:val="24"/>
        </w:rPr>
        <w:t>HRSA</w:t>
      </w:r>
      <w:r w:rsidR="001D11BA" w:rsidRPr="00176D86">
        <w:rPr>
          <w:rFonts w:ascii="Times New Roman" w:hAnsi="Times New Roman"/>
          <w:color w:val="000000" w:themeColor="text1"/>
          <w:sz w:val="24"/>
        </w:rPr>
        <w:t>)</w:t>
      </w:r>
      <w:r w:rsidR="00A47219" w:rsidRPr="00176D86">
        <w:rPr>
          <w:rFonts w:ascii="Times New Roman" w:hAnsi="Times New Roman"/>
          <w:color w:val="000000" w:themeColor="text1"/>
          <w:sz w:val="24"/>
        </w:rPr>
        <w:t xml:space="preserve"> estimated that </w:t>
      </w:r>
      <w:r w:rsidR="000A43FE" w:rsidRPr="00C548D1">
        <w:rPr>
          <w:rFonts w:ascii="Times New Roman" w:hAnsi="Times New Roman"/>
          <w:color w:val="000000" w:themeColor="text1"/>
          <w:sz w:val="24"/>
          <w:szCs w:val="24"/>
        </w:rPr>
        <w:t xml:space="preserve">roughly </w:t>
      </w:r>
      <w:r w:rsidRPr="00176D86">
        <w:rPr>
          <w:rFonts w:ascii="Times New Roman" w:hAnsi="Times New Roman"/>
          <w:color w:val="000000" w:themeColor="text1"/>
          <w:sz w:val="24"/>
        </w:rPr>
        <w:t>120,000 CHWs served communities throughout the US</w:t>
      </w:r>
      <w:r w:rsidR="00830518" w:rsidRPr="00C548D1">
        <w:rPr>
          <w:rFonts w:ascii="Times New Roman" w:hAnsi="Times New Roman"/>
          <w:color w:val="000000" w:themeColor="text1"/>
          <w:sz w:val="24"/>
          <w:szCs w:val="24"/>
        </w:rPr>
        <w:t>.</w:t>
      </w:r>
      <w:r w:rsidR="00492AB6" w:rsidRPr="00C548D1">
        <w:rPr>
          <w:rFonts w:ascii="Times New Roman" w:hAnsi="Times New Roman"/>
          <w:color w:val="000000" w:themeColor="text1"/>
          <w:sz w:val="24"/>
          <w:szCs w:val="24"/>
        </w:rPr>
        <w:t xml:space="preserve"> (</w:t>
      </w:r>
      <w:r w:rsidR="00CA59DC" w:rsidRPr="00C548D1">
        <w:rPr>
          <w:rFonts w:ascii="Times New Roman" w:hAnsi="Times New Roman"/>
          <w:color w:val="000000" w:themeColor="text1"/>
          <w:sz w:val="24"/>
          <w:szCs w:val="24"/>
        </w:rPr>
        <w:t>NCSL</w:t>
      </w:r>
      <w:r w:rsidR="00492AB6" w:rsidRPr="00C548D1">
        <w:rPr>
          <w:rFonts w:ascii="Times New Roman" w:hAnsi="Times New Roman"/>
          <w:color w:val="000000" w:themeColor="text1"/>
          <w:sz w:val="24"/>
          <w:szCs w:val="24"/>
        </w:rPr>
        <w:t>, 2008)</w:t>
      </w:r>
      <w:r w:rsidRPr="00C548D1">
        <w:rPr>
          <w:rFonts w:ascii="Times New Roman" w:hAnsi="Times New Roman"/>
          <w:color w:val="000000" w:themeColor="text1"/>
          <w:sz w:val="24"/>
          <w:szCs w:val="24"/>
        </w:rPr>
        <w:t>.</w:t>
      </w:r>
      <w:r w:rsidRPr="00176D86">
        <w:rPr>
          <w:rFonts w:ascii="Times New Roman" w:hAnsi="Times New Roman"/>
          <w:color w:val="000000" w:themeColor="text1"/>
          <w:sz w:val="24"/>
        </w:rPr>
        <w:t xml:space="preserve"> </w:t>
      </w:r>
      <w:r w:rsidR="00830518" w:rsidRPr="00C548D1">
        <w:rPr>
          <w:rFonts w:ascii="Times New Roman" w:hAnsi="Times New Roman"/>
          <w:color w:val="000000" w:themeColor="text1"/>
          <w:sz w:val="24"/>
          <w:szCs w:val="24"/>
        </w:rPr>
        <w:t xml:space="preserve">At that time, the </w:t>
      </w:r>
      <w:r w:rsidR="001D11BA" w:rsidRPr="00176D86">
        <w:rPr>
          <w:rFonts w:ascii="Times New Roman" w:hAnsi="Times New Roman"/>
          <w:color w:val="000000" w:themeColor="text1"/>
          <w:sz w:val="24"/>
        </w:rPr>
        <w:t>DOL</w:t>
      </w:r>
      <w:r w:rsidRPr="00176D86">
        <w:rPr>
          <w:rFonts w:ascii="Times New Roman" w:hAnsi="Times New Roman"/>
          <w:color w:val="000000" w:themeColor="text1"/>
          <w:sz w:val="24"/>
        </w:rPr>
        <w:t xml:space="preserve"> project</w:t>
      </w:r>
      <w:r w:rsidR="00830518" w:rsidRPr="00C548D1">
        <w:rPr>
          <w:rFonts w:ascii="Times New Roman" w:hAnsi="Times New Roman"/>
          <w:color w:val="000000" w:themeColor="text1"/>
          <w:sz w:val="24"/>
          <w:szCs w:val="24"/>
        </w:rPr>
        <w:t>ed</w:t>
      </w:r>
      <w:r w:rsidRPr="00176D86">
        <w:rPr>
          <w:rFonts w:ascii="Times New Roman" w:hAnsi="Times New Roman"/>
          <w:color w:val="000000" w:themeColor="text1"/>
          <w:sz w:val="24"/>
        </w:rPr>
        <w:t xml:space="preserve"> that employment of CHWs </w:t>
      </w:r>
      <w:r w:rsidR="00830518" w:rsidRPr="00C548D1">
        <w:rPr>
          <w:rFonts w:ascii="Times New Roman" w:hAnsi="Times New Roman"/>
          <w:color w:val="000000" w:themeColor="text1"/>
          <w:sz w:val="24"/>
          <w:szCs w:val="24"/>
        </w:rPr>
        <w:t>would</w:t>
      </w:r>
      <w:r w:rsidRPr="00176D86">
        <w:rPr>
          <w:rFonts w:ascii="Times New Roman" w:hAnsi="Times New Roman"/>
          <w:color w:val="000000" w:themeColor="text1"/>
          <w:sz w:val="24"/>
        </w:rPr>
        <w:t xml:space="preserve"> grow faster than the average for all occupations</w:t>
      </w:r>
      <w:r w:rsidR="00A47219" w:rsidRPr="00176D86">
        <w:rPr>
          <w:rFonts w:ascii="Times New Roman" w:hAnsi="Times New Roman"/>
          <w:color w:val="000000" w:themeColor="text1"/>
          <w:sz w:val="24"/>
        </w:rPr>
        <w:t xml:space="preserve"> </w:t>
      </w:r>
      <w:r w:rsidR="001F5CFB" w:rsidRPr="00176D86">
        <w:rPr>
          <w:rFonts w:ascii="Times New Roman" w:hAnsi="Times New Roman"/>
          <w:color w:val="000000" w:themeColor="text1"/>
          <w:sz w:val="24"/>
        </w:rPr>
        <w:t>in the period 2014</w:t>
      </w:r>
      <w:r w:rsidR="005A5356" w:rsidRPr="00176D86">
        <w:rPr>
          <w:rFonts w:ascii="Times New Roman" w:hAnsi="Times New Roman"/>
          <w:color w:val="000000" w:themeColor="text1"/>
          <w:sz w:val="24"/>
        </w:rPr>
        <w:t>–</w:t>
      </w:r>
      <w:r w:rsidR="001F5CFB" w:rsidRPr="00176D86">
        <w:rPr>
          <w:rFonts w:ascii="Times New Roman" w:hAnsi="Times New Roman"/>
          <w:color w:val="000000" w:themeColor="text1"/>
          <w:sz w:val="24"/>
        </w:rPr>
        <w:t>2024</w:t>
      </w:r>
      <w:r w:rsidR="00830518" w:rsidRPr="00C548D1">
        <w:rPr>
          <w:rFonts w:ascii="Times New Roman" w:hAnsi="Times New Roman"/>
          <w:color w:val="000000" w:themeColor="text1"/>
          <w:sz w:val="24"/>
          <w:szCs w:val="24"/>
        </w:rPr>
        <w:t>.</w:t>
      </w:r>
      <w:r w:rsidR="00492AB6" w:rsidRPr="00C548D1">
        <w:rPr>
          <w:rFonts w:ascii="Times New Roman" w:hAnsi="Times New Roman"/>
          <w:color w:val="000000" w:themeColor="text1"/>
          <w:sz w:val="24"/>
          <w:szCs w:val="24"/>
        </w:rPr>
        <w:t xml:space="preserve"> (</w:t>
      </w:r>
      <w:r w:rsidR="00CA59DC" w:rsidRPr="00C548D1">
        <w:rPr>
          <w:rFonts w:ascii="Times New Roman" w:hAnsi="Times New Roman"/>
          <w:color w:val="000000" w:themeColor="text1"/>
          <w:sz w:val="24"/>
          <w:szCs w:val="24"/>
        </w:rPr>
        <w:t>U.S.</w:t>
      </w:r>
      <w:r w:rsidR="00492AB6" w:rsidRPr="00C548D1">
        <w:rPr>
          <w:rFonts w:ascii="Times New Roman" w:hAnsi="Times New Roman"/>
          <w:color w:val="000000" w:themeColor="text1"/>
          <w:sz w:val="24"/>
          <w:szCs w:val="24"/>
        </w:rPr>
        <w:t xml:space="preserve"> Bureau of Labor Statistics, 2015)</w:t>
      </w:r>
      <w:r w:rsidRPr="00C548D1">
        <w:rPr>
          <w:rFonts w:ascii="Times New Roman" w:hAnsi="Times New Roman"/>
          <w:color w:val="000000" w:themeColor="text1"/>
          <w:sz w:val="24"/>
          <w:szCs w:val="24"/>
        </w:rPr>
        <w:t>.</w:t>
      </w:r>
      <w:r w:rsidR="00225681" w:rsidRPr="00176D86">
        <w:rPr>
          <w:rFonts w:ascii="Times New Roman" w:hAnsi="Times New Roman"/>
          <w:color w:val="000000" w:themeColor="text1"/>
          <w:sz w:val="24"/>
        </w:rPr>
        <w:t xml:space="preserve"> </w:t>
      </w:r>
      <w:r w:rsidR="001D11BA" w:rsidRPr="00176D86">
        <w:rPr>
          <w:rFonts w:ascii="Times New Roman" w:hAnsi="Times New Roman"/>
          <w:color w:val="000000" w:themeColor="text1"/>
          <w:sz w:val="24"/>
        </w:rPr>
        <w:t xml:space="preserve">Adoption of the </w:t>
      </w:r>
      <w:r w:rsidR="00693264" w:rsidRPr="00C548D1">
        <w:rPr>
          <w:rFonts w:ascii="Times New Roman" w:hAnsi="Times New Roman"/>
          <w:color w:val="000000" w:themeColor="text1"/>
          <w:sz w:val="24"/>
          <w:szCs w:val="24"/>
        </w:rPr>
        <w:t>more inclusive</w:t>
      </w:r>
      <w:r w:rsidR="00830518" w:rsidRPr="00C548D1">
        <w:rPr>
          <w:rFonts w:ascii="Times New Roman" w:hAnsi="Times New Roman"/>
          <w:color w:val="000000" w:themeColor="text1"/>
          <w:sz w:val="24"/>
          <w:szCs w:val="24"/>
        </w:rPr>
        <w:t xml:space="preserve"> </w:t>
      </w:r>
      <w:r w:rsidR="001D11BA" w:rsidRPr="00176D86">
        <w:rPr>
          <w:rFonts w:ascii="Times New Roman" w:hAnsi="Times New Roman"/>
          <w:color w:val="000000" w:themeColor="text1"/>
          <w:sz w:val="24"/>
        </w:rPr>
        <w:t xml:space="preserve">APHA definition </w:t>
      </w:r>
      <w:r w:rsidR="00830518" w:rsidRPr="00C548D1">
        <w:rPr>
          <w:rFonts w:ascii="Times New Roman" w:hAnsi="Times New Roman"/>
          <w:color w:val="000000" w:themeColor="text1"/>
          <w:sz w:val="24"/>
          <w:szCs w:val="24"/>
        </w:rPr>
        <w:t xml:space="preserve">by the DOL </w:t>
      </w:r>
      <w:r w:rsidR="001D11BA" w:rsidRPr="00176D86">
        <w:rPr>
          <w:rFonts w:ascii="Times New Roman" w:hAnsi="Times New Roman"/>
          <w:color w:val="000000" w:themeColor="text1"/>
          <w:sz w:val="24"/>
        </w:rPr>
        <w:t xml:space="preserve">is critical </w:t>
      </w:r>
      <w:r w:rsidR="00693264" w:rsidRPr="00C548D1">
        <w:rPr>
          <w:rFonts w:ascii="Times New Roman" w:hAnsi="Times New Roman"/>
          <w:color w:val="000000" w:themeColor="text1"/>
          <w:sz w:val="24"/>
          <w:szCs w:val="24"/>
        </w:rPr>
        <w:t>to</w:t>
      </w:r>
      <w:r w:rsidR="00830518" w:rsidRPr="00C548D1">
        <w:rPr>
          <w:rFonts w:ascii="Times New Roman" w:hAnsi="Times New Roman"/>
          <w:color w:val="000000" w:themeColor="text1"/>
          <w:sz w:val="24"/>
          <w:szCs w:val="24"/>
        </w:rPr>
        <w:t xml:space="preserve"> acknowledge</w:t>
      </w:r>
      <w:r w:rsidR="001D11BA" w:rsidRPr="00176D86">
        <w:rPr>
          <w:rFonts w:ascii="Times New Roman" w:hAnsi="Times New Roman"/>
          <w:color w:val="000000" w:themeColor="text1"/>
          <w:sz w:val="24"/>
        </w:rPr>
        <w:t xml:space="preserve"> the depth and reach of CHW practice.</w:t>
      </w:r>
    </w:p>
    <w:p w:rsidR="005A149A" w:rsidRPr="00176D86" w:rsidRDefault="00142375" w:rsidP="00176D86">
      <w:pPr>
        <w:pStyle w:val="NormalWeb"/>
        <w:shd w:val="clear" w:color="auto" w:fill="FFFFFF"/>
        <w:spacing w:before="0" w:beforeAutospacing="0" w:after="120" w:afterAutospacing="0" w:line="480" w:lineRule="auto"/>
        <w:rPr>
          <w:rFonts w:ascii="Times New Roman" w:hAnsi="Times New Roman"/>
          <w:color w:val="000000" w:themeColor="text1"/>
          <w:sz w:val="24"/>
        </w:rPr>
      </w:pPr>
      <w:r w:rsidRPr="00176D86">
        <w:rPr>
          <w:rFonts w:ascii="Times New Roman" w:hAnsi="Times New Roman"/>
          <w:color w:val="000000" w:themeColor="text1"/>
          <w:sz w:val="24"/>
        </w:rPr>
        <w:t>Building on the work reported by the National Community Health Advisor Study</w:t>
      </w:r>
      <w:r w:rsidR="006C4454" w:rsidRPr="00176D86">
        <w:rPr>
          <w:rFonts w:ascii="Times New Roman" w:hAnsi="Times New Roman"/>
          <w:color w:val="000000" w:themeColor="text1"/>
          <w:sz w:val="24"/>
        </w:rPr>
        <w:t xml:space="preserve">, </w:t>
      </w:r>
      <w:r w:rsidRPr="00176D86">
        <w:rPr>
          <w:rFonts w:ascii="Times New Roman" w:hAnsi="Times New Roman"/>
          <w:color w:val="000000" w:themeColor="text1"/>
          <w:sz w:val="24"/>
        </w:rPr>
        <w:t xml:space="preserve">the Community Health Worker Core Consensus (C3) Project </w:t>
      </w:r>
      <w:r w:rsidR="005C792E" w:rsidRPr="00176D86">
        <w:rPr>
          <w:rFonts w:ascii="Times New Roman" w:hAnsi="Times New Roman"/>
          <w:color w:val="000000" w:themeColor="text1"/>
          <w:sz w:val="24"/>
        </w:rPr>
        <w:t xml:space="preserve">offers </w:t>
      </w:r>
      <w:r w:rsidR="00693264" w:rsidRPr="00176D86">
        <w:rPr>
          <w:rFonts w:ascii="Times New Roman" w:hAnsi="Times New Roman"/>
          <w:color w:val="000000" w:themeColor="text1"/>
          <w:sz w:val="24"/>
        </w:rPr>
        <w:t xml:space="preserve">contemporary </w:t>
      </w:r>
      <w:r w:rsidR="00803B62" w:rsidRPr="00176D86">
        <w:rPr>
          <w:rFonts w:ascii="Times New Roman" w:hAnsi="Times New Roman"/>
          <w:color w:val="000000" w:themeColor="text1"/>
          <w:sz w:val="24"/>
        </w:rPr>
        <w:t>recommendations</w:t>
      </w:r>
      <w:r w:rsidR="005C792E" w:rsidRPr="00176D86">
        <w:rPr>
          <w:rFonts w:ascii="Times New Roman" w:hAnsi="Times New Roman"/>
          <w:color w:val="000000" w:themeColor="text1"/>
          <w:sz w:val="24"/>
        </w:rPr>
        <w:t xml:space="preserve"> for CHW core roles (scope of practice), core skills, and core qualities</w:t>
      </w:r>
      <w:r w:rsidRPr="00176D86">
        <w:rPr>
          <w:rFonts w:ascii="Times New Roman" w:hAnsi="Times New Roman"/>
          <w:color w:val="000000" w:themeColor="text1"/>
          <w:sz w:val="24"/>
        </w:rPr>
        <w:t xml:space="preserve">. </w:t>
      </w:r>
      <w:r w:rsidR="005C792E" w:rsidRPr="00176D86">
        <w:rPr>
          <w:rFonts w:ascii="Times New Roman" w:hAnsi="Times New Roman"/>
          <w:color w:val="000000" w:themeColor="text1"/>
          <w:sz w:val="24"/>
        </w:rPr>
        <w:t xml:space="preserve">Patterns of CHW employment have shifted since the time of the NCHAS, with increasing numbers of CHWs employed in health care systems and managed care organizations.  </w:t>
      </w:r>
      <w:r w:rsidR="006C4454" w:rsidRPr="00176D86">
        <w:rPr>
          <w:rFonts w:ascii="Times New Roman" w:hAnsi="Times New Roman"/>
          <w:color w:val="000000" w:themeColor="text1"/>
          <w:sz w:val="24"/>
        </w:rPr>
        <w:t>Th</w:t>
      </w:r>
      <w:r w:rsidR="00693264" w:rsidRPr="00176D86">
        <w:rPr>
          <w:rFonts w:ascii="Times New Roman" w:hAnsi="Times New Roman"/>
          <w:color w:val="000000" w:themeColor="text1"/>
          <w:sz w:val="24"/>
        </w:rPr>
        <w:t>e</w:t>
      </w:r>
      <w:r w:rsidR="006C4454" w:rsidRPr="00176D86">
        <w:rPr>
          <w:rFonts w:ascii="Times New Roman" w:hAnsi="Times New Roman"/>
          <w:color w:val="000000" w:themeColor="text1"/>
          <w:sz w:val="24"/>
        </w:rPr>
        <w:t xml:space="preserve"> </w:t>
      </w:r>
      <w:r w:rsidR="00803B62" w:rsidRPr="00176D86">
        <w:rPr>
          <w:rFonts w:ascii="Times New Roman" w:hAnsi="Times New Roman"/>
          <w:color w:val="000000" w:themeColor="text1"/>
          <w:sz w:val="24"/>
        </w:rPr>
        <w:t xml:space="preserve">C3 </w:t>
      </w:r>
      <w:r w:rsidR="00693264" w:rsidRPr="00176D86">
        <w:rPr>
          <w:rFonts w:ascii="Times New Roman" w:hAnsi="Times New Roman"/>
          <w:color w:val="000000" w:themeColor="text1"/>
          <w:sz w:val="24"/>
        </w:rPr>
        <w:t>P</w:t>
      </w:r>
      <w:r w:rsidR="00803B62" w:rsidRPr="00176D86">
        <w:rPr>
          <w:rFonts w:ascii="Times New Roman" w:hAnsi="Times New Roman"/>
          <w:color w:val="000000" w:themeColor="text1"/>
          <w:sz w:val="24"/>
        </w:rPr>
        <w:t>roject</w:t>
      </w:r>
      <w:r w:rsidR="005C792E" w:rsidRPr="00176D86">
        <w:rPr>
          <w:rFonts w:ascii="Times New Roman" w:hAnsi="Times New Roman"/>
          <w:color w:val="000000" w:themeColor="text1"/>
          <w:sz w:val="24"/>
        </w:rPr>
        <w:t xml:space="preserve"> compared current workforce analyses from six “benchmark” states and used a participatory, iterative approach to refining these findings, with the intention of </w:t>
      </w:r>
      <w:r w:rsidR="00B1292B" w:rsidRPr="00176D86">
        <w:rPr>
          <w:rFonts w:ascii="Times New Roman" w:hAnsi="Times New Roman"/>
          <w:color w:val="000000" w:themeColor="text1"/>
          <w:sz w:val="24"/>
        </w:rPr>
        <w:t>building</w:t>
      </w:r>
      <w:r w:rsidR="005C792E" w:rsidRPr="00176D86">
        <w:rPr>
          <w:rFonts w:ascii="Times New Roman" w:hAnsi="Times New Roman"/>
          <w:color w:val="000000" w:themeColor="text1"/>
          <w:sz w:val="24"/>
        </w:rPr>
        <w:t xml:space="preserve"> common language about the workforce.  While the recommendations do not represent a “national standard,” they are intended to encourage </w:t>
      </w:r>
      <w:r w:rsidRPr="00176D86">
        <w:rPr>
          <w:rFonts w:ascii="Times New Roman" w:hAnsi="Times New Roman"/>
          <w:color w:val="000000" w:themeColor="text1"/>
          <w:sz w:val="24"/>
        </w:rPr>
        <w:t>more</w:t>
      </w:r>
      <w:r w:rsidR="005C792E" w:rsidRPr="00176D86">
        <w:rPr>
          <w:rFonts w:ascii="Times New Roman" w:hAnsi="Times New Roman"/>
          <w:color w:val="000000" w:themeColor="text1"/>
          <w:sz w:val="24"/>
        </w:rPr>
        <w:t> commonality in definitions across states by serving as a common starting point for consideration of standards and educational program design by CHWs and other stakeholders</w:t>
      </w:r>
      <w:r w:rsidR="00B1292B" w:rsidRPr="00176D86">
        <w:rPr>
          <w:rFonts w:ascii="Times New Roman" w:hAnsi="Times New Roman"/>
          <w:color w:val="000000" w:themeColor="text1"/>
          <w:sz w:val="24"/>
        </w:rPr>
        <w:t>.</w:t>
      </w:r>
      <w:r w:rsidRPr="00176D86">
        <w:rPr>
          <w:rFonts w:ascii="Times New Roman" w:hAnsi="Times New Roman"/>
          <w:color w:val="000000" w:themeColor="text1"/>
          <w:sz w:val="24"/>
        </w:rPr>
        <w:t xml:space="preserve"> </w:t>
      </w:r>
      <w:r w:rsidR="00B1292B" w:rsidRPr="00176D86">
        <w:rPr>
          <w:rFonts w:ascii="Times New Roman" w:hAnsi="Times New Roman"/>
          <w:color w:val="000000" w:themeColor="text1"/>
          <w:sz w:val="24"/>
        </w:rPr>
        <w:t>T</w:t>
      </w:r>
      <w:r w:rsidR="005A149A" w:rsidRPr="00176D86">
        <w:rPr>
          <w:rFonts w:ascii="Times New Roman" w:hAnsi="Times New Roman"/>
          <w:color w:val="000000" w:themeColor="text1"/>
          <w:sz w:val="24"/>
        </w:rPr>
        <w:t xml:space="preserve">he </w:t>
      </w:r>
      <w:r w:rsidR="00B1292B" w:rsidRPr="00176D86">
        <w:rPr>
          <w:rFonts w:ascii="Times New Roman" w:hAnsi="Times New Roman"/>
          <w:color w:val="000000" w:themeColor="text1"/>
          <w:sz w:val="24"/>
        </w:rPr>
        <w:t xml:space="preserve">final report of the </w:t>
      </w:r>
      <w:r w:rsidR="005A149A" w:rsidRPr="00176D86">
        <w:rPr>
          <w:rFonts w:ascii="Times New Roman" w:hAnsi="Times New Roman"/>
          <w:color w:val="000000" w:themeColor="text1"/>
          <w:sz w:val="24"/>
        </w:rPr>
        <w:t xml:space="preserve">Community Health Worker </w:t>
      </w:r>
      <w:r w:rsidR="00B1292B" w:rsidRPr="00176D86">
        <w:rPr>
          <w:rFonts w:ascii="Times New Roman" w:hAnsi="Times New Roman"/>
          <w:color w:val="000000" w:themeColor="text1"/>
          <w:sz w:val="24"/>
        </w:rPr>
        <w:t xml:space="preserve">(CHW) </w:t>
      </w:r>
      <w:r w:rsidR="005A149A" w:rsidRPr="00176D86">
        <w:rPr>
          <w:rFonts w:ascii="Times New Roman" w:hAnsi="Times New Roman"/>
          <w:color w:val="000000" w:themeColor="text1"/>
          <w:sz w:val="24"/>
        </w:rPr>
        <w:t xml:space="preserve">Core Consensus Project </w:t>
      </w:r>
      <w:r w:rsidR="00B1292B" w:rsidRPr="00176D86">
        <w:rPr>
          <w:rFonts w:ascii="Times New Roman" w:hAnsi="Times New Roman"/>
          <w:color w:val="000000" w:themeColor="text1"/>
          <w:sz w:val="24"/>
        </w:rPr>
        <w:t>can be found here:</w:t>
      </w:r>
      <w:r w:rsidR="00B1292B" w:rsidRPr="00C548D1">
        <w:rPr>
          <w:rFonts w:ascii="Times New Roman" w:hAnsi="Times New Roman"/>
          <w:b/>
          <w:bCs/>
          <w:color w:val="000000" w:themeColor="text1"/>
          <w:sz w:val="24"/>
          <w:szCs w:val="24"/>
        </w:rPr>
        <w:t xml:space="preserve"> </w:t>
      </w:r>
      <w:hyperlink r:id="rId8" w:history="1">
        <w:r w:rsidR="0081435D" w:rsidRPr="00176D86">
          <w:rPr>
            <w:rStyle w:val="Hyperlink"/>
            <w:rFonts w:ascii="Times New Roman" w:hAnsi="Times New Roman"/>
            <w:bCs/>
            <w:sz w:val="24"/>
            <w:szCs w:val="24"/>
          </w:rPr>
          <w:t>https://sph.uth.edu/dotAsset/28044e61-fb10-41a2-bf3b-07efa4fe56ae.pdf</w:t>
        </w:r>
      </w:hyperlink>
      <w:r w:rsidR="0081435D" w:rsidRPr="00176D86">
        <w:rPr>
          <w:rFonts w:ascii="Times New Roman" w:hAnsi="Times New Roman"/>
          <w:bCs/>
          <w:color w:val="000000" w:themeColor="text1"/>
          <w:sz w:val="24"/>
          <w:szCs w:val="24"/>
        </w:rPr>
        <w:t>.</w:t>
      </w:r>
      <w:r w:rsidR="0081435D" w:rsidRPr="00C548D1">
        <w:rPr>
          <w:rFonts w:ascii="Times New Roman" w:hAnsi="Times New Roman"/>
          <w:b/>
          <w:bCs/>
          <w:color w:val="000000" w:themeColor="text1"/>
          <w:sz w:val="24"/>
          <w:szCs w:val="24"/>
        </w:rPr>
        <w:t xml:space="preserve"> </w:t>
      </w:r>
      <w:r w:rsidR="00B1292B" w:rsidRPr="00C548D1" w:rsidDel="00B1292B">
        <w:rPr>
          <w:rFonts w:ascii="Times New Roman" w:hAnsi="Times New Roman"/>
          <w:b/>
          <w:bCs/>
          <w:color w:val="000000" w:themeColor="text1"/>
          <w:sz w:val="24"/>
          <w:szCs w:val="24"/>
        </w:rPr>
        <w:t xml:space="preserve"> </w:t>
      </w:r>
      <w:r w:rsidR="00B1292B" w:rsidRPr="00C548D1">
        <w:rPr>
          <w:rFonts w:ascii="Times New Roman" w:hAnsi="Times New Roman"/>
          <w:b/>
          <w:bCs/>
          <w:color w:val="000000" w:themeColor="text1"/>
          <w:sz w:val="24"/>
          <w:szCs w:val="24"/>
        </w:rPr>
        <w:t xml:space="preserve"> </w:t>
      </w:r>
    </w:p>
    <w:p w:rsidR="005A149A" w:rsidRPr="00C548D1" w:rsidRDefault="0081435D" w:rsidP="00176D86">
      <w:pPr>
        <w:pStyle w:val="NormalWeb"/>
        <w:shd w:val="clear" w:color="auto" w:fill="FFFFFF"/>
        <w:spacing w:before="0" w:beforeAutospacing="0" w:after="120" w:afterAutospacing="0" w:line="480" w:lineRule="auto"/>
        <w:rPr>
          <w:rFonts w:ascii="Times New Roman" w:hAnsi="Times New Roman"/>
          <w:sz w:val="24"/>
          <w:szCs w:val="24"/>
        </w:rPr>
      </w:pPr>
      <w:r w:rsidRPr="00176D86">
        <w:rPr>
          <w:rFonts w:ascii="Times New Roman" w:hAnsi="Times New Roman"/>
          <w:color w:val="000000" w:themeColor="text1"/>
          <w:sz w:val="24"/>
        </w:rPr>
        <w:lastRenderedPageBreak/>
        <w:t xml:space="preserve">On a </w:t>
      </w:r>
      <w:r w:rsidR="00B1292B" w:rsidRPr="00176D86">
        <w:rPr>
          <w:rFonts w:ascii="Times New Roman" w:hAnsi="Times New Roman"/>
          <w:color w:val="000000" w:themeColor="text1"/>
          <w:sz w:val="24"/>
        </w:rPr>
        <w:t>state</w:t>
      </w:r>
      <w:r w:rsidR="008E7DBC" w:rsidRPr="00176D86">
        <w:rPr>
          <w:rFonts w:ascii="Times New Roman" w:hAnsi="Times New Roman"/>
          <w:color w:val="000000" w:themeColor="text1"/>
          <w:sz w:val="24"/>
        </w:rPr>
        <w:t xml:space="preserve"> level, the New York State Community Health Worker Initiative in partnership with Columbia University Mailman School of Public Health</w:t>
      </w:r>
      <w:r w:rsidR="00B1292B" w:rsidRPr="00176D86">
        <w:rPr>
          <w:rFonts w:ascii="Times New Roman" w:hAnsi="Times New Roman"/>
          <w:color w:val="000000" w:themeColor="text1"/>
          <w:sz w:val="24"/>
        </w:rPr>
        <w:t>,</w:t>
      </w:r>
      <w:r w:rsidR="008E7DBC" w:rsidRPr="00176D86">
        <w:rPr>
          <w:rFonts w:ascii="Times New Roman" w:hAnsi="Times New Roman"/>
          <w:color w:val="000000" w:themeColor="text1"/>
          <w:sz w:val="24"/>
        </w:rPr>
        <w:t xml:space="preserve"> conducted rigorous community based participatory research, data analysis and market analysis to establish workforce</w:t>
      </w:r>
      <w:r w:rsidR="008E7DBC" w:rsidRPr="00C548D1">
        <w:rPr>
          <w:rFonts w:ascii="Times New Roman" w:hAnsi="Times New Roman"/>
          <w:sz w:val="24"/>
          <w:szCs w:val="24"/>
        </w:rPr>
        <w:t xml:space="preserve"> standards, scope </w:t>
      </w:r>
      <w:r w:rsidR="000A43FE" w:rsidRPr="00C548D1">
        <w:rPr>
          <w:rFonts w:ascii="Times New Roman" w:hAnsi="Times New Roman"/>
          <w:sz w:val="24"/>
          <w:szCs w:val="24"/>
        </w:rPr>
        <w:t>of</w:t>
      </w:r>
      <w:r w:rsidR="008E7DBC" w:rsidRPr="00C548D1">
        <w:rPr>
          <w:rFonts w:ascii="Times New Roman" w:hAnsi="Times New Roman"/>
          <w:sz w:val="24"/>
          <w:szCs w:val="24"/>
        </w:rPr>
        <w:t xml:space="preserve"> </w:t>
      </w:r>
      <w:r w:rsidR="00B1292B" w:rsidRPr="00C548D1">
        <w:rPr>
          <w:rFonts w:ascii="Times New Roman" w:hAnsi="Times New Roman"/>
          <w:sz w:val="24"/>
          <w:szCs w:val="24"/>
        </w:rPr>
        <w:t>practice</w:t>
      </w:r>
      <w:r w:rsidR="008E7DBC" w:rsidRPr="00C548D1">
        <w:rPr>
          <w:rFonts w:ascii="Times New Roman" w:hAnsi="Times New Roman"/>
          <w:sz w:val="24"/>
          <w:szCs w:val="24"/>
        </w:rPr>
        <w:t xml:space="preserve">, training recommendations and financing possibilities in NYS. The report </w:t>
      </w:r>
      <w:r w:rsidR="004168F7" w:rsidRPr="00C548D1">
        <w:rPr>
          <w:rFonts w:ascii="Times New Roman" w:hAnsi="Times New Roman"/>
          <w:sz w:val="24"/>
          <w:szCs w:val="24"/>
        </w:rPr>
        <w:t>titled, “Paving</w:t>
      </w:r>
      <w:r w:rsidR="008E7DBC" w:rsidRPr="00C548D1">
        <w:rPr>
          <w:rFonts w:ascii="Times New Roman" w:hAnsi="Times New Roman"/>
          <w:sz w:val="24"/>
          <w:szCs w:val="24"/>
        </w:rPr>
        <w:t xml:space="preserve"> a Path to Advance the CHW Workforce</w:t>
      </w:r>
      <w:r w:rsidR="004168F7" w:rsidRPr="00C548D1">
        <w:rPr>
          <w:rFonts w:ascii="Times New Roman" w:hAnsi="Times New Roman"/>
          <w:sz w:val="24"/>
          <w:szCs w:val="24"/>
        </w:rPr>
        <w:t xml:space="preserve"> in NYS</w:t>
      </w:r>
      <w:r w:rsidR="008E7DBC" w:rsidRPr="00C548D1">
        <w:rPr>
          <w:rFonts w:ascii="Times New Roman" w:hAnsi="Times New Roman"/>
          <w:sz w:val="24"/>
          <w:szCs w:val="24"/>
        </w:rPr>
        <w:t xml:space="preserve">”, was published in 2011 and presents a contemporary description of the CHW scope of </w:t>
      </w:r>
      <w:r w:rsidR="002B4355">
        <w:rPr>
          <w:rFonts w:ascii="Times New Roman" w:hAnsi="Times New Roman"/>
          <w:sz w:val="24"/>
          <w:szCs w:val="24"/>
        </w:rPr>
        <w:t>practice</w:t>
      </w:r>
      <w:r w:rsidR="008E7DBC" w:rsidRPr="00C548D1">
        <w:rPr>
          <w:rFonts w:ascii="Times New Roman" w:hAnsi="Times New Roman"/>
          <w:sz w:val="24"/>
          <w:szCs w:val="24"/>
        </w:rPr>
        <w:t>, roles, tasks and qualities.</w:t>
      </w:r>
    </w:p>
    <w:p w:rsidR="00DA5503" w:rsidRPr="00C548D1" w:rsidRDefault="008855B9" w:rsidP="0081435D">
      <w:pPr>
        <w:pStyle w:val="Heading1"/>
        <w:numPr>
          <w:ilvl w:val="0"/>
          <w:numId w:val="0"/>
        </w:numPr>
        <w:spacing w:line="240" w:lineRule="auto"/>
        <w:rPr>
          <w:rFonts w:ascii="Times New Roman" w:eastAsia="MS Mincho" w:hAnsi="Times New Roman"/>
          <w:bCs w:val="0"/>
          <w:color w:val="000000" w:themeColor="text1"/>
          <w:sz w:val="36"/>
          <w:szCs w:val="36"/>
        </w:rPr>
      </w:pPr>
      <w:r w:rsidRPr="00C548D1">
        <w:rPr>
          <w:rFonts w:ascii="Times New Roman" w:hAnsi="Times New Roman"/>
          <w:i/>
          <w:color w:val="000000" w:themeColor="text1"/>
        </w:rPr>
        <w:t>Who Are CHWs?</w:t>
      </w:r>
    </w:p>
    <w:p w:rsidR="00CB2CD5" w:rsidRPr="00C548D1" w:rsidRDefault="00CB2CD5" w:rsidP="00F50D5F">
      <w:pPr>
        <w:spacing w:line="480" w:lineRule="auto"/>
        <w:jc w:val="both"/>
        <w:rPr>
          <w:rFonts w:ascii="Times New Roman" w:hAnsi="Times New Roman"/>
          <w:color w:val="000000" w:themeColor="text1"/>
        </w:rPr>
      </w:pPr>
    </w:p>
    <w:p w:rsidR="00241A76" w:rsidRPr="00C548D1" w:rsidRDefault="0069312E" w:rsidP="00F50D5F">
      <w:pPr>
        <w:spacing w:line="480" w:lineRule="auto"/>
        <w:jc w:val="both"/>
        <w:rPr>
          <w:rFonts w:ascii="Times New Roman" w:hAnsi="Times New Roman"/>
          <w:color w:val="000000" w:themeColor="text1"/>
          <w:sz w:val="24"/>
          <w:szCs w:val="24"/>
        </w:rPr>
      </w:pPr>
      <w:r w:rsidRPr="00C548D1">
        <w:rPr>
          <w:rFonts w:ascii="Times New Roman" w:hAnsi="Times New Roman"/>
          <w:color w:val="000000" w:themeColor="text1"/>
          <w:sz w:val="24"/>
          <w:szCs w:val="24"/>
        </w:rPr>
        <w:t>This collective research</w:t>
      </w:r>
      <w:r w:rsidR="00E66147" w:rsidRPr="00C548D1">
        <w:rPr>
          <w:rFonts w:ascii="Times New Roman" w:hAnsi="Times New Roman"/>
          <w:color w:val="000000" w:themeColor="text1"/>
          <w:sz w:val="24"/>
          <w:szCs w:val="24"/>
        </w:rPr>
        <w:t>,</w:t>
      </w:r>
      <w:r w:rsidRPr="00C548D1">
        <w:rPr>
          <w:rFonts w:ascii="Times New Roman" w:hAnsi="Times New Roman"/>
          <w:color w:val="000000" w:themeColor="text1"/>
          <w:sz w:val="24"/>
          <w:szCs w:val="24"/>
        </w:rPr>
        <w:t xml:space="preserve"> together with robust documentation in the scientific literature</w:t>
      </w:r>
      <w:r w:rsidR="00E66147" w:rsidRPr="00C548D1">
        <w:rPr>
          <w:rFonts w:ascii="Times New Roman" w:hAnsi="Times New Roman"/>
          <w:color w:val="000000" w:themeColor="text1"/>
          <w:sz w:val="24"/>
          <w:szCs w:val="24"/>
        </w:rPr>
        <w:t>,</w:t>
      </w:r>
      <w:r w:rsidRPr="00C548D1">
        <w:rPr>
          <w:rFonts w:ascii="Times New Roman" w:hAnsi="Times New Roman"/>
          <w:color w:val="000000" w:themeColor="text1"/>
          <w:sz w:val="24"/>
          <w:szCs w:val="24"/>
        </w:rPr>
        <w:t xml:space="preserve"> indicates </w:t>
      </w:r>
      <w:r w:rsidR="00E66147" w:rsidRPr="00C548D1">
        <w:rPr>
          <w:rFonts w:ascii="Times New Roman" w:hAnsi="Times New Roman"/>
          <w:color w:val="000000" w:themeColor="text1"/>
          <w:sz w:val="24"/>
          <w:szCs w:val="24"/>
        </w:rPr>
        <w:t xml:space="preserve">that </w:t>
      </w:r>
      <w:r w:rsidR="00C12B9A" w:rsidRPr="00C548D1">
        <w:rPr>
          <w:rFonts w:ascii="Times New Roman" w:hAnsi="Times New Roman"/>
          <w:color w:val="000000" w:themeColor="text1"/>
          <w:sz w:val="24"/>
          <w:szCs w:val="24"/>
        </w:rPr>
        <w:t>CHW</w:t>
      </w:r>
      <w:r w:rsidR="0093756F" w:rsidRPr="00C548D1">
        <w:rPr>
          <w:rFonts w:ascii="Times New Roman" w:hAnsi="Times New Roman"/>
          <w:color w:val="000000" w:themeColor="text1"/>
          <w:sz w:val="24"/>
          <w:szCs w:val="24"/>
        </w:rPr>
        <w:t xml:space="preserve"> is an occupational designation that includes numerous job </w:t>
      </w:r>
      <w:r w:rsidRPr="00C548D1">
        <w:rPr>
          <w:rFonts w:ascii="Times New Roman" w:hAnsi="Times New Roman"/>
          <w:color w:val="000000" w:themeColor="text1"/>
          <w:sz w:val="24"/>
          <w:szCs w:val="24"/>
        </w:rPr>
        <w:t>titles, including</w:t>
      </w:r>
      <w:r w:rsidR="00FD0E85" w:rsidRPr="00C548D1">
        <w:rPr>
          <w:rFonts w:ascii="Times New Roman" w:hAnsi="Times New Roman"/>
          <w:color w:val="000000" w:themeColor="text1"/>
          <w:sz w:val="24"/>
          <w:szCs w:val="24"/>
        </w:rPr>
        <w:t>,</w:t>
      </w:r>
      <w:r w:rsidR="0093756F" w:rsidRPr="00C548D1">
        <w:rPr>
          <w:rFonts w:ascii="Times New Roman" w:hAnsi="Times New Roman"/>
          <w:color w:val="000000" w:themeColor="text1"/>
          <w:sz w:val="24"/>
          <w:szCs w:val="24"/>
        </w:rPr>
        <w:t xml:space="preserve"> but not limited to</w:t>
      </w:r>
      <w:r w:rsidR="00FD0E85" w:rsidRPr="00C548D1">
        <w:rPr>
          <w:rFonts w:ascii="Times New Roman" w:hAnsi="Times New Roman"/>
          <w:color w:val="000000" w:themeColor="text1"/>
          <w:sz w:val="24"/>
          <w:szCs w:val="24"/>
        </w:rPr>
        <w:t>,</w:t>
      </w:r>
      <w:r w:rsidR="008F0289" w:rsidRPr="00C548D1">
        <w:rPr>
          <w:rFonts w:ascii="Times New Roman" w:hAnsi="Times New Roman"/>
          <w:color w:val="000000" w:themeColor="text1"/>
          <w:sz w:val="24"/>
          <w:szCs w:val="24"/>
        </w:rPr>
        <w:t xml:space="preserve"> </w:t>
      </w:r>
      <w:r w:rsidR="0093756F" w:rsidRPr="00C548D1">
        <w:rPr>
          <w:rFonts w:ascii="Times New Roman" w:hAnsi="Times New Roman"/>
          <w:color w:val="000000" w:themeColor="text1"/>
          <w:sz w:val="24"/>
          <w:szCs w:val="24"/>
        </w:rPr>
        <w:t xml:space="preserve">outreach worker, </w:t>
      </w:r>
      <w:r w:rsidR="008F0289" w:rsidRPr="00C548D1">
        <w:rPr>
          <w:rFonts w:ascii="Times New Roman" w:hAnsi="Times New Roman"/>
          <w:color w:val="000000" w:themeColor="text1"/>
          <w:sz w:val="24"/>
          <w:szCs w:val="24"/>
        </w:rPr>
        <w:t xml:space="preserve">community health </w:t>
      </w:r>
      <w:r w:rsidR="0093756F" w:rsidRPr="00C548D1">
        <w:rPr>
          <w:rFonts w:ascii="Times New Roman" w:hAnsi="Times New Roman"/>
          <w:color w:val="000000" w:themeColor="text1"/>
          <w:sz w:val="24"/>
          <w:szCs w:val="24"/>
        </w:rPr>
        <w:t>representative</w:t>
      </w:r>
      <w:r w:rsidR="008F0289" w:rsidRPr="00C548D1">
        <w:rPr>
          <w:rFonts w:ascii="Times New Roman" w:hAnsi="Times New Roman"/>
          <w:color w:val="000000" w:themeColor="text1"/>
          <w:sz w:val="24"/>
          <w:szCs w:val="24"/>
        </w:rPr>
        <w:t xml:space="preserve">, </w:t>
      </w:r>
      <w:r w:rsidR="0093756F" w:rsidRPr="00C548D1">
        <w:rPr>
          <w:rFonts w:ascii="Times New Roman" w:hAnsi="Times New Roman"/>
          <w:color w:val="000000" w:themeColor="text1"/>
          <w:sz w:val="24"/>
          <w:szCs w:val="24"/>
        </w:rPr>
        <w:t xml:space="preserve">promotor(a) de salud, </w:t>
      </w:r>
      <w:r w:rsidR="00FD0E85" w:rsidRPr="00C548D1">
        <w:rPr>
          <w:rFonts w:ascii="Times New Roman" w:hAnsi="Times New Roman"/>
          <w:color w:val="000000" w:themeColor="text1"/>
          <w:sz w:val="24"/>
          <w:szCs w:val="24"/>
        </w:rPr>
        <w:t xml:space="preserve">patient navigator, </w:t>
      </w:r>
      <w:r w:rsidR="0093756F" w:rsidRPr="00C548D1">
        <w:rPr>
          <w:rFonts w:ascii="Times New Roman" w:hAnsi="Times New Roman"/>
          <w:color w:val="000000" w:themeColor="text1"/>
          <w:sz w:val="24"/>
          <w:szCs w:val="24"/>
        </w:rPr>
        <w:t>and peer educator.</w:t>
      </w:r>
      <w:r w:rsidR="006E1B84">
        <w:rPr>
          <w:rFonts w:ascii="Times New Roman" w:hAnsi="Times New Roman"/>
          <w:color w:val="000000" w:themeColor="text1"/>
          <w:sz w:val="24"/>
          <w:szCs w:val="24"/>
        </w:rPr>
        <w:t xml:space="preserve"> (CDC, 2013).</w:t>
      </w:r>
      <w:r w:rsidR="000B520F" w:rsidRPr="00C548D1">
        <w:rPr>
          <w:rFonts w:ascii="Times New Roman" w:hAnsi="Times New Roman"/>
          <w:color w:val="000000" w:themeColor="text1"/>
          <w:sz w:val="24"/>
          <w:szCs w:val="24"/>
        </w:rPr>
        <w:t xml:space="preserve"> </w:t>
      </w:r>
      <w:r w:rsidR="00241A76" w:rsidRPr="00C548D1">
        <w:rPr>
          <w:rFonts w:ascii="Times New Roman" w:hAnsi="Times New Roman"/>
          <w:color w:val="000000" w:themeColor="text1"/>
          <w:sz w:val="24"/>
          <w:szCs w:val="24"/>
        </w:rPr>
        <w:t xml:space="preserve">CHWs </w:t>
      </w:r>
      <w:r w:rsidR="00201487" w:rsidRPr="00C548D1">
        <w:rPr>
          <w:rFonts w:ascii="Times New Roman" w:hAnsi="Times New Roman"/>
          <w:color w:val="000000" w:themeColor="text1"/>
          <w:sz w:val="24"/>
          <w:szCs w:val="24"/>
        </w:rPr>
        <w:t>within the healthcare sector</w:t>
      </w:r>
      <w:r w:rsidR="00241A76" w:rsidRPr="00C548D1">
        <w:rPr>
          <w:rFonts w:ascii="Times New Roman" w:hAnsi="Times New Roman"/>
          <w:color w:val="000000" w:themeColor="text1"/>
          <w:sz w:val="24"/>
          <w:szCs w:val="24"/>
        </w:rPr>
        <w:t xml:space="preserve"> serve as connectors between </w:t>
      </w:r>
      <w:r w:rsidR="00BC60C4" w:rsidRPr="00C548D1">
        <w:rPr>
          <w:rFonts w:ascii="Times New Roman" w:hAnsi="Times New Roman"/>
          <w:color w:val="000000" w:themeColor="text1"/>
          <w:sz w:val="24"/>
          <w:szCs w:val="24"/>
        </w:rPr>
        <w:t>individuals</w:t>
      </w:r>
      <w:r w:rsidR="00241A76" w:rsidRPr="00C548D1">
        <w:rPr>
          <w:rFonts w:ascii="Times New Roman" w:hAnsi="Times New Roman"/>
          <w:color w:val="000000" w:themeColor="text1"/>
          <w:sz w:val="24"/>
          <w:szCs w:val="24"/>
        </w:rPr>
        <w:t xml:space="preserve"> and providers</w:t>
      </w:r>
      <w:r w:rsidR="00F70DA1" w:rsidRPr="00C548D1">
        <w:rPr>
          <w:rFonts w:ascii="Times New Roman" w:hAnsi="Times New Roman"/>
          <w:color w:val="000000" w:themeColor="text1"/>
          <w:sz w:val="24"/>
          <w:szCs w:val="24"/>
        </w:rPr>
        <w:t>,</w:t>
      </w:r>
      <w:r w:rsidR="00241A76" w:rsidRPr="00C548D1">
        <w:rPr>
          <w:rFonts w:ascii="Times New Roman" w:hAnsi="Times New Roman"/>
          <w:color w:val="000000" w:themeColor="text1"/>
          <w:sz w:val="24"/>
          <w:szCs w:val="24"/>
        </w:rPr>
        <w:t xml:space="preserve"> and </w:t>
      </w:r>
      <w:r w:rsidR="00DF20E8" w:rsidRPr="00C548D1">
        <w:rPr>
          <w:rFonts w:ascii="Times New Roman" w:hAnsi="Times New Roman"/>
          <w:color w:val="000000" w:themeColor="text1"/>
          <w:sz w:val="24"/>
          <w:szCs w:val="24"/>
        </w:rPr>
        <w:t xml:space="preserve">as </w:t>
      </w:r>
      <w:r w:rsidR="00241A76" w:rsidRPr="00C548D1">
        <w:rPr>
          <w:rFonts w:ascii="Times New Roman" w:hAnsi="Times New Roman"/>
          <w:color w:val="000000" w:themeColor="text1"/>
          <w:sz w:val="24"/>
          <w:szCs w:val="24"/>
        </w:rPr>
        <w:t xml:space="preserve">agents of change to help traditional healthcare systems improve </w:t>
      </w:r>
      <w:r w:rsidR="00201487" w:rsidRPr="00C548D1">
        <w:rPr>
          <w:rFonts w:ascii="Times New Roman" w:hAnsi="Times New Roman"/>
          <w:color w:val="000000" w:themeColor="text1"/>
          <w:sz w:val="24"/>
          <w:szCs w:val="24"/>
        </w:rPr>
        <w:t xml:space="preserve">the quality and appropriateness of </w:t>
      </w:r>
      <w:r w:rsidR="0093756F" w:rsidRPr="00C548D1">
        <w:rPr>
          <w:rFonts w:ascii="Times New Roman" w:hAnsi="Times New Roman"/>
          <w:color w:val="000000" w:themeColor="text1"/>
          <w:sz w:val="24"/>
          <w:szCs w:val="24"/>
        </w:rPr>
        <w:t xml:space="preserve">their </w:t>
      </w:r>
      <w:r w:rsidR="00241A76" w:rsidRPr="00C548D1">
        <w:rPr>
          <w:rFonts w:ascii="Times New Roman" w:hAnsi="Times New Roman"/>
          <w:color w:val="000000" w:themeColor="text1"/>
          <w:sz w:val="24"/>
          <w:szCs w:val="24"/>
        </w:rPr>
        <w:t>service</w:t>
      </w:r>
      <w:r w:rsidR="007F1B13" w:rsidRPr="00C548D1">
        <w:rPr>
          <w:rFonts w:ascii="Times New Roman" w:hAnsi="Times New Roman"/>
          <w:color w:val="000000" w:themeColor="text1"/>
          <w:sz w:val="24"/>
          <w:szCs w:val="24"/>
        </w:rPr>
        <w:t>s</w:t>
      </w:r>
      <w:r w:rsidR="00241A76" w:rsidRPr="00C548D1">
        <w:rPr>
          <w:rFonts w:ascii="Times New Roman" w:hAnsi="Times New Roman"/>
          <w:color w:val="000000" w:themeColor="text1"/>
          <w:sz w:val="24"/>
          <w:szCs w:val="24"/>
        </w:rPr>
        <w:t>. Traditionally, CHWs have worked in oppressed communities, or with groups who lack sufficient access to healthcare or a voice to inform innovation</w:t>
      </w:r>
      <w:r w:rsidR="004E356F" w:rsidRPr="00C548D1">
        <w:rPr>
          <w:rFonts w:ascii="Times New Roman" w:hAnsi="Times New Roman"/>
          <w:color w:val="000000" w:themeColor="text1"/>
          <w:sz w:val="24"/>
          <w:szCs w:val="24"/>
        </w:rPr>
        <w:t>.</w:t>
      </w:r>
      <w:r w:rsidR="006E1B84">
        <w:rPr>
          <w:rFonts w:ascii="Times New Roman" w:hAnsi="Times New Roman"/>
          <w:color w:val="000000" w:themeColor="text1"/>
          <w:sz w:val="24"/>
          <w:szCs w:val="24"/>
        </w:rPr>
        <w:t xml:space="preserve"> (CDC, 2013).</w:t>
      </w:r>
      <w:r w:rsidR="006E1B84" w:rsidRPr="00C548D1">
        <w:rPr>
          <w:rFonts w:ascii="Times New Roman" w:hAnsi="Times New Roman"/>
          <w:color w:val="000000" w:themeColor="text1"/>
          <w:sz w:val="24"/>
          <w:szCs w:val="24"/>
        </w:rPr>
        <w:t xml:space="preserve"> </w:t>
      </w:r>
      <w:r w:rsidR="00241A76" w:rsidRPr="00C548D1">
        <w:rPr>
          <w:rFonts w:ascii="Times New Roman" w:hAnsi="Times New Roman"/>
          <w:color w:val="000000" w:themeColor="text1"/>
          <w:sz w:val="24"/>
          <w:szCs w:val="24"/>
        </w:rPr>
        <w:t>At their core, CHWs strive for social justice and equity.</w:t>
      </w:r>
    </w:p>
    <w:p w:rsidR="001A13CE" w:rsidRPr="006E1B84" w:rsidRDefault="008B1B49" w:rsidP="006E1B84">
      <w:pPr>
        <w:pStyle w:val="NormalWeb"/>
        <w:shd w:val="clear" w:color="auto" w:fill="FFFFFF"/>
        <w:spacing w:before="0" w:beforeAutospacing="0" w:after="120" w:afterAutospacing="0" w:line="480" w:lineRule="auto"/>
        <w:rPr>
          <w:rFonts w:ascii="Times New Roman" w:hAnsi="Times New Roman"/>
          <w:color w:val="000000" w:themeColor="text1"/>
          <w:sz w:val="24"/>
        </w:rPr>
      </w:pPr>
      <w:r w:rsidRPr="006E1B84">
        <w:rPr>
          <w:rFonts w:ascii="Times New Roman" w:hAnsi="Times New Roman"/>
          <w:color w:val="000000" w:themeColor="text1"/>
          <w:sz w:val="24"/>
        </w:rPr>
        <w:t xml:space="preserve">The uniqueness of </w:t>
      </w:r>
      <w:r w:rsidR="00914490" w:rsidRPr="006E1B84">
        <w:rPr>
          <w:rFonts w:ascii="Times New Roman" w:hAnsi="Times New Roman"/>
          <w:color w:val="000000" w:themeColor="text1"/>
          <w:sz w:val="24"/>
        </w:rPr>
        <w:t xml:space="preserve">the </w:t>
      </w:r>
      <w:r w:rsidRPr="006E1B84">
        <w:rPr>
          <w:rFonts w:ascii="Times New Roman" w:hAnsi="Times New Roman"/>
          <w:color w:val="000000" w:themeColor="text1"/>
          <w:sz w:val="24"/>
        </w:rPr>
        <w:t xml:space="preserve">CHW workforce creates opportunities to transform </w:t>
      </w:r>
      <w:r w:rsidR="005227FD" w:rsidRPr="00C548D1">
        <w:rPr>
          <w:rFonts w:ascii="Times New Roman" w:hAnsi="Times New Roman"/>
          <w:color w:val="000000" w:themeColor="text1"/>
          <w:sz w:val="24"/>
          <w:szCs w:val="24"/>
        </w:rPr>
        <w:t>health care</w:t>
      </w:r>
      <w:r w:rsidRPr="006E1B84">
        <w:rPr>
          <w:rFonts w:ascii="Times New Roman" w:hAnsi="Times New Roman"/>
          <w:color w:val="000000" w:themeColor="text1"/>
          <w:sz w:val="24"/>
        </w:rPr>
        <w:t xml:space="preserve"> delivery as new models emerge under </w:t>
      </w:r>
      <w:r w:rsidR="005227FD" w:rsidRPr="00C548D1">
        <w:rPr>
          <w:rFonts w:ascii="Times New Roman" w:hAnsi="Times New Roman"/>
          <w:color w:val="000000" w:themeColor="text1"/>
          <w:sz w:val="24"/>
          <w:szCs w:val="24"/>
        </w:rPr>
        <w:t>health care</w:t>
      </w:r>
      <w:r w:rsidRPr="006E1B84">
        <w:rPr>
          <w:rFonts w:ascii="Times New Roman" w:hAnsi="Times New Roman"/>
          <w:color w:val="000000" w:themeColor="text1"/>
          <w:sz w:val="24"/>
        </w:rPr>
        <w:t xml:space="preserve"> reform. A</w:t>
      </w:r>
      <w:r w:rsidR="007F6186" w:rsidRPr="006E1B84">
        <w:rPr>
          <w:rFonts w:ascii="Times New Roman" w:hAnsi="Times New Roman"/>
          <w:color w:val="000000" w:themeColor="text1"/>
          <w:sz w:val="24"/>
        </w:rPr>
        <w:t>s a</w:t>
      </w:r>
      <w:r w:rsidRPr="006E1B84">
        <w:rPr>
          <w:rFonts w:ascii="Times New Roman" w:hAnsi="Times New Roman"/>
          <w:color w:val="000000" w:themeColor="text1"/>
          <w:sz w:val="24"/>
        </w:rPr>
        <w:t xml:space="preserve"> practice that is </w:t>
      </w:r>
      <w:r w:rsidR="007F6186" w:rsidRPr="006E1B84">
        <w:rPr>
          <w:rFonts w:ascii="Times New Roman" w:hAnsi="Times New Roman"/>
          <w:color w:val="000000" w:themeColor="text1"/>
          <w:sz w:val="24"/>
        </w:rPr>
        <w:t>“</w:t>
      </w:r>
      <w:r w:rsidRPr="006E1B84">
        <w:rPr>
          <w:rFonts w:ascii="Times New Roman" w:hAnsi="Times New Roman"/>
          <w:color w:val="000000" w:themeColor="text1"/>
          <w:sz w:val="24"/>
        </w:rPr>
        <w:t xml:space="preserve">at once ancient and </w:t>
      </w:r>
      <w:r w:rsidR="007A41F2" w:rsidRPr="006E1B84">
        <w:rPr>
          <w:rFonts w:ascii="Times New Roman" w:hAnsi="Times New Roman"/>
          <w:color w:val="000000" w:themeColor="text1"/>
          <w:sz w:val="24"/>
        </w:rPr>
        <w:t>emerging</w:t>
      </w:r>
      <w:r w:rsidR="007F6186" w:rsidRPr="00C548D1">
        <w:rPr>
          <w:rFonts w:ascii="Times New Roman" w:hAnsi="Times New Roman"/>
          <w:color w:val="000000" w:themeColor="text1"/>
          <w:sz w:val="24"/>
          <w:szCs w:val="24"/>
        </w:rPr>
        <w:t>”</w:t>
      </w:r>
      <w:r w:rsidR="00492AB6" w:rsidRPr="00C548D1">
        <w:rPr>
          <w:rFonts w:ascii="Times New Roman" w:hAnsi="Times New Roman"/>
          <w:color w:val="000000" w:themeColor="text1"/>
          <w:sz w:val="24"/>
          <w:szCs w:val="24"/>
        </w:rPr>
        <w:t xml:space="preserve"> (Wiggins et al, 2013)</w:t>
      </w:r>
      <w:r w:rsidR="005A5356" w:rsidRPr="00C548D1">
        <w:rPr>
          <w:rFonts w:ascii="Times New Roman" w:hAnsi="Times New Roman"/>
          <w:color w:val="000000" w:themeColor="text1"/>
          <w:sz w:val="24"/>
          <w:szCs w:val="24"/>
        </w:rPr>
        <w:t>,</w:t>
      </w:r>
      <w:r w:rsidRPr="006E1B84">
        <w:rPr>
          <w:rFonts w:ascii="Times New Roman" w:hAnsi="Times New Roman"/>
          <w:color w:val="000000" w:themeColor="text1"/>
          <w:sz w:val="24"/>
        </w:rPr>
        <w:t xml:space="preserve"> </w:t>
      </w:r>
      <w:r w:rsidR="007E026A" w:rsidRPr="006E1B84">
        <w:rPr>
          <w:rFonts w:ascii="Times New Roman" w:hAnsi="Times New Roman"/>
          <w:color w:val="000000" w:themeColor="text1"/>
          <w:sz w:val="24"/>
        </w:rPr>
        <w:t>CHW services have been</w:t>
      </w:r>
      <w:r w:rsidR="007F6092" w:rsidRPr="006E1B84">
        <w:rPr>
          <w:rFonts w:ascii="Times New Roman" w:hAnsi="Times New Roman"/>
          <w:color w:val="000000" w:themeColor="text1"/>
          <w:sz w:val="24"/>
        </w:rPr>
        <w:t xml:space="preserve"> documented in the </w:t>
      </w:r>
      <w:r w:rsidR="007F6092" w:rsidRPr="00C548D1">
        <w:rPr>
          <w:rFonts w:ascii="Times New Roman" w:hAnsi="Times New Roman"/>
          <w:color w:val="000000" w:themeColor="text1"/>
          <w:sz w:val="24"/>
          <w:szCs w:val="24"/>
        </w:rPr>
        <w:t>U</w:t>
      </w:r>
      <w:r w:rsidR="00BB12C5" w:rsidRPr="00C548D1">
        <w:rPr>
          <w:rFonts w:ascii="Times New Roman" w:hAnsi="Times New Roman"/>
          <w:color w:val="000000" w:themeColor="text1"/>
          <w:sz w:val="24"/>
          <w:szCs w:val="24"/>
        </w:rPr>
        <w:t>.</w:t>
      </w:r>
      <w:r w:rsidR="007F6092" w:rsidRPr="00C548D1">
        <w:rPr>
          <w:rFonts w:ascii="Times New Roman" w:hAnsi="Times New Roman"/>
          <w:color w:val="000000" w:themeColor="text1"/>
          <w:sz w:val="24"/>
          <w:szCs w:val="24"/>
        </w:rPr>
        <w:t>S</w:t>
      </w:r>
      <w:r w:rsidR="00BB12C5" w:rsidRPr="00C548D1">
        <w:rPr>
          <w:rFonts w:ascii="Times New Roman" w:hAnsi="Times New Roman"/>
          <w:color w:val="000000" w:themeColor="text1"/>
          <w:sz w:val="24"/>
          <w:szCs w:val="24"/>
        </w:rPr>
        <w:t>.</w:t>
      </w:r>
      <w:r w:rsidR="007F6092" w:rsidRPr="006E1B84">
        <w:rPr>
          <w:rFonts w:ascii="Times New Roman" w:hAnsi="Times New Roman"/>
          <w:color w:val="000000" w:themeColor="text1"/>
          <w:sz w:val="24"/>
        </w:rPr>
        <w:t xml:space="preserve"> as early as the 1950s,</w:t>
      </w:r>
      <w:r w:rsidR="0004692B" w:rsidRPr="006E1B84">
        <w:rPr>
          <w:rFonts w:ascii="Times New Roman" w:hAnsi="Times New Roman"/>
          <w:color w:val="000000" w:themeColor="text1"/>
          <w:sz w:val="24"/>
        </w:rPr>
        <w:t xml:space="preserve"> and</w:t>
      </w:r>
      <w:r w:rsidR="007F6092" w:rsidRPr="006E1B84">
        <w:rPr>
          <w:rFonts w:ascii="Times New Roman" w:hAnsi="Times New Roman"/>
          <w:color w:val="000000" w:themeColor="text1"/>
          <w:sz w:val="24"/>
        </w:rPr>
        <w:t xml:space="preserve"> the profession emerged more fully within the backdrop of the 1960s and </w:t>
      </w:r>
      <w:r w:rsidR="005A5356" w:rsidRPr="006E1B84">
        <w:rPr>
          <w:rFonts w:ascii="Times New Roman" w:hAnsi="Times New Roman"/>
          <w:color w:val="000000" w:themeColor="text1"/>
          <w:sz w:val="24"/>
        </w:rPr>
        <w:t>19</w:t>
      </w:r>
      <w:r w:rsidR="007F6092" w:rsidRPr="006E1B84">
        <w:rPr>
          <w:rFonts w:ascii="Times New Roman" w:hAnsi="Times New Roman"/>
          <w:color w:val="000000" w:themeColor="text1"/>
          <w:sz w:val="24"/>
        </w:rPr>
        <w:t xml:space="preserve">70s </w:t>
      </w:r>
      <w:r w:rsidR="00D80309" w:rsidRPr="006E1B84">
        <w:rPr>
          <w:rFonts w:ascii="Times New Roman" w:hAnsi="Times New Roman"/>
          <w:color w:val="000000" w:themeColor="text1"/>
          <w:sz w:val="24"/>
        </w:rPr>
        <w:t>anti-poverty</w:t>
      </w:r>
      <w:r w:rsidR="007E026A" w:rsidRPr="006E1B84">
        <w:rPr>
          <w:rFonts w:ascii="Times New Roman" w:hAnsi="Times New Roman"/>
          <w:color w:val="000000" w:themeColor="text1"/>
          <w:sz w:val="24"/>
        </w:rPr>
        <w:t xml:space="preserve"> and </w:t>
      </w:r>
      <w:r w:rsidR="007F6092" w:rsidRPr="006E1B84">
        <w:rPr>
          <w:rFonts w:ascii="Times New Roman" w:hAnsi="Times New Roman"/>
          <w:color w:val="000000" w:themeColor="text1"/>
          <w:sz w:val="24"/>
        </w:rPr>
        <w:t>social justice movements</w:t>
      </w:r>
      <w:r w:rsidR="00492AB6" w:rsidRPr="00C548D1">
        <w:rPr>
          <w:rFonts w:ascii="Times New Roman" w:hAnsi="Times New Roman"/>
          <w:color w:val="000000" w:themeColor="text1"/>
          <w:sz w:val="24"/>
          <w:szCs w:val="24"/>
        </w:rPr>
        <w:t xml:space="preserve"> (Perez &amp; Martinez, 2008)</w:t>
      </w:r>
      <w:r w:rsidR="007F6092" w:rsidRPr="00C548D1">
        <w:rPr>
          <w:rFonts w:ascii="Times New Roman" w:hAnsi="Times New Roman"/>
          <w:color w:val="000000" w:themeColor="text1"/>
          <w:sz w:val="24"/>
          <w:szCs w:val="24"/>
        </w:rPr>
        <w:t>.</w:t>
      </w:r>
      <w:r w:rsidR="00972D4B" w:rsidRPr="006E1B84">
        <w:rPr>
          <w:rFonts w:ascii="Times New Roman" w:hAnsi="Times New Roman"/>
          <w:color w:val="000000" w:themeColor="text1"/>
          <w:sz w:val="24"/>
        </w:rPr>
        <w:t xml:space="preserve"> I</w:t>
      </w:r>
      <w:r w:rsidR="007F6092" w:rsidRPr="006E1B84">
        <w:rPr>
          <w:rFonts w:ascii="Times New Roman" w:hAnsi="Times New Roman"/>
          <w:color w:val="000000" w:themeColor="text1"/>
          <w:sz w:val="24"/>
        </w:rPr>
        <w:t xml:space="preserve">ntegrating CHW </w:t>
      </w:r>
      <w:r w:rsidR="008D179C" w:rsidRPr="006E1B84">
        <w:rPr>
          <w:rFonts w:ascii="Times New Roman" w:hAnsi="Times New Roman"/>
          <w:color w:val="000000" w:themeColor="text1"/>
          <w:sz w:val="24"/>
        </w:rPr>
        <w:t>expertise</w:t>
      </w:r>
      <w:r w:rsidR="007F6092" w:rsidRPr="006E1B84">
        <w:rPr>
          <w:rFonts w:ascii="Times New Roman" w:hAnsi="Times New Roman"/>
          <w:color w:val="000000" w:themeColor="text1"/>
          <w:sz w:val="24"/>
        </w:rPr>
        <w:t xml:space="preserve"> into mainstream </w:t>
      </w:r>
      <w:r w:rsidR="005227FD" w:rsidRPr="00C548D1">
        <w:rPr>
          <w:rFonts w:ascii="Times New Roman" w:hAnsi="Times New Roman"/>
          <w:color w:val="000000" w:themeColor="text1"/>
          <w:sz w:val="24"/>
          <w:szCs w:val="24"/>
        </w:rPr>
        <w:t>health care</w:t>
      </w:r>
      <w:r w:rsidR="007F6092" w:rsidRPr="006E1B84">
        <w:rPr>
          <w:rFonts w:ascii="Times New Roman" w:hAnsi="Times New Roman"/>
          <w:color w:val="000000" w:themeColor="text1"/>
          <w:sz w:val="24"/>
        </w:rPr>
        <w:t xml:space="preserve"> presents </w:t>
      </w:r>
      <w:r w:rsidR="001A13CE" w:rsidRPr="006E1B84">
        <w:rPr>
          <w:rFonts w:ascii="Times New Roman" w:hAnsi="Times New Roman"/>
          <w:color w:val="000000" w:themeColor="text1"/>
          <w:sz w:val="24"/>
        </w:rPr>
        <w:t xml:space="preserve">opportunities </w:t>
      </w:r>
      <w:r w:rsidR="00E9674F" w:rsidRPr="006E1B84">
        <w:rPr>
          <w:rFonts w:ascii="Times New Roman" w:hAnsi="Times New Roman"/>
          <w:color w:val="000000" w:themeColor="text1"/>
          <w:sz w:val="24"/>
        </w:rPr>
        <w:t xml:space="preserve">to promote </w:t>
      </w:r>
      <w:r w:rsidR="002F6D21" w:rsidRPr="006E1B84">
        <w:rPr>
          <w:rFonts w:ascii="Times New Roman" w:hAnsi="Times New Roman"/>
          <w:color w:val="000000" w:themeColor="text1"/>
          <w:sz w:val="24"/>
        </w:rPr>
        <w:t>a</w:t>
      </w:r>
      <w:r w:rsidR="00E9674F" w:rsidRPr="006E1B84">
        <w:rPr>
          <w:rFonts w:ascii="Times New Roman" w:hAnsi="Times New Roman"/>
          <w:color w:val="000000" w:themeColor="text1"/>
          <w:sz w:val="24"/>
        </w:rPr>
        <w:t xml:space="preserve"> focus on</w:t>
      </w:r>
      <w:r w:rsidR="00E9674F" w:rsidRPr="00C548D1">
        <w:rPr>
          <w:rFonts w:ascii="Times New Roman" w:hAnsi="Times New Roman"/>
          <w:color w:val="000000" w:themeColor="text1"/>
          <w:sz w:val="24"/>
          <w:szCs w:val="24"/>
        </w:rPr>
        <w:t xml:space="preserve"> </w:t>
      </w:r>
      <w:r w:rsidR="00291E29" w:rsidRPr="00C548D1">
        <w:rPr>
          <w:rFonts w:ascii="Times New Roman" w:hAnsi="Times New Roman"/>
          <w:color w:val="000000" w:themeColor="text1"/>
          <w:sz w:val="24"/>
          <w:szCs w:val="24"/>
        </w:rPr>
        <w:t>both</w:t>
      </w:r>
      <w:r w:rsidR="00E9674F" w:rsidRPr="006E1B84">
        <w:rPr>
          <w:rFonts w:ascii="Times New Roman" w:hAnsi="Times New Roman"/>
          <w:color w:val="000000" w:themeColor="text1"/>
          <w:sz w:val="24"/>
        </w:rPr>
        <w:t xml:space="preserve"> </w:t>
      </w:r>
      <w:r w:rsidR="001A13CE" w:rsidRPr="006E1B84">
        <w:rPr>
          <w:rFonts w:ascii="Times New Roman" w:hAnsi="Times New Roman"/>
          <w:color w:val="000000" w:themeColor="text1"/>
          <w:sz w:val="24"/>
        </w:rPr>
        <w:t>population health and patient-centeredness.</w:t>
      </w:r>
      <w:r w:rsidR="00866D4E" w:rsidRPr="006E1B84">
        <w:rPr>
          <w:rFonts w:ascii="Times New Roman" w:hAnsi="Times New Roman"/>
          <w:color w:val="000000" w:themeColor="text1"/>
          <w:sz w:val="24"/>
        </w:rPr>
        <w:t xml:space="preserve"> </w:t>
      </w:r>
    </w:p>
    <w:p w:rsidR="008855B9" w:rsidRDefault="003000D5" w:rsidP="006E1B84">
      <w:pPr>
        <w:pStyle w:val="NormalWeb"/>
        <w:shd w:val="clear" w:color="auto" w:fill="FFFFFF"/>
        <w:spacing w:before="0" w:beforeAutospacing="0" w:after="120" w:afterAutospacing="0" w:line="480" w:lineRule="auto"/>
        <w:rPr>
          <w:rFonts w:ascii="Times New Roman" w:hAnsi="Times New Roman"/>
          <w:color w:val="000000" w:themeColor="text1"/>
          <w:sz w:val="24"/>
        </w:rPr>
      </w:pPr>
      <w:r w:rsidRPr="006E1B84">
        <w:rPr>
          <w:rFonts w:ascii="Times New Roman" w:hAnsi="Times New Roman"/>
          <w:color w:val="000000" w:themeColor="text1"/>
          <w:sz w:val="24"/>
        </w:rPr>
        <w:lastRenderedPageBreak/>
        <w:t>However,</w:t>
      </w:r>
      <w:r w:rsidR="00D029D6" w:rsidRPr="006E1B84">
        <w:rPr>
          <w:rFonts w:ascii="Times New Roman" w:hAnsi="Times New Roman"/>
          <w:color w:val="000000" w:themeColor="text1"/>
          <w:sz w:val="24"/>
        </w:rPr>
        <w:t xml:space="preserve"> </w:t>
      </w:r>
      <w:r w:rsidRPr="006E1B84">
        <w:rPr>
          <w:rFonts w:ascii="Times New Roman" w:hAnsi="Times New Roman"/>
          <w:color w:val="000000" w:themeColor="text1"/>
          <w:sz w:val="24"/>
        </w:rPr>
        <w:t>thorough</w:t>
      </w:r>
      <w:r w:rsidR="00D029D6" w:rsidRPr="006E1B84">
        <w:rPr>
          <w:rFonts w:ascii="Times New Roman" w:hAnsi="Times New Roman"/>
          <w:color w:val="000000" w:themeColor="text1"/>
          <w:sz w:val="24"/>
        </w:rPr>
        <w:t xml:space="preserve"> </w:t>
      </w:r>
      <w:r w:rsidR="0091068A" w:rsidRPr="006E1B84">
        <w:rPr>
          <w:rFonts w:ascii="Times New Roman" w:hAnsi="Times New Roman"/>
          <w:color w:val="000000" w:themeColor="text1"/>
          <w:sz w:val="24"/>
        </w:rPr>
        <w:t xml:space="preserve">understanding </w:t>
      </w:r>
      <w:r w:rsidR="00D029D6" w:rsidRPr="006E1B84">
        <w:rPr>
          <w:rFonts w:ascii="Times New Roman" w:hAnsi="Times New Roman"/>
          <w:color w:val="000000" w:themeColor="text1"/>
          <w:sz w:val="24"/>
        </w:rPr>
        <w:t xml:space="preserve">of </w:t>
      </w:r>
      <w:r w:rsidR="0091068A" w:rsidRPr="006E1B84">
        <w:rPr>
          <w:rFonts w:ascii="Times New Roman" w:hAnsi="Times New Roman"/>
          <w:color w:val="000000" w:themeColor="text1"/>
          <w:sz w:val="24"/>
        </w:rPr>
        <w:t xml:space="preserve">the </w:t>
      </w:r>
      <w:r w:rsidR="00024075" w:rsidRPr="006E1B84">
        <w:rPr>
          <w:rFonts w:ascii="Times New Roman" w:hAnsi="Times New Roman"/>
          <w:color w:val="000000" w:themeColor="text1"/>
          <w:sz w:val="24"/>
        </w:rPr>
        <w:t xml:space="preserve">contributions </w:t>
      </w:r>
      <w:r w:rsidR="0091068A" w:rsidRPr="006E1B84">
        <w:rPr>
          <w:rFonts w:ascii="Times New Roman" w:hAnsi="Times New Roman"/>
          <w:color w:val="000000" w:themeColor="text1"/>
          <w:sz w:val="24"/>
        </w:rPr>
        <w:t xml:space="preserve">CHWs </w:t>
      </w:r>
      <w:r w:rsidR="00D029D6" w:rsidRPr="006E1B84">
        <w:rPr>
          <w:rFonts w:ascii="Times New Roman" w:hAnsi="Times New Roman"/>
          <w:color w:val="000000" w:themeColor="text1"/>
          <w:sz w:val="24"/>
        </w:rPr>
        <w:t>bring to</w:t>
      </w:r>
      <w:r w:rsidR="00563F31" w:rsidRPr="006E1B84">
        <w:rPr>
          <w:rFonts w:ascii="Times New Roman" w:hAnsi="Times New Roman"/>
          <w:color w:val="000000" w:themeColor="text1"/>
          <w:sz w:val="24"/>
        </w:rPr>
        <w:t xml:space="preserve"> </w:t>
      </w:r>
      <w:r w:rsidR="0091068A" w:rsidRPr="00C548D1">
        <w:rPr>
          <w:rFonts w:ascii="Times New Roman" w:hAnsi="Times New Roman"/>
          <w:color w:val="000000" w:themeColor="text1"/>
          <w:sz w:val="24"/>
          <w:szCs w:val="24"/>
        </w:rPr>
        <w:t xml:space="preserve">healthcare </w:t>
      </w:r>
      <w:r w:rsidR="00717606" w:rsidRPr="00C548D1">
        <w:rPr>
          <w:rFonts w:ascii="Times New Roman" w:hAnsi="Times New Roman"/>
          <w:color w:val="000000" w:themeColor="text1"/>
          <w:sz w:val="24"/>
          <w:szCs w:val="24"/>
        </w:rPr>
        <w:t xml:space="preserve">and </w:t>
      </w:r>
      <w:r w:rsidR="006E1B84" w:rsidRPr="00C548D1">
        <w:rPr>
          <w:rFonts w:ascii="Times New Roman" w:hAnsi="Times New Roman"/>
          <w:color w:val="000000" w:themeColor="text1"/>
          <w:sz w:val="24"/>
          <w:szCs w:val="24"/>
        </w:rPr>
        <w:t xml:space="preserve">social </w:t>
      </w:r>
      <w:r w:rsidR="006E1B84">
        <w:rPr>
          <w:rFonts w:ascii="Times New Roman" w:hAnsi="Times New Roman"/>
          <w:color w:val="000000" w:themeColor="text1"/>
          <w:sz w:val="24"/>
          <w:szCs w:val="24"/>
        </w:rPr>
        <w:t>service</w:t>
      </w:r>
      <w:r w:rsidR="0091068A" w:rsidRPr="006E1B84">
        <w:rPr>
          <w:rFonts w:ascii="Times New Roman" w:hAnsi="Times New Roman"/>
          <w:color w:val="000000" w:themeColor="text1"/>
          <w:sz w:val="24"/>
        </w:rPr>
        <w:t xml:space="preserve"> systems</w:t>
      </w:r>
      <w:r w:rsidRPr="006E1B84">
        <w:rPr>
          <w:rFonts w:ascii="Times New Roman" w:hAnsi="Times New Roman"/>
          <w:color w:val="000000" w:themeColor="text1"/>
          <w:sz w:val="24"/>
        </w:rPr>
        <w:t xml:space="preserve"> is still not widespread</w:t>
      </w:r>
      <w:r w:rsidR="007F610F" w:rsidRPr="006E1B84">
        <w:rPr>
          <w:rFonts w:ascii="Times New Roman" w:hAnsi="Times New Roman"/>
          <w:color w:val="000000" w:themeColor="text1"/>
          <w:sz w:val="24"/>
        </w:rPr>
        <w:t xml:space="preserve">. </w:t>
      </w:r>
      <w:r w:rsidRPr="006E1B84">
        <w:rPr>
          <w:rFonts w:ascii="Times New Roman" w:hAnsi="Times New Roman"/>
          <w:color w:val="000000" w:themeColor="text1"/>
          <w:sz w:val="24"/>
        </w:rPr>
        <w:t xml:space="preserve">Stakeholders need to hear about </w:t>
      </w:r>
      <w:r w:rsidR="0091068A" w:rsidRPr="006E1B84">
        <w:rPr>
          <w:rFonts w:ascii="Times New Roman" w:hAnsi="Times New Roman"/>
          <w:color w:val="000000" w:themeColor="text1"/>
          <w:sz w:val="24"/>
        </w:rPr>
        <w:t>the</w:t>
      </w:r>
      <w:r w:rsidR="00D029D6" w:rsidRPr="006E1B84">
        <w:rPr>
          <w:rFonts w:ascii="Times New Roman" w:hAnsi="Times New Roman"/>
          <w:color w:val="000000" w:themeColor="text1"/>
          <w:sz w:val="24"/>
        </w:rPr>
        <w:t xml:space="preserve"> value of </w:t>
      </w:r>
      <w:r w:rsidRPr="006E1B84">
        <w:rPr>
          <w:rFonts w:ascii="Times New Roman" w:hAnsi="Times New Roman"/>
          <w:color w:val="000000" w:themeColor="text1"/>
          <w:sz w:val="24"/>
        </w:rPr>
        <w:t xml:space="preserve">CHWs’ </w:t>
      </w:r>
      <w:r w:rsidR="0091068A" w:rsidRPr="006E1B84">
        <w:rPr>
          <w:rFonts w:ascii="Times New Roman" w:hAnsi="Times New Roman"/>
          <w:color w:val="000000" w:themeColor="text1"/>
          <w:sz w:val="24"/>
        </w:rPr>
        <w:t>unique position and skills</w:t>
      </w:r>
      <w:r w:rsidRPr="006E1B84">
        <w:rPr>
          <w:rFonts w:ascii="Times New Roman" w:hAnsi="Times New Roman"/>
          <w:color w:val="000000" w:themeColor="text1"/>
          <w:sz w:val="24"/>
        </w:rPr>
        <w:t xml:space="preserve"> in terms of their ability </w:t>
      </w:r>
      <w:r w:rsidR="00D029D6" w:rsidRPr="006E1B84">
        <w:rPr>
          <w:rFonts w:ascii="Times New Roman" w:hAnsi="Times New Roman"/>
          <w:color w:val="000000" w:themeColor="text1"/>
          <w:sz w:val="24"/>
        </w:rPr>
        <w:t>to</w:t>
      </w:r>
      <w:r w:rsidR="0091068A" w:rsidRPr="006E1B84">
        <w:rPr>
          <w:rFonts w:ascii="Times New Roman" w:hAnsi="Times New Roman"/>
          <w:color w:val="000000" w:themeColor="text1"/>
          <w:sz w:val="24"/>
        </w:rPr>
        <w:t xml:space="preserve"> reduce </w:t>
      </w:r>
      <w:r w:rsidR="006E1B84">
        <w:rPr>
          <w:rFonts w:ascii="Times New Roman" w:hAnsi="Times New Roman"/>
          <w:color w:val="000000" w:themeColor="text1"/>
          <w:sz w:val="24"/>
        </w:rPr>
        <w:t>health</w:t>
      </w:r>
      <w:r w:rsidR="005227FD" w:rsidRPr="00C548D1">
        <w:rPr>
          <w:rFonts w:ascii="Times New Roman" w:hAnsi="Times New Roman"/>
          <w:color w:val="000000" w:themeColor="text1"/>
          <w:sz w:val="24"/>
          <w:szCs w:val="24"/>
        </w:rPr>
        <w:t>care</w:t>
      </w:r>
      <w:r w:rsidR="00675DE5" w:rsidRPr="006E1B84">
        <w:rPr>
          <w:rFonts w:ascii="Times New Roman" w:hAnsi="Times New Roman"/>
          <w:color w:val="000000" w:themeColor="text1"/>
          <w:sz w:val="24"/>
        </w:rPr>
        <w:t xml:space="preserve"> </w:t>
      </w:r>
      <w:r w:rsidR="00D029D6" w:rsidRPr="006E1B84">
        <w:rPr>
          <w:rFonts w:ascii="Times New Roman" w:hAnsi="Times New Roman"/>
          <w:color w:val="000000" w:themeColor="text1"/>
          <w:sz w:val="24"/>
        </w:rPr>
        <w:t>costs</w:t>
      </w:r>
      <w:r w:rsidR="00024075" w:rsidRPr="006E1B84">
        <w:rPr>
          <w:rFonts w:ascii="Times New Roman" w:hAnsi="Times New Roman"/>
          <w:color w:val="000000" w:themeColor="text1"/>
          <w:sz w:val="24"/>
        </w:rPr>
        <w:t>.</w:t>
      </w:r>
      <w:r w:rsidR="00972D4B" w:rsidRPr="006E1B84">
        <w:rPr>
          <w:rFonts w:ascii="Times New Roman" w:hAnsi="Times New Roman"/>
          <w:color w:val="000000" w:themeColor="text1"/>
          <w:sz w:val="24"/>
        </w:rPr>
        <w:t xml:space="preserve"> </w:t>
      </w:r>
      <w:r w:rsidR="00D029D6" w:rsidRPr="006E1B84">
        <w:rPr>
          <w:rFonts w:ascii="Times New Roman" w:hAnsi="Times New Roman"/>
          <w:color w:val="000000" w:themeColor="text1"/>
          <w:sz w:val="24"/>
        </w:rPr>
        <w:t xml:space="preserve">CHWs </w:t>
      </w:r>
      <w:r w:rsidR="000C3A23" w:rsidRPr="006E1B84">
        <w:rPr>
          <w:rFonts w:ascii="Times New Roman" w:hAnsi="Times New Roman"/>
          <w:color w:val="000000" w:themeColor="text1"/>
          <w:sz w:val="24"/>
        </w:rPr>
        <w:t>are</w:t>
      </w:r>
      <w:r w:rsidR="00D029D6" w:rsidRPr="006E1B84">
        <w:rPr>
          <w:rFonts w:ascii="Times New Roman" w:hAnsi="Times New Roman"/>
          <w:color w:val="000000" w:themeColor="text1"/>
          <w:sz w:val="24"/>
        </w:rPr>
        <w:t xml:space="preserve"> learning </w:t>
      </w:r>
      <w:r w:rsidRPr="006E1B84">
        <w:rPr>
          <w:rFonts w:ascii="Times New Roman" w:hAnsi="Times New Roman"/>
          <w:color w:val="000000" w:themeColor="text1"/>
          <w:sz w:val="24"/>
        </w:rPr>
        <w:t xml:space="preserve">to </w:t>
      </w:r>
      <w:r w:rsidR="00024075" w:rsidRPr="006E1B84">
        <w:rPr>
          <w:rFonts w:ascii="Times New Roman" w:hAnsi="Times New Roman"/>
          <w:color w:val="000000" w:themeColor="text1"/>
          <w:sz w:val="24"/>
        </w:rPr>
        <w:t>explain their value</w:t>
      </w:r>
      <w:r w:rsidR="00D029D6" w:rsidRPr="006E1B84">
        <w:rPr>
          <w:rFonts w:ascii="Times New Roman" w:hAnsi="Times New Roman"/>
          <w:color w:val="000000" w:themeColor="text1"/>
          <w:sz w:val="24"/>
        </w:rPr>
        <w:t xml:space="preserve"> </w:t>
      </w:r>
      <w:r w:rsidRPr="006E1B84">
        <w:rPr>
          <w:rFonts w:ascii="Times New Roman" w:hAnsi="Times New Roman"/>
          <w:color w:val="000000" w:themeColor="text1"/>
          <w:sz w:val="24"/>
        </w:rPr>
        <w:t xml:space="preserve">in making the case for expanded roles in </w:t>
      </w:r>
      <w:r w:rsidRPr="00C548D1">
        <w:rPr>
          <w:rFonts w:ascii="Times New Roman" w:hAnsi="Times New Roman"/>
          <w:color w:val="000000" w:themeColor="text1"/>
          <w:sz w:val="24"/>
          <w:szCs w:val="24"/>
        </w:rPr>
        <w:t>healthcare</w:t>
      </w:r>
      <w:r w:rsidR="00D029D6" w:rsidRPr="006E1B84">
        <w:rPr>
          <w:rFonts w:ascii="Times New Roman" w:hAnsi="Times New Roman"/>
          <w:color w:val="000000" w:themeColor="text1"/>
          <w:sz w:val="24"/>
        </w:rPr>
        <w:t>.</w:t>
      </w:r>
    </w:p>
    <w:p w:rsidR="001A2A8D" w:rsidRPr="00C548D1" w:rsidRDefault="001A2A8D" w:rsidP="00530B16">
      <w:pPr>
        <w:widowControl w:val="0"/>
        <w:autoSpaceDE w:val="0"/>
        <w:autoSpaceDN w:val="0"/>
        <w:adjustRightInd w:val="0"/>
        <w:spacing w:after="120" w:line="480" w:lineRule="auto"/>
        <w:rPr>
          <w:rFonts w:ascii="Times New Roman" w:hAnsi="Times New Roman"/>
          <w:color w:val="000000" w:themeColor="text1"/>
          <w:sz w:val="24"/>
          <w:szCs w:val="24"/>
        </w:rPr>
      </w:pPr>
      <w:r w:rsidRPr="00C548D1">
        <w:rPr>
          <w:rFonts w:ascii="Times New Roman" w:hAnsi="Times New Roman"/>
          <w:color w:val="000000" w:themeColor="text1"/>
          <w:sz w:val="24"/>
          <w:szCs w:val="24"/>
        </w:rPr>
        <w:t xml:space="preserve">“CHWs can reduce overall cost of care for high utilizers of emergency departments in both short-term and longer-term perspectives; that is to say, the short-term intervention can produce both short-term results and longer-term changes in behavior resulting in continued cost saving.” — Carl Rush </w:t>
      </w:r>
    </w:p>
    <w:p w:rsidR="001A2A8D" w:rsidRPr="00C548D1" w:rsidRDefault="001A2A8D" w:rsidP="00530B16">
      <w:pPr>
        <w:widowControl w:val="0"/>
        <w:autoSpaceDE w:val="0"/>
        <w:autoSpaceDN w:val="0"/>
        <w:adjustRightInd w:val="0"/>
        <w:spacing w:after="120" w:line="480" w:lineRule="auto"/>
        <w:rPr>
          <w:rFonts w:ascii="Times New Roman" w:hAnsi="Times New Roman"/>
          <w:i/>
          <w:color w:val="000000" w:themeColor="text1"/>
          <w:sz w:val="24"/>
          <w:szCs w:val="24"/>
        </w:rPr>
      </w:pPr>
      <w:r w:rsidRPr="00C548D1">
        <w:rPr>
          <w:rFonts w:ascii="Times New Roman" w:hAnsi="Times New Roman"/>
          <w:i/>
          <w:color w:val="000000" w:themeColor="text1"/>
          <w:sz w:val="24"/>
          <w:szCs w:val="24"/>
        </w:rPr>
        <w:t>Journal of Ambulatory Care Management</w:t>
      </w:r>
    </w:p>
    <w:p w:rsidR="00797D68" w:rsidRPr="00C548D1" w:rsidRDefault="00797D68" w:rsidP="00530B16">
      <w:pPr>
        <w:spacing w:after="120" w:line="480" w:lineRule="auto"/>
        <w:rPr>
          <w:rFonts w:ascii="Times New Roman" w:hAnsi="Times New Roman"/>
          <w:b/>
          <w:color w:val="000000" w:themeColor="text1"/>
          <w:sz w:val="24"/>
          <w:szCs w:val="24"/>
        </w:rPr>
      </w:pPr>
    </w:p>
    <w:p w:rsidR="004C161D" w:rsidRPr="006E1B84" w:rsidRDefault="001A2A8D" w:rsidP="006E1B84">
      <w:pPr>
        <w:spacing w:after="120" w:line="480" w:lineRule="auto"/>
        <w:rPr>
          <w:rFonts w:ascii="Times New Roman" w:hAnsi="Times New Roman"/>
          <w:color w:val="000000" w:themeColor="text1"/>
          <w:sz w:val="24"/>
        </w:rPr>
      </w:pPr>
      <w:r w:rsidRPr="00C548D1">
        <w:rPr>
          <w:rFonts w:ascii="Times New Roman" w:hAnsi="Times New Roman"/>
          <w:b/>
          <w:color w:val="000000" w:themeColor="text1"/>
          <w:sz w:val="24"/>
          <w:szCs w:val="24"/>
        </w:rPr>
        <w:t xml:space="preserve">CHW ROLE IN THE CURRENT </w:t>
      </w:r>
      <w:r w:rsidR="005227FD" w:rsidRPr="00C548D1">
        <w:rPr>
          <w:rFonts w:ascii="Times New Roman" w:hAnsi="Times New Roman"/>
          <w:b/>
          <w:color w:val="000000" w:themeColor="text1"/>
          <w:sz w:val="24"/>
          <w:szCs w:val="24"/>
        </w:rPr>
        <w:t>HEALTH CARE</w:t>
      </w:r>
      <w:r w:rsidRPr="00C548D1">
        <w:rPr>
          <w:rFonts w:ascii="Times New Roman" w:hAnsi="Times New Roman"/>
          <w:b/>
          <w:color w:val="000000" w:themeColor="text1"/>
          <w:sz w:val="24"/>
          <w:szCs w:val="24"/>
        </w:rPr>
        <w:t xml:space="preserve"> LANDSCAPE</w:t>
      </w:r>
      <w:r w:rsidR="005D4380" w:rsidRPr="00C548D1">
        <w:rPr>
          <w:rFonts w:ascii="Times New Roman" w:hAnsi="Times New Roman"/>
          <w:b/>
          <w:color w:val="000000" w:themeColor="text1"/>
          <w:sz w:val="24"/>
          <w:szCs w:val="24"/>
        </w:rPr>
        <w:br/>
      </w:r>
      <w:r w:rsidR="004C161D" w:rsidRPr="006E1B84">
        <w:rPr>
          <w:rFonts w:ascii="Times New Roman" w:hAnsi="Times New Roman"/>
          <w:color w:val="000000" w:themeColor="text1"/>
          <w:sz w:val="24"/>
        </w:rPr>
        <w:t>CHW roles and responsibilities vary widely: CHWs may be paid employees of family</w:t>
      </w:r>
      <w:r w:rsidR="00C25316" w:rsidRPr="006E1B84">
        <w:rPr>
          <w:rFonts w:ascii="Times New Roman" w:hAnsi="Times New Roman"/>
          <w:color w:val="000000" w:themeColor="text1"/>
          <w:sz w:val="24"/>
        </w:rPr>
        <w:t>-</w:t>
      </w:r>
      <w:r w:rsidR="004C161D" w:rsidRPr="006E1B84">
        <w:rPr>
          <w:rFonts w:ascii="Times New Roman" w:hAnsi="Times New Roman"/>
          <w:color w:val="000000" w:themeColor="text1"/>
          <w:sz w:val="24"/>
        </w:rPr>
        <w:t xml:space="preserve">service organizations, advocacy groups, early childhood education programs, outpatient/ambulatory care centers, or physician offices. They may also be community volunteers working in association with the local </w:t>
      </w:r>
      <w:r w:rsidR="006E1B84">
        <w:rPr>
          <w:rFonts w:ascii="Times New Roman" w:hAnsi="Times New Roman"/>
          <w:color w:val="000000" w:themeColor="text1"/>
          <w:sz w:val="24"/>
          <w:szCs w:val="24"/>
        </w:rPr>
        <w:t>health</w:t>
      </w:r>
      <w:r w:rsidR="005227FD" w:rsidRPr="00C548D1">
        <w:rPr>
          <w:rFonts w:ascii="Times New Roman" w:hAnsi="Times New Roman"/>
          <w:color w:val="000000" w:themeColor="text1"/>
          <w:sz w:val="24"/>
          <w:szCs w:val="24"/>
        </w:rPr>
        <w:t>care</w:t>
      </w:r>
      <w:r w:rsidR="004C161D" w:rsidRPr="006E1B84">
        <w:rPr>
          <w:rFonts w:ascii="Times New Roman" w:hAnsi="Times New Roman"/>
          <w:color w:val="000000" w:themeColor="text1"/>
          <w:sz w:val="24"/>
        </w:rPr>
        <w:t xml:space="preserve"> system. CHWs may coordinate care and care transitions for community members, provide culturally appropriate health education related to chronic disease prevention</w:t>
      </w:r>
      <w:r w:rsidR="00291E29" w:rsidRPr="00C548D1">
        <w:rPr>
          <w:rFonts w:ascii="Times New Roman" w:hAnsi="Times New Roman"/>
          <w:color w:val="000000" w:themeColor="text1"/>
          <w:sz w:val="24"/>
          <w:szCs w:val="24"/>
        </w:rPr>
        <w:t xml:space="preserve"> and </w:t>
      </w:r>
      <w:r w:rsidR="00AD223F" w:rsidRPr="00C548D1">
        <w:rPr>
          <w:rFonts w:ascii="Times New Roman" w:hAnsi="Times New Roman"/>
          <w:color w:val="000000" w:themeColor="text1"/>
          <w:sz w:val="24"/>
          <w:szCs w:val="24"/>
        </w:rPr>
        <w:t>management</w:t>
      </w:r>
      <w:r w:rsidR="004C161D" w:rsidRPr="006E1B84">
        <w:rPr>
          <w:rFonts w:ascii="Times New Roman" w:hAnsi="Times New Roman"/>
          <w:color w:val="000000" w:themeColor="text1"/>
          <w:sz w:val="24"/>
        </w:rPr>
        <w:t>, advocate for community members, provide informal coaching and counseling, and address health issues at a community level</w:t>
      </w:r>
      <w:r w:rsidR="00492AB6" w:rsidRPr="00C548D1">
        <w:rPr>
          <w:rFonts w:ascii="Times New Roman" w:hAnsi="Times New Roman"/>
          <w:color w:val="000000" w:themeColor="text1"/>
          <w:sz w:val="24"/>
          <w:szCs w:val="24"/>
        </w:rPr>
        <w:t xml:space="preserve"> (</w:t>
      </w:r>
      <w:r w:rsidR="00CA59DC" w:rsidRPr="00C548D1">
        <w:rPr>
          <w:rFonts w:ascii="Times New Roman" w:hAnsi="Times New Roman"/>
          <w:color w:val="000000" w:themeColor="text1"/>
          <w:sz w:val="24"/>
          <w:szCs w:val="24"/>
        </w:rPr>
        <w:t>Rural Health Information Hub</w:t>
      </w:r>
      <w:r w:rsidR="00492AB6" w:rsidRPr="00C548D1">
        <w:rPr>
          <w:rFonts w:ascii="Times New Roman" w:hAnsi="Times New Roman"/>
          <w:color w:val="000000" w:themeColor="text1"/>
          <w:sz w:val="24"/>
          <w:szCs w:val="24"/>
        </w:rPr>
        <w:t>, 2016)</w:t>
      </w:r>
      <w:r w:rsidR="00972D4B" w:rsidRPr="00C548D1">
        <w:rPr>
          <w:rFonts w:ascii="Times New Roman" w:hAnsi="Times New Roman"/>
          <w:color w:val="000000" w:themeColor="text1"/>
          <w:sz w:val="24"/>
          <w:szCs w:val="24"/>
        </w:rPr>
        <w:t>.</w:t>
      </w:r>
      <w:r w:rsidR="00972D4B" w:rsidRPr="006E1B84">
        <w:rPr>
          <w:rFonts w:ascii="Times New Roman" w:hAnsi="Times New Roman"/>
          <w:color w:val="000000" w:themeColor="text1"/>
          <w:sz w:val="24"/>
        </w:rPr>
        <w:t xml:space="preserve"> </w:t>
      </w:r>
      <w:r w:rsidR="004C161D" w:rsidRPr="006E1B84">
        <w:rPr>
          <w:rFonts w:ascii="Times New Roman" w:hAnsi="Times New Roman"/>
          <w:color w:val="000000" w:themeColor="text1"/>
          <w:sz w:val="24"/>
        </w:rPr>
        <w:t xml:space="preserve">CHWs build individual and community capacity to </w:t>
      </w:r>
      <w:r w:rsidR="004C161D" w:rsidRPr="00C548D1">
        <w:rPr>
          <w:rFonts w:ascii="Times New Roman" w:hAnsi="Times New Roman"/>
          <w:color w:val="000000" w:themeColor="text1"/>
          <w:sz w:val="24"/>
          <w:szCs w:val="24"/>
        </w:rPr>
        <w:t>improve healthcare</w:t>
      </w:r>
      <w:r w:rsidR="004C161D" w:rsidRPr="006E1B84">
        <w:rPr>
          <w:rFonts w:ascii="Times New Roman" w:hAnsi="Times New Roman"/>
          <w:color w:val="000000" w:themeColor="text1"/>
          <w:sz w:val="24"/>
        </w:rPr>
        <w:t xml:space="preserve"> systems, and mobilize community strengths and assets to address social and psychosocial </w:t>
      </w:r>
      <w:r w:rsidR="00AD223F" w:rsidRPr="00C548D1">
        <w:rPr>
          <w:rFonts w:ascii="Times New Roman" w:hAnsi="Times New Roman"/>
          <w:color w:val="000000" w:themeColor="text1"/>
          <w:sz w:val="24"/>
          <w:szCs w:val="24"/>
        </w:rPr>
        <w:t>determinants of health</w:t>
      </w:r>
      <w:r w:rsidR="004C161D" w:rsidRPr="00C548D1">
        <w:rPr>
          <w:rFonts w:ascii="Times New Roman" w:hAnsi="Times New Roman"/>
          <w:color w:val="000000" w:themeColor="text1"/>
          <w:sz w:val="24"/>
          <w:szCs w:val="24"/>
        </w:rPr>
        <w:t>.</w:t>
      </w:r>
    </w:p>
    <w:p w:rsidR="004C161D" w:rsidRDefault="004C161D" w:rsidP="006E1B84">
      <w:pPr>
        <w:spacing w:after="120" w:line="480" w:lineRule="auto"/>
        <w:rPr>
          <w:rFonts w:ascii="Times New Roman" w:hAnsi="Times New Roman"/>
          <w:color w:val="000000" w:themeColor="text1"/>
          <w:sz w:val="24"/>
        </w:rPr>
      </w:pPr>
      <w:r w:rsidRPr="006E1B84">
        <w:rPr>
          <w:rFonts w:ascii="Times New Roman" w:hAnsi="Times New Roman"/>
          <w:color w:val="000000" w:themeColor="text1"/>
          <w:sz w:val="24"/>
        </w:rPr>
        <w:t xml:space="preserve">CHWs are uniquely qualified to create linkages between communities and </w:t>
      </w:r>
      <w:r w:rsidRPr="00C548D1">
        <w:rPr>
          <w:rFonts w:ascii="Times New Roman" w:hAnsi="Times New Roman"/>
          <w:color w:val="000000" w:themeColor="text1"/>
          <w:sz w:val="24"/>
          <w:szCs w:val="24"/>
        </w:rPr>
        <w:t>healthcare</w:t>
      </w:r>
      <w:r w:rsidRPr="006E1B84">
        <w:rPr>
          <w:rFonts w:ascii="Times New Roman" w:hAnsi="Times New Roman"/>
          <w:color w:val="000000" w:themeColor="text1"/>
          <w:sz w:val="24"/>
        </w:rPr>
        <w:t xml:space="preserve"> providers. CHWs share </w:t>
      </w:r>
      <w:r w:rsidRPr="00EC6124">
        <w:rPr>
          <w:rFonts w:ascii="Times New Roman" w:hAnsi="Times New Roman"/>
          <w:color w:val="000000" w:themeColor="text1"/>
          <w:sz w:val="24"/>
        </w:rPr>
        <w:t xml:space="preserve">life experiences (and often language and cultural heritage) with community members, and </w:t>
      </w:r>
      <w:r w:rsidR="00260E2A" w:rsidRPr="00C548D1">
        <w:rPr>
          <w:rFonts w:ascii="Times New Roman" w:hAnsi="Times New Roman"/>
          <w:color w:val="000000" w:themeColor="text1"/>
          <w:sz w:val="24"/>
          <w:szCs w:val="24"/>
        </w:rPr>
        <w:t>can</w:t>
      </w:r>
      <w:r w:rsidRPr="00EC6124">
        <w:rPr>
          <w:rFonts w:ascii="Times New Roman" w:hAnsi="Times New Roman"/>
          <w:color w:val="000000" w:themeColor="text1"/>
          <w:sz w:val="24"/>
        </w:rPr>
        <w:t xml:space="preserve"> both build trust and recognize culturally specific health </w:t>
      </w:r>
      <w:r w:rsidRPr="00EC6124">
        <w:rPr>
          <w:rFonts w:ascii="Times New Roman" w:hAnsi="Times New Roman"/>
          <w:color w:val="000000" w:themeColor="text1"/>
          <w:sz w:val="24"/>
        </w:rPr>
        <w:lastRenderedPageBreak/>
        <w:t>behaviors and beliefs.</w:t>
      </w:r>
      <w:r w:rsidR="00866D4E" w:rsidRPr="00EC6124">
        <w:rPr>
          <w:rFonts w:ascii="Times New Roman" w:hAnsi="Times New Roman"/>
          <w:color w:val="000000" w:themeColor="text1"/>
          <w:sz w:val="24"/>
        </w:rPr>
        <w:t xml:space="preserve"> </w:t>
      </w:r>
      <w:r w:rsidR="00024075" w:rsidRPr="00EC6124">
        <w:rPr>
          <w:rFonts w:ascii="Times New Roman" w:hAnsi="Times New Roman"/>
          <w:color w:val="000000" w:themeColor="text1"/>
          <w:sz w:val="24"/>
        </w:rPr>
        <w:t xml:space="preserve">Additionally, </w:t>
      </w:r>
      <w:r w:rsidRPr="00EC6124">
        <w:rPr>
          <w:rFonts w:ascii="Times New Roman" w:hAnsi="Times New Roman"/>
          <w:color w:val="000000" w:themeColor="text1"/>
          <w:sz w:val="24"/>
        </w:rPr>
        <w:t xml:space="preserve">their role as advocate and educator goes in two directions. The role of CHWs in health education and communication of information from providers to community members is widely understood. But CHWs can also educate providers on the cultural and social context of health behaviors and help improve the quality of their </w:t>
      </w:r>
      <w:r w:rsidRPr="00C548D1">
        <w:rPr>
          <w:rFonts w:ascii="Times New Roman" w:hAnsi="Times New Roman"/>
          <w:color w:val="000000" w:themeColor="text1"/>
          <w:sz w:val="24"/>
          <w:szCs w:val="24"/>
        </w:rPr>
        <w:t>service</w:t>
      </w:r>
      <w:r w:rsidR="00291E29" w:rsidRPr="00C548D1">
        <w:rPr>
          <w:rFonts w:ascii="Times New Roman" w:hAnsi="Times New Roman"/>
          <w:color w:val="000000" w:themeColor="text1"/>
          <w:sz w:val="24"/>
          <w:szCs w:val="24"/>
        </w:rPr>
        <w:t>s</w:t>
      </w:r>
      <w:r w:rsidRPr="00EC6124">
        <w:rPr>
          <w:rFonts w:ascii="Times New Roman" w:hAnsi="Times New Roman"/>
          <w:color w:val="000000" w:themeColor="text1"/>
          <w:sz w:val="24"/>
        </w:rPr>
        <w:t xml:space="preserve"> to</w:t>
      </w:r>
      <w:r w:rsidRPr="00C548D1">
        <w:rPr>
          <w:rFonts w:ascii="Times New Roman" w:hAnsi="Times New Roman"/>
          <w:color w:val="000000" w:themeColor="text1"/>
          <w:sz w:val="24"/>
          <w:szCs w:val="24"/>
        </w:rPr>
        <w:t xml:space="preserve"> </w:t>
      </w:r>
      <w:r w:rsidR="00291E29" w:rsidRPr="00C548D1">
        <w:rPr>
          <w:rFonts w:ascii="Times New Roman" w:hAnsi="Times New Roman"/>
          <w:color w:val="000000" w:themeColor="text1"/>
          <w:sz w:val="24"/>
          <w:szCs w:val="24"/>
        </w:rPr>
        <w:t>address</w:t>
      </w:r>
      <w:r w:rsidRPr="00EC6124">
        <w:rPr>
          <w:rFonts w:ascii="Times New Roman" w:hAnsi="Times New Roman"/>
          <w:color w:val="000000" w:themeColor="text1"/>
          <w:sz w:val="24"/>
        </w:rPr>
        <w:t xml:space="preserve"> communities’ needs and preferences. These communication streams are subtle yet powerful. Cultural context is critical to </w:t>
      </w:r>
      <w:r w:rsidR="00D64F61" w:rsidRPr="00EC6124">
        <w:rPr>
          <w:rFonts w:ascii="Times New Roman" w:hAnsi="Times New Roman"/>
          <w:color w:val="000000" w:themeColor="text1"/>
          <w:sz w:val="24"/>
        </w:rPr>
        <w:t>communicating</w:t>
      </w:r>
      <w:r w:rsidR="001F5A1A" w:rsidRPr="00EC6124">
        <w:rPr>
          <w:rFonts w:ascii="Times New Roman" w:hAnsi="Times New Roman"/>
          <w:color w:val="000000" w:themeColor="text1"/>
          <w:sz w:val="24"/>
        </w:rPr>
        <w:t xml:space="preserve"> </w:t>
      </w:r>
      <w:r w:rsidRPr="00EC6124">
        <w:rPr>
          <w:rFonts w:ascii="Times New Roman" w:hAnsi="Times New Roman"/>
          <w:color w:val="000000" w:themeColor="text1"/>
          <w:sz w:val="24"/>
        </w:rPr>
        <w:t>both disease</w:t>
      </w:r>
      <w:r w:rsidR="00D64F61" w:rsidRPr="00EC6124">
        <w:rPr>
          <w:rFonts w:ascii="Times New Roman" w:hAnsi="Times New Roman"/>
          <w:color w:val="000000" w:themeColor="text1"/>
          <w:sz w:val="24"/>
        </w:rPr>
        <w:t>-</w:t>
      </w:r>
      <w:r w:rsidRPr="00EC6124">
        <w:rPr>
          <w:rFonts w:ascii="Times New Roman" w:hAnsi="Times New Roman"/>
          <w:color w:val="000000" w:themeColor="text1"/>
          <w:sz w:val="24"/>
        </w:rPr>
        <w:t>prevention strategies and obstacles faced in implementing those strategies back to providers. Therefore</w:t>
      </w:r>
      <w:r w:rsidR="001F5A1A" w:rsidRPr="00EC6124">
        <w:rPr>
          <w:rFonts w:ascii="Times New Roman" w:hAnsi="Times New Roman"/>
          <w:color w:val="000000" w:themeColor="text1"/>
          <w:sz w:val="24"/>
        </w:rPr>
        <w:t>,</w:t>
      </w:r>
      <w:r w:rsidRPr="00EC6124">
        <w:rPr>
          <w:rFonts w:ascii="Times New Roman" w:hAnsi="Times New Roman"/>
          <w:color w:val="000000" w:themeColor="text1"/>
          <w:sz w:val="24"/>
        </w:rPr>
        <w:t xml:space="preserve"> workplace protocols for supporting this two-way communication are needed.</w:t>
      </w:r>
    </w:p>
    <w:p w:rsidR="001A2A8D" w:rsidRPr="00C548D1" w:rsidRDefault="001A2A8D" w:rsidP="00530B16">
      <w:pPr>
        <w:spacing w:after="120" w:line="480" w:lineRule="auto"/>
        <w:jc w:val="both"/>
        <w:rPr>
          <w:rFonts w:ascii="Times New Roman" w:hAnsi="Times New Roman"/>
          <w:color w:val="000000" w:themeColor="text1"/>
          <w:sz w:val="24"/>
          <w:szCs w:val="24"/>
        </w:rPr>
      </w:pPr>
      <w:r w:rsidRPr="00C548D1">
        <w:rPr>
          <w:rFonts w:ascii="Times New Roman" w:hAnsi="Times New Roman"/>
          <w:color w:val="000000" w:themeColor="text1"/>
          <w:sz w:val="24"/>
          <w:szCs w:val="24"/>
        </w:rPr>
        <w:t>“CHWs can help people who are struggling to control their chronic disease. I worked for a diabetes program that performed a quasi-randomized control trial comparing the standard of care to a CHW intervention in the South Bronx. The CHWs were supported by the medical director and supervised in a very supportive way so they had a lot of freedom to engage patients as patients found appropriate. We found a full point drop in HbA1c level in the intervention group after six months of CHW intervention. We set up cooking groups and walking groups</w:t>
      </w:r>
      <w:r w:rsidR="001F5A1A" w:rsidRPr="00C548D1">
        <w:rPr>
          <w:rFonts w:ascii="Times New Roman" w:hAnsi="Times New Roman"/>
          <w:color w:val="000000" w:themeColor="text1"/>
          <w:sz w:val="24"/>
          <w:szCs w:val="24"/>
        </w:rPr>
        <w:t>,</w:t>
      </w:r>
      <w:r w:rsidRPr="00C548D1">
        <w:rPr>
          <w:rFonts w:ascii="Times New Roman" w:hAnsi="Times New Roman"/>
          <w:color w:val="000000" w:themeColor="text1"/>
          <w:sz w:val="24"/>
          <w:szCs w:val="24"/>
        </w:rPr>
        <w:t xml:space="preserve"> and even a dance group. We helped people set achievable goals and celebrated their little successes, which we then leveraged to motivate them towards accomplishing larger goals. We were able to gain the support of the doctors once they saw us being successful with patients they had had a lot of trouble with</w:t>
      </w:r>
      <w:r w:rsidR="001F5A1A" w:rsidRPr="00C548D1">
        <w:rPr>
          <w:rFonts w:ascii="Times New Roman" w:hAnsi="Times New Roman"/>
          <w:color w:val="000000" w:themeColor="text1"/>
          <w:sz w:val="24"/>
          <w:szCs w:val="24"/>
        </w:rPr>
        <w:t>.</w:t>
      </w:r>
      <w:r w:rsidRPr="00C548D1">
        <w:rPr>
          <w:rFonts w:ascii="Times New Roman" w:hAnsi="Times New Roman"/>
          <w:color w:val="000000" w:themeColor="text1"/>
          <w:sz w:val="24"/>
          <w:szCs w:val="24"/>
        </w:rPr>
        <w:t>” – Romelia Corvacho, CHW</w:t>
      </w:r>
    </w:p>
    <w:p w:rsidR="00DA5503" w:rsidRPr="00C548D1" w:rsidRDefault="00DA5503" w:rsidP="00530B16">
      <w:pPr>
        <w:spacing w:after="120" w:line="480" w:lineRule="auto"/>
        <w:rPr>
          <w:rFonts w:ascii="Times New Roman" w:hAnsi="Times New Roman"/>
          <w:color w:val="000000" w:themeColor="text1"/>
          <w:sz w:val="24"/>
          <w:szCs w:val="24"/>
        </w:rPr>
      </w:pPr>
    </w:p>
    <w:p w:rsidR="00DA5503" w:rsidRPr="00C548D1" w:rsidRDefault="001A2A8D" w:rsidP="00530B16">
      <w:pPr>
        <w:spacing w:after="120" w:line="480" w:lineRule="auto"/>
        <w:rPr>
          <w:rFonts w:ascii="Times New Roman" w:eastAsia="MS Gothic" w:hAnsi="Times New Roman"/>
          <w:b/>
          <w:bCs/>
          <w:color w:val="000000" w:themeColor="text1"/>
          <w:sz w:val="24"/>
          <w:szCs w:val="24"/>
        </w:rPr>
      </w:pPr>
      <w:r w:rsidRPr="00C548D1">
        <w:rPr>
          <w:rFonts w:ascii="Times New Roman" w:eastAsia="MS Gothic" w:hAnsi="Times New Roman"/>
          <w:b/>
          <w:bCs/>
          <w:color w:val="000000" w:themeColor="text1"/>
          <w:sz w:val="24"/>
          <w:szCs w:val="24"/>
        </w:rPr>
        <w:t>CHW IMPACT ON CHRONIC DISEASE PREVENTION AND MANAGEMENT</w:t>
      </w:r>
    </w:p>
    <w:p w:rsidR="00DA5503" w:rsidRPr="00EC6124" w:rsidRDefault="00DA5503"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t xml:space="preserve">The US Department of Health and Human Services </w:t>
      </w:r>
      <w:r w:rsidR="00D64F61" w:rsidRPr="00EC6124">
        <w:rPr>
          <w:rFonts w:ascii="Times New Roman" w:hAnsi="Times New Roman"/>
          <w:color w:val="000000" w:themeColor="text1"/>
          <w:sz w:val="24"/>
        </w:rPr>
        <w:t xml:space="preserve">(HHS) </w:t>
      </w:r>
      <w:r w:rsidRPr="00EC6124">
        <w:rPr>
          <w:rFonts w:ascii="Times New Roman" w:hAnsi="Times New Roman"/>
          <w:color w:val="000000" w:themeColor="text1"/>
          <w:sz w:val="24"/>
        </w:rPr>
        <w:t>estimate</w:t>
      </w:r>
      <w:r w:rsidR="008428E6" w:rsidRPr="00EC6124">
        <w:rPr>
          <w:rFonts w:ascii="Times New Roman" w:hAnsi="Times New Roman"/>
          <w:color w:val="000000" w:themeColor="text1"/>
          <w:sz w:val="24"/>
        </w:rPr>
        <w:t>s</w:t>
      </w:r>
      <w:r w:rsidRPr="00EC6124">
        <w:rPr>
          <w:rFonts w:ascii="Times New Roman" w:hAnsi="Times New Roman"/>
          <w:color w:val="000000" w:themeColor="text1"/>
          <w:sz w:val="24"/>
        </w:rPr>
        <w:t xml:space="preserve"> that 75% of the nation’s </w:t>
      </w:r>
      <w:r w:rsidRPr="00C548D1">
        <w:rPr>
          <w:rFonts w:ascii="Times New Roman" w:eastAsia="MS Gothic" w:hAnsi="Times New Roman"/>
          <w:bCs/>
          <w:color w:val="000000" w:themeColor="text1"/>
          <w:sz w:val="24"/>
          <w:szCs w:val="24"/>
        </w:rPr>
        <w:t>healthcare</w:t>
      </w:r>
      <w:r w:rsidRPr="00EC6124">
        <w:rPr>
          <w:rFonts w:ascii="Times New Roman" w:hAnsi="Times New Roman"/>
          <w:color w:val="000000" w:themeColor="text1"/>
          <w:sz w:val="24"/>
        </w:rPr>
        <w:t xml:space="preserve"> spending is attributable to chronic diseases, </w:t>
      </w:r>
      <w:r w:rsidR="00536293" w:rsidRPr="00EC6124">
        <w:rPr>
          <w:rFonts w:ascii="Times New Roman" w:hAnsi="Times New Roman"/>
          <w:color w:val="000000" w:themeColor="text1"/>
          <w:sz w:val="24"/>
        </w:rPr>
        <w:t xml:space="preserve">many </w:t>
      </w:r>
      <w:r w:rsidRPr="00EC6124">
        <w:rPr>
          <w:rFonts w:ascii="Times New Roman" w:hAnsi="Times New Roman"/>
          <w:color w:val="000000" w:themeColor="text1"/>
          <w:sz w:val="24"/>
        </w:rPr>
        <w:t>of which are preventable</w:t>
      </w:r>
      <w:r w:rsidR="00492AB6" w:rsidRPr="00C548D1">
        <w:rPr>
          <w:rFonts w:ascii="Times New Roman" w:eastAsia="MS Gothic" w:hAnsi="Times New Roman"/>
          <w:bCs/>
          <w:color w:val="000000" w:themeColor="text1"/>
          <w:sz w:val="24"/>
          <w:szCs w:val="24"/>
        </w:rPr>
        <w:t xml:space="preserve"> (</w:t>
      </w:r>
      <w:r w:rsidR="00492AB6" w:rsidRPr="00C548D1">
        <w:rPr>
          <w:rFonts w:ascii="Times New Roman" w:hAnsi="Times New Roman"/>
          <w:color w:val="000000" w:themeColor="text1"/>
          <w:sz w:val="24"/>
          <w:szCs w:val="24"/>
        </w:rPr>
        <w:t>U.S. Department of Health and Human Services</w:t>
      </w:r>
      <w:r w:rsidR="0077196F" w:rsidRPr="00C548D1">
        <w:rPr>
          <w:rFonts w:ascii="Times New Roman" w:hAnsi="Times New Roman"/>
          <w:color w:val="000000" w:themeColor="text1"/>
          <w:sz w:val="24"/>
          <w:szCs w:val="24"/>
        </w:rPr>
        <w:t>, 201</w:t>
      </w:r>
      <w:r w:rsidR="0040080B" w:rsidRPr="00C548D1">
        <w:rPr>
          <w:rFonts w:ascii="Times New Roman" w:hAnsi="Times New Roman"/>
          <w:color w:val="000000" w:themeColor="text1"/>
          <w:sz w:val="24"/>
          <w:szCs w:val="24"/>
        </w:rPr>
        <w:t>3</w:t>
      </w:r>
      <w:r w:rsidR="0077196F" w:rsidRPr="00C548D1">
        <w:rPr>
          <w:rFonts w:ascii="Times New Roman" w:hAnsi="Times New Roman"/>
          <w:color w:val="000000" w:themeColor="text1"/>
          <w:sz w:val="24"/>
          <w:szCs w:val="24"/>
        </w:rPr>
        <w:t>)</w:t>
      </w:r>
      <w:r w:rsidR="00972D4B" w:rsidRPr="00C548D1">
        <w:rPr>
          <w:rFonts w:ascii="Times New Roman" w:eastAsia="MS Gothic" w:hAnsi="Times New Roman"/>
          <w:bCs/>
          <w:color w:val="000000" w:themeColor="text1"/>
          <w:sz w:val="24"/>
          <w:szCs w:val="24"/>
        </w:rPr>
        <w:t>.</w:t>
      </w:r>
      <w:r w:rsidR="00972D4B" w:rsidRPr="00EC6124">
        <w:rPr>
          <w:rFonts w:ascii="Times New Roman" w:hAnsi="Times New Roman"/>
          <w:color w:val="000000" w:themeColor="text1"/>
          <w:sz w:val="24"/>
        </w:rPr>
        <w:t xml:space="preserve"> </w:t>
      </w:r>
      <w:r w:rsidR="00D97032" w:rsidRPr="00EC6124">
        <w:rPr>
          <w:rFonts w:ascii="Times New Roman" w:hAnsi="Times New Roman"/>
          <w:color w:val="000000" w:themeColor="text1"/>
          <w:sz w:val="24"/>
        </w:rPr>
        <w:t xml:space="preserve">Challenges to </w:t>
      </w:r>
      <w:r w:rsidR="00D97032" w:rsidRPr="00C548D1">
        <w:rPr>
          <w:rFonts w:ascii="Times New Roman" w:eastAsia="MS Gothic" w:hAnsi="Times New Roman"/>
          <w:bCs/>
          <w:color w:val="000000" w:themeColor="text1"/>
          <w:sz w:val="24"/>
          <w:szCs w:val="24"/>
        </w:rPr>
        <w:t>healthcare</w:t>
      </w:r>
      <w:r w:rsidR="00D97032" w:rsidRPr="00EC6124">
        <w:rPr>
          <w:rFonts w:ascii="Times New Roman" w:hAnsi="Times New Roman"/>
          <w:color w:val="000000" w:themeColor="text1"/>
          <w:sz w:val="24"/>
        </w:rPr>
        <w:t xml:space="preserve"> access</w:t>
      </w:r>
      <w:r w:rsidR="00D25C87" w:rsidRPr="00EC6124">
        <w:rPr>
          <w:rFonts w:ascii="Times New Roman" w:hAnsi="Times New Roman"/>
          <w:color w:val="000000" w:themeColor="text1"/>
          <w:sz w:val="24"/>
        </w:rPr>
        <w:t>, health equity</w:t>
      </w:r>
      <w:r w:rsidR="00E03748" w:rsidRPr="00EC6124">
        <w:rPr>
          <w:rFonts w:ascii="Times New Roman" w:hAnsi="Times New Roman"/>
          <w:color w:val="000000" w:themeColor="text1"/>
          <w:sz w:val="24"/>
        </w:rPr>
        <w:t xml:space="preserve">, </w:t>
      </w:r>
      <w:r w:rsidR="00D97032" w:rsidRPr="00EC6124">
        <w:rPr>
          <w:rFonts w:ascii="Times New Roman" w:hAnsi="Times New Roman"/>
          <w:color w:val="000000" w:themeColor="text1"/>
          <w:sz w:val="24"/>
        </w:rPr>
        <w:t>and disease prevention include cultural, linguistic</w:t>
      </w:r>
      <w:r w:rsidR="00C661FE" w:rsidRPr="00EC6124">
        <w:rPr>
          <w:rFonts w:ascii="Times New Roman" w:hAnsi="Times New Roman"/>
          <w:color w:val="000000" w:themeColor="text1"/>
          <w:sz w:val="24"/>
        </w:rPr>
        <w:t>,</w:t>
      </w:r>
      <w:r w:rsidR="00D97032" w:rsidRPr="00EC6124">
        <w:rPr>
          <w:rFonts w:ascii="Times New Roman" w:hAnsi="Times New Roman"/>
          <w:color w:val="000000" w:themeColor="text1"/>
          <w:sz w:val="24"/>
        </w:rPr>
        <w:t xml:space="preserve"> health literacy </w:t>
      </w:r>
      <w:r w:rsidR="0082369F" w:rsidRPr="00EC6124">
        <w:rPr>
          <w:rFonts w:ascii="Times New Roman" w:hAnsi="Times New Roman"/>
          <w:color w:val="000000" w:themeColor="text1"/>
          <w:sz w:val="24"/>
        </w:rPr>
        <w:t xml:space="preserve">and </w:t>
      </w:r>
      <w:r w:rsidR="00D25C87" w:rsidRPr="00EC6124">
        <w:rPr>
          <w:rFonts w:ascii="Times New Roman" w:hAnsi="Times New Roman"/>
          <w:color w:val="000000" w:themeColor="text1"/>
          <w:sz w:val="24"/>
        </w:rPr>
        <w:t>socio-economic</w:t>
      </w:r>
      <w:r w:rsidR="00C20CC6" w:rsidRPr="00EC6124">
        <w:rPr>
          <w:rFonts w:ascii="Times New Roman" w:hAnsi="Times New Roman"/>
          <w:color w:val="000000" w:themeColor="text1"/>
          <w:sz w:val="24"/>
        </w:rPr>
        <w:t xml:space="preserve"> </w:t>
      </w:r>
      <w:r w:rsidR="00536293" w:rsidRPr="00EC6124">
        <w:rPr>
          <w:rFonts w:ascii="Times New Roman" w:hAnsi="Times New Roman"/>
          <w:color w:val="000000" w:themeColor="text1"/>
          <w:sz w:val="24"/>
        </w:rPr>
        <w:lastRenderedPageBreak/>
        <w:t>factors</w:t>
      </w:r>
      <w:r w:rsidR="0077196F" w:rsidRPr="00C548D1">
        <w:rPr>
          <w:rFonts w:ascii="Times New Roman" w:eastAsia="MS Gothic" w:hAnsi="Times New Roman"/>
          <w:bCs/>
          <w:color w:val="000000" w:themeColor="text1"/>
          <w:sz w:val="24"/>
          <w:szCs w:val="24"/>
        </w:rPr>
        <w:t xml:space="preserve"> (Singleton &amp; Krause, 2010)</w:t>
      </w:r>
      <w:r w:rsidR="00972D4B" w:rsidRPr="00C548D1">
        <w:rPr>
          <w:rFonts w:ascii="Times New Roman" w:eastAsia="MS Gothic" w:hAnsi="Times New Roman"/>
          <w:bCs/>
          <w:color w:val="000000" w:themeColor="text1"/>
          <w:sz w:val="24"/>
          <w:szCs w:val="24"/>
        </w:rPr>
        <w:t>.</w:t>
      </w:r>
      <w:r w:rsidR="0077196F" w:rsidRPr="00C548D1">
        <w:rPr>
          <w:rFonts w:ascii="Times New Roman" w:eastAsia="MS Gothic" w:hAnsi="Times New Roman"/>
          <w:bCs/>
          <w:color w:val="000000" w:themeColor="text1"/>
          <w:sz w:val="24"/>
          <w:szCs w:val="24"/>
        </w:rPr>
        <w:t xml:space="preserve"> </w:t>
      </w:r>
      <w:r w:rsidR="00D25C87" w:rsidRPr="00EC6124">
        <w:rPr>
          <w:rFonts w:ascii="Times New Roman" w:hAnsi="Times New Roman"/>
          <w:color w:val="000000" w:themeColor="text1"/>
          <w:sz w:val="24"/>
        </w:rPr>
        <w:t>Out-of-pocket cost</w:t>
      </w:r>
      <w:r w:rsidRPr="00EC6124">
        <w:rPr>
          <w:rFonts w:ascii="Times New Roman" w:hAnsi="Times New Roman"/>
          <w:color w:val="000000" w:themeColor="text1"/>
          <w:sz w:val="24"/>
        </w:rPr>
        <w:t>s</w:t>
      </w:r>
      <w:r w:rsidR="00291E29" w:rsidRPr="00C548D1">
        <w:rPr>
          <w:rFonts w:ascii="Times New Roman" w:eastAsia="MS Gothic" w:hAnsi="Times New Roman"/>
          <w:bCs/>
          <w:color w:val="000000" w:themeColor="text1"/>
          <w:sz w:val="24"/>
          <w:szCs w:val="24"/>
        </w:rPr>
        <w:t xml:space="preserve"> </w:t>
      </w:r>
      <w:r w:rsidRPr="00C548D1">
        <w:rPr>
          <w:rFonts w:ascii="Times New Roman" w:eastAsia="MS Gothic" w:hAnsi="Times New Roman"/>
          <w:bCs/>
          <w:color w:val="000000" w:themeColor="text1"/>
          <w:sz w:val="24"/>
          <w:szCs w:val="24"/>
        </w:rPr>
        <w:t>—</w:t>
      </w:r>
      <w:r w:rsidR="00291E29" w:rsidRPr="00C548D1">
        <w:rPr>
          <w:rFonts w:ascii="Times New Roman" w:eastAsia="MS Gothic" w:hAnsi="Times New Roman"/>
          <w:bCs/>
          <w:color w:val="000000" w:themeColor="text1"/>
          <w:sz w:val="24"/>
          <w:szCs w:val="24"/>
        </w:rPr>
        <w:t xml:space="preserve"> </w:t>
      </w:r>
      <w:r w:rsidR="00D25C87" w:rsidRPr="00EC6124">
        <w:rPr>
          <w:rFonts w:ascii="Times New Roman" w:hAnsi="Times New Roman"/>
          <w:color w:val="000000" w:themeColor="text1"/>
          <w:sz w:val="24"/>
        </w:rPr>
        <w:t>such as</w:t>
      </w:r>
      <w:r w:rsidRPr="00EC6124">
        <w:rPr>
          <w:rFonts w:ascii="Times New Roman" w:hAnsi="Times New Roman"/>
          <w:color w:val="000000" w:themeColor="text1"/>
          <w:sz w:val="24"/>
        </w:rPr>
        <w:t xml:space="preserve"> </w:t>
      </w:r>
      <w:r w:rsidRPr="00C548D1">
        <w:rPr>
          <w:rFonts w:ascii="Times New Roman" w:eastAsia="MS Gothic" w:hAnsi="Times New Roman"/>
          <w:bCs/>
          <w:color w:val="000000" w:themeColor="text1"/>
          <w:sz w:val="24"/>
          <w:szCs w:val="24"/>
        </w:rPr>
        <w:t>co</w:t>
      </w:r>
      <w:r w:rsidR="00535B12" w:rsidRPr="00C548D1">
        <w:rPr>
          <w:rFonts w:ascii="Times New Roman" w:eastAsia="MS Gothic" w:hAnsi="Times New Roman"/>
          <w:bCs/>
          <w:color w:val="000000" w:themeColor="text1"/>
          <w:sz w:val="24"/>
          <w:szCs w:val="24"/>
        </w:rPr>
        <w:t>-</w:t>
      </w:r>
      <w:r w:rsidRPr="00C548D1">
        <w:rPr>
          <w:rFonts w:ascii="Times New Roman" w:eastAsia="MS Gothic" w:hAnsi="Times New Roman"/>
          <w:bCs/>
          <w:color w:val="000000" w:themeColor="text1"/>
          <w:sz w:val="24"/>
          <w:szCs w:val="24"/>
        </w:rPr>
        <w:t>payments</w:t>
      </w:r>
      <w:r w:rsidRPr="00EC6124">
        <w:rPr>
          <w:rFonts w:ascii="Times New Roman" w:hAnsi="Times New Roman"/>
          <w:color w:val="000000" w:themeColor="text1"/>
          <w:sz w:val="24"/>
        </w:rPr>
        <w:t>, coinsurance, and deductibles</w:t>
      </w:r>
      <w:r w:rsidR="00291E29" w:rsidRPr="00C548D1">
        <w:rPr>
          <w:rFonts w:ascii="Times New Roman" w:eastAsia="MS Gothic" w:hAnsi="Times New Roman"/>
          <w:bCs/>
          <w:color w:val="000000" w:themeColor="text1"/>
          <w:sz w:val="24"/>
          <w:szCs w:val="24"/>
        </w:rPr>
        <w:t xml:space="preserve"> </w:t>
      </w:r>
      <w:r w:rsidRPr="00C548D1">
        <w:rPr>
          <w:rFonts w:ascii="Times New Roman" w:eastAsia="MS Gothic" w:hAnsi="Times New Roman"/>
          <w:bCs/>
          <w:color w:val="000000" w:themeColor="text1"/>
          <w:sz w:val="24"/>
          <w:szCs w:val="24"/>
        </w:rPr>
        <w:t>—</w:t>
      </w:r>
      <w:r w:rsidR="00291E29" w:rsidRPr="00C548D1">
        <w:rPr>
          <w:rFonts w:ascii="Times New Roman" w:eastAsia="MS Gothic" w:hAnsi="Times New Roman"/>
          <w:bCs/>
          <w:color w:val="000000" w:themeColor="text1"/>
          <w:sz w:val="24"/>
          <w:szCs w:val="24"/>
        </w:rPr>
        <w:t xml:space="preserve"> </w:t>
      </w:r>
      <w:r w:rsidR="0013221B" w:rsidRPr="00EC6124">
        <w:rPr>
          <w:rFonts w:ascii="Times New Roman" w:hAnsi="Times New Roman"/>
          <w:color w:val="000000" w:themeColor="text1"/>
          <w:sz w:val="24"/>
        </w:rPr>
        <w:t xml:space="preserve">also </w:t>
      </w:r>
      <w:r w:rsidRPr="00EC6124">
        <w:rPr>
          <w:rFonts w:ascii="Times New Roman" w:hAnsi="Times New Roman"/>
          <w:color w:val="000000" w:themeColor="text1"/>
          <w:sz w:val="24"/>
        </w:rPr>
        <w:t xml:space="preserve">discourage </w:t>
      </w:r>
      <w:r w:rsidR="00D25C87" w:rsidRPr="00EC6124">
        <w:rPr>
          <w:rFonts w:ascii="Times New Roman" w:hAnsi="Times New Roman"/>
          <w:color w:val="000000" w:themeColor="text1"/>
          <w:sz w:val="24"/>
        </w:rPr>
        <w:t>individuals</w:t>
      </w:r>
      <w:r w:rsidRPr="00EC6124">
        <w:rPr>
          <w:rFonts w:ascii="Times New Roman" w:hAnsi="Times New Roman"/>
          <w:color w:val="000000" w:themeColor="text1"/>
          <w:sz w:val="24"/>
        </w:rPr>
        <w:t xml:space="preserve"> from seeking preventive care services, creating downstream health consequences and higher long-term costs</w:t>
      </w:r>
      <w:r w:rsidR="0077196F" w:rsidRPr="00C548D1">
        <w:rPr>
          <w:rFonts w:ascii="Times New Roman" w:eastAsia="MS Gothic" w:hAnsi="Times New Roman"/>
          <w:bCs/>
          <w:color w:val="000000" w:themeColor="text1"/>
          <w:sz w:val="24"/>
          <w:szCs w:val="24"/>
        </w:rPr>
        <w:t xml:space="preserve"> (</w:t>
      </w:r>
      <w:r w:rsidR="0077196F" w:rsidRPr="00C548D1">
        <w:rPr>
          <w:rFonts w:ascii="Times New Roman" w:hAnsi="Times New Roman"/>
          <w:color w:val="000000" w:themeColor="text1"/>
          <w:sz w:val="24"/>
          <w:szCs w:val="24"/>
        </w:rPr>
        <w:t>U.S. Department of Health and Human Services, 201</w:t>
      </w:r>
      <w:r w:rsidR="0040080B" w:rsidRPr="00C548D1">
        <w:rPr>
          <w:rFonts w:ascii="Times New Roman" w:hAnsi="Times New Roman"/>
          <w:color w:val="000000" w:themeColor="text1"/>
          <w:sz w:val="24"/>
          <w:szCs w:val="24"/>
        </w:rPr>
        <w:t>3</w:t>
      </w:r>
      <w:r w:rsidR="0077196F" w:rsidRPr="00C548D1">
        <w:rPr>
          <w:rFonts w:ascii="Times New Roman" w:hAnsi="Times New Roman"/>
          <w:color w:val="000000" w:themeColor="text1"/>
          <w:sz w:val="24"/>
          <w:szCs w:val="24"/>
        </w:rPr>
        <w:t>)</w:t>
      </w:r>
      <w:r w:rsidR="00E76AC2" w:rsidRPr="00C548D1">
        <w:rPr>
          <w:rFonts w:ascii="Times New Roman" w:eastAsia="MS Gothic" w:hAnsi="Times New Roman"/>
          <w:bCs/>
          <w:color w:val="000000" w:themeColor="text1"/>
          <w:sz w:val="24"/>
          <w:szCs w:val="24"/>
        </w:rPr>
        <w:t>.</w:t>
      </w:r>
    </w:p>
    <w:p w:rsidR="00972D4B" w:rsidRPr="00EC6124" w:rsidRDefault="000C3A23"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t>R</w:t>
      </w:r>
      <w:r w:rsidR="00B54738" w:rsidRPr="00EC6124">
        <w:rPr>
          <w:rFonts w:ascii="Times New Roman" w:hAnsi="Times New Roman"/>
          <w:color w:val="000000" w:themeColor="text1"/>
          <w:sz w:val="24"/>
        </w:rPr>
        <w:t xml:space="preserve">esearch </w:t>
      </w:r>
      <w:r w:rsidR="00C661FE" w:rsidRPr="00EC6124">
        <w:rPr>
          <w:rFonts w:ascii="Times New Roman" w:hAnsi="Times New Roman"/>
          <w:color w:val="000000" w:themeColor="text1"/>
          <w:sz w:val="24"/>
        </w:rPr>
        <w:t xml:space="preserve">shows </w:t>
      </w:r>
      <w:r w:rsidR="00B54738" w:rsidRPr="00EC6124">
        <w:rPr>
          <w:rFonts w:ascii="Times New Roman" w:hAnsi="Times New Roman"/>
          <w:color w:val="000000" w:themeColor="text1"/>
          <w:sz w:val="24"/>
        </w:rPr>
        <w:t xml:space="preserve">that </w:t>
      </w:r>
      <w:r w:rsidR="00C661FE" w:rsidRPr="00EC6124">
        <w:rPr>
          <w:rFonts w:ascii="Times New Roman" w:hAnsi="Times New Roman"/>
          <w:color w:val="000000" w:themeColor="text1"/>
          <w:sz w:val="24"/>
        </w:rPr>
        <w:t>prevention</w:t>
      </w:r>
      <w:r w:rsidR="00B54738" w:rsidRPr="00EC6124">
        <w:rPr>
          <w:rFonts w:ascii="Times New Roman" w:hAnsi="Times New Roman"/>
          <w:color w:val="000000" w:themeColor="text1"/>
          <w:sz w:val="24"/>
        </w:rPr>
        <w:t xml:space="preserve"> is key to both cost containment and better health outcomes</w:t>
      </w:r>
      <w:r w:rsidR="00DA5503" w:rsidRPr="00EC6124">
        <w:rPr>
          <w:rFonts w:ascii="Times New Roman" w:hAnsi="Times New Roman"/>
          <w:color w:val="000000" w:themeColor="text1"/>
          <w:sz w:val="24"/>
        </w:rPr>
        <w:t xml:space="preserve">. </w:t>
      </w:r>
      <w:r w:rsidR="00B54738" w:rsidRPr="00EC6124">
        <w:rPr>
          <w:rFonts w:ascii="Times New Roman" w:hAnsi="Times New Roman"/>
          <w:color w:val="000000" w:themeColor="text1"/>
          <w:sz w:val="24"/>
        </w:rPr>
        <w:t xml:space="preserve">The </w:t>
      </w:r>
      <w:r w:rsidR="00DA5503" w:rsidRPr="00EC6124">
        <w:rPr>
          <w:rFonts w:ascii="Times New Roman" w:hAnsi="Times New Roman"/>
          <w:color w:val="000000" w:themeColor="text1"/>
          <w:sz w:val="24"/>
        </w:rPr>
        <w:t xml:space="preserve">“Triple Aim” </w:t>
      </w:r>
      <w:r w:rsidR="00504F35" w:rsidRPr="00EC6124">
        <w:rPr>
          <w:rFonts w:ascii="Times New Roman" w:hAnsi="Times New Roman"/>
          <w:color w:val="000000" w:themeColor="text1"/>
          <w:sz w:val="24"/>
        </w:rPr>
        <w:t>addresses the cost/quality balance</w:t>
      </w:r>
      <w:r w:rsidR="0077196F" w:rsidRPr="00C548D1">
        <w:rPr>
          <w:rFonts w:ascii="Times New Roman" w:eastAsia="MS Gothic" w:hAnsi="Times New Roman"/>
          <w:bCs/>
          <w:color w:val="000000" w:themeColor="text1"/>
          <w:sz w:val="24"/>
          <w:szCs w:val="24"/>
        </w:rPr>
        <w:t xml:space="preserve"> (</w:t>
      </w:r>
      <w:r w:rsidR="0077196F" w:rsidRPr="00C548D1">
        <w:rPr>
          <w:rFonts w:ascii="Times New Roman" w:hAnsi="Times New Roman"/>
          <w:color w:val="000000" w:themeColor="text1"/>
          <w:sz w:val="24"/>
          <w:szCs w:val="24"/>
        </w:rPr>
        <w:t>Institute for Healthcare Improvement, 2017)</w:t>
      </w:r>
      <w:r w:rsidR="00972D4B" w:rsidRPr="00C548D1">
        <w:rPr>
          <w:rFonts w:ascii="Times New Roman" w:eastAsia="MS Gothic" w:hAnsi="Times New Roman"/>
          <w:bCs/>
          <w:color w:val="000000" w:themeColor="text1"/>
          <w:sz w:val="24"/>
          <w:szCs w:val="24"/>
        </w:rPr>
        <w:t>:</w:t>
      </w:r>
    </w:p>
    <w:p w:rsidR="00DA5503" w:rsidRPr="00EC6124" w:rsidRDefault="00DA5503" w:rsidP="00EC6124">
      <w:pPr>
        <w:pStyle w:val="ListParagraph"/>
        <w:numPr>
          <w:ilvl w:val="0"/>
          <w:numId w:val="30"/>
        </w:numPr>
        <w:spacing w:after="120" w:line="480" w:lineRule="auto"/>
        <w:ind w:firstLine="0"/>
        <w:contextualSpacing w:val="0"/>
        <w:rPr>
          <w:rFonts w:ascii="Times New Roman" w:hAnsi="Times New Roman"/>
          <w:color w:val="auto"/>
          <w:sz w:val="24"/>
        </w:rPr>
      </w:pPr>
      <w:r w:rsidRPr="00EC6124">
        <w:rPr>
          <w:rFonts w:ascii="Times New Roman" w:hAnsi="Times New Roman"/>
          <w:color w:val="auto"/>
          <w:sz w:val="24"/>
        </w:rPr>
        <w:t xml:space="preserve">Improve the </w:t>
      </w:r>
      <w:r w:rsidR="000C3A23" w:rsidRPr="00EC6124">
        <w:rPr>
          <w:rFonts w:ascii="Times New Roman" w:hAnsi="Times New Roman"/>
          <w:color w:val="auto"/>
          <w:sz w:val="24"/>
        </w:rPr>
        <w:t>patient</w:t>
      </w:r>
      <w:r w:rsidRPr="00EC6124">
        <w:rPr>
          <w:rFonts w:ascii="Times New Roman" w:hAnsi="Times New Roman"/>
          <w:color w:val="auto"/>
          <w:sz w:val="24"/>
        </w:rPr>
        <w:t xml:space="preserve"> experience of care</w:t>
      </w:r>
      <w:r w:rsidR="000C3A23" w:rsidRPr="00EC6124">
        <w:rPr>
          <w:rFonts w:ascii="Times New Roman" w:hAnsi="Times New Roman"/>
          <w:color w:val="auto"/>
          <w:sz w:val="24"/>
        </w:rPr>
        <w:t>, including quality of care</w:t>
      </w:r>
    </w:p>
    <w:p w:rsidR="00DA5503" w:rsidRPr="00EC6124" w:rsidRDefault="00DA5503" w:rsidP="00EC6124">
      <w:pPr>
        <w:pStyle w:val="ListParagraph"/>
        <w:numPr>
          <w:ilvl w:val="0"/>
          <w:numId w:val="30"/>
        </w:numPr>
        <w:spacing w:after="120" w:line="480" w:lineRule="auto"/>
        <w:ind w:firstLine="0"/>
        <w:contextualSpacing w:val="0"/>
        <w:rPr>
          <w:rFonts w:ascii="Times New Roman" w:hAnsi="Times New Roman"/>
          <w:color w:val="auto"/>
          <w:sz w:val="24"/>
        </w:rPr>
      </w:pPr>
      <w:r w:rsidRPr="00EC6124">
        <w:rPr>
          <w:rFonts w:ascii="Times New Roman" w:hAnsi="Times New Roman"/>
          <w:color w:val="auto"/>
          <w:sz w:val="24"/>
        </w:rPr>
        <w:t>Improve the health of populations</w:t>
      </w:r>
    </w:p>
    <w:p w:rsidR="00DA5503" w:rsidRPr="00EC6124" w:rsidRDefault="00DA5503" w:rsidP="00EC6124">
      <w:pPr>
        <w:pStyle w:val="ListParagraph"/>
        <w:numPr>
          <w:ilvl w:val="0"/>
          <w:numId w:val="30"/>
        </w:numPr>
        <w:spacing w:after="120" w:line="480" w:lineRule="auto"/>
        <w:ind w:firstLine="0"/>
        <w:contextualSpacing w:val="0"/>
        <w:rPr>
          <w:rFonts w:ascii="Times New Roman" w:hAnsi="Times New Roman"/>
          <w:color w:val="auto"/>
          <w:sz w:val="24"/>
        </w:rPr>
      </w:pPr>
      <w:r w:rsidRPr="00EC6124">
        <w:rPr>
          <w:rFonts w:ascii="Times New Roman" w:hAnsi="Times New Roman"/>
          <w:color w:val="auto"/>
          <w:sz w:val="24"/>
        </w:rPr>
        <w:t xml:space="preserve">Reduce the per capita cost of </w:t>
      </w:r>
      <w:r w:rsidRPr="00C548D1">
        <w:rPr>
          <w:rFonts w:ascii="Times New Roman" w:eastAsia="MS Gothic" w:hAnsi="Times New Roman"/>
          <w:bCs/>
          <w:color w:val="000000" w:themeColor="text1"/>
          <w:sz w:val="24"/>
          <w:szCs w:val="24"/>
        </w:rPr>
        <w:t>healthcare</w:t>
      </w:r>
    </w:p>
    <w:p w:rsidR="00DA5503" w:rsidRPr="00EC6124" w:rsidRDefault="00DA5503"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t xml:space="preserve">The </w:t>
      </w:r>
      <w:r w:rsidR="00474081">
        <w:rPr>
          <w:rFonts w:ascii="Times New Roman" w:hAnsi="Times New Roman"/>
          <w:color w:val="000000" w:themeColor="text1"/>
          <w:sz w:val="24"/>
        </w:rPr>
        <w:t>PP</w:t>
      </w:r>
      <w:r w:rsidRPr="00EC6124">
        <w:rPr>
          <w:rFonts w:ascii="Times New Roman" w:hAnsi="Times New Roman"/>
          <w:color w:val="000000" w:themeColor="text1"/>
          <w:sz w:val="24"/>
        </w:rPr>
        <w:t>ACA mandates preventive care, including screening</w:t>
      </w:r>
      <w:r w:rsidR="00C661FE" w:rsidRPr="00EC6124">
        <w:rPr>
          <w:rFonts w:ascii="Times New Roman" w:hAnsi="Times New Roman"/>
          <w:color w:val="000000" w:themeColor="text1"/>
          <w:sz w:val="24"/>
        </w:rPr>
        <w:t>,</w:t>
      </w:r>
      <w:r w:rsidRPr="00EC6124">
        <w:rPr>
          <w:rFonts w:ascii="Times New Roman" w:hAnsi="Times New Roman"/>
          <w:color w:val="000000" w:themeColor="text1"/>
          <w:sz w:val="24"/>
        </w:rPr>
        <w:t xml:space="preserve"> </w:t>
      </w:r>
      <w:r w:rsidR="001B454A" w:rsidRPr="00EC6124">
        <w:rPr>
          <w:rFonts w:ascii="Times New Roman" w:hAnsi="Times New Roman"/>
          <w:color w:val="000000" w:themeColor="text1"/>
          <w:sz w:val="24"/>
        </w:rPr>
        <w:t>for persons</w:t>
      </w:r>
      <w:r w:rsidRPr="00EC6124">
        <w:rPr>
          <w:rFonts w:ascii="Times New Roman" w:hAnsi="Times New Roman"/>
          <w:color w:val="000000" w:themeColor="text1"/>
          <w:sz w:val="24"/>
        </w:rPr>
        <w:t xml:space="preserve"> at high risk for chronic diseases</w:t>
      </w:r>
      <w:r w:rsidR="0077196F" w:rsidRPr="00C548D1">
        <w:rPr>
          <w:rFonts w:ascii="Times New Roman" w:eastAsia="MS Gothic" w:hAnsi="Times New Roman"/>
          <w:bCs/>
          <w:color w:val="000000" w:themeColor="text1"/>
          <w:sz w:val="24"/>
          <w:szCs w:val="24"/>
        </w:rPr>
        <w:t xml:space="preserve"> (</w:t>
      </w:r>
      <w:r w:rsidR="00CA59DC" w:rsidRPr="00C548D1">
        <w:rPr>
          <w:rFonts w:ascii="Times New Roman" w:hAnsi="Times New Roman"/>
          <w:color w:val="000000" w:themeColor="text1"/>
          <w:sz w:val="24"/>
          <w:szCs w:val="24"/>
        </w:rPr>
        <w:t>U.S. Department of Health and Human Services</w:t>
      </w:r>
      <w:r w:rsidR="0077196F" w:rsidRPr="00C548D1">
        <w:rPr>
          <w:rFonts w:ascii="Times New Roman" w:eastAsia="Cambria" w:hAnsi="Times New Roman"/>
          <w:color w:val="000000" w:themeColor="text1"/>
          <w:sz w:val="24"/>
          <w:szCs w:val="24"/>
        </w:rPr>
        <w:t>, 2010)</w:t>
      </w:r>
      <w:r w:rsidR="00972D4B" w:rsidRPr="00C548D1">
        <w:rPr>
          <w:rFonts w:ascii="Times New Roman" w:eastAsia="MS Gothic" w:hAnsi="Times New Roman"/>
          <w:bCs/>
          <w:color w:val="000000" w:themeColor="text1"/>
          <w:sz w:val="24"/>
          <w:szCs w:val="24"/>
        </w:rPr>
        <w:t>.</w:t>
      </w:r>
      <w:r w:rsidRPr="00EC6124">
        <w:rPr>
          <w:rFonts w:ascii="Times New Roman" w:hAnsi="Times New Roman"/>
          <w:color w:val="000000" w:themeColor="text1"/>
          <w:sz w:val="24"/>
        </w:rPr>
        <w:t xml:space="preserve"> </w:t>
      </w:r>
      <w:r w:rsidR="00C661FE" w:rsidRPr="00EC6124">
        <w:rPr>
          <w:rFonts w:ascii="Times New Roman" w:hAnsi="Times New Roman"/>
          <w:color w:val="000000" w:themeColor="text1"/>
          <w:sz w:val="24"/>
        </w:rPr>
        <w:t>H</w:t>
      </w:r>
      <w:r w:rsidRPr="00EC6124">
        <w:rPr>
          <w:rFonts w:ascii="Times New Roman" w:hAnsi="Times New Roman"/>
          <w:color w:val="000000" w:themeColor="text1"/>
          <w:sz w:val="24"/>
        </w:rPr>
        <w:t>igh</w:t>
      </w:r>
      <w:r w:rsidR="00D64F61" w:rsidRPr="00EC6124">
        <w:rPr>
          <w:rFonts w:ascii="Times New Roman" w:hAnsi="Times New Roman"/>
          <w:color w:val="000000" w:themeColor="text1"/>
          <w:sz w:val="24"/>
        </w:rPr>
        <w:t>-</w:t>
      </w:r>
      <w:r w:rsidRPr="00EC6124">
        <w:rPr>
          <w:rFonts w:ascii="Times New Roman" w:hAnsi="Times New Roman"/>
          <w:color w:val="000000" w:themeColor="text1"/>
          <w:sz w:val="24"/>
        </w:rPr>
        <w:t xml:space="preserve">cost chronic conditions, including asthma and diabetes, often </w:t>
      </w:r>
      <w:r w:rsidR="00A41C98" w:rsidRPr="00EC6124">
        <w:rPr>
          <w:rFonts w:ascii="Times New Roman" w:hAnsi="Times New Roman"/>
          <w:color w:val="000000" w:themeColor="text1"/>
          <w:sz w:val="24"/>
        </w:rPr>
        <w:t xml:space="preserve">disproportionally </w:t>
      </w:r>
      <w:r w:rsidRPr="00EC6124">
        <w:rPr>
          <w:rFonts w:ascii="Times New Roman" w:hAnsi="Times New Roman"/>
          <w:color w:val="000000" w:themeColor="text1"/>
          <w:sz w:val="24"/>
        </w:rPr>
        <w:t xml:space="preserve">impact </w:t>
      </w:r>
      <w:r w:rsidR="00A41C98" w:rsidRPr="00EC6124">
        <w:rPr>
          <w:rFonts w:ascii="Times New Roman" w:hAnsi="Times New Roman"/>
          <w:color w:val="000000" w:themeColor="text1"/>
          <w:sz w:val="24"/>
        </w:rPr>
        <w:t xml:space="preserve">certain racial and ethnic groups, and </w:t>
      </w:r>
      <w:r w:rsidRPr="00EC6124">
        <w:rPr>
          <w:rFonts w:ascii="Times New Roman" w:hAnsi="Times New Roman"/>
          <w:color w:val="000000" w:themeColor="text1"/>
          <w:sz w:val="24"/>
        </w:rPr>
        <w:t>underserved</w:t>
      </w:r>
      <w:r w:rsidR="00972D4B" w:rsidRPr="00EC6124">
        <w:rPr>
          <w:rFonts w:ascii="Times New Roman" w:hAnsi="Times New Roman"/>
          <w:color w:val="000000" w:themeColor="text1"/>
          <w:sz w:val="24"/>
        </w:rPr>
        <w:t xml:space="preserve"> </w:t>
      </w:r>
      <w:r w:rsidRPr="00EC6124">
        <w:rPr>
          <w:rFonts w:ascii="Times New Roman" w:hAnsi="Times New Roman"/>
          <w:color w:val="000000" w:themeColor="text1"/>
          <w:sz w:val="24"/>
        </w:rPr>
        <w:t>and/or economically disadvantaged communities</w:t>
      </w:r>
      <w:r w:rsidR="00CD112E" w:rsidRPr="00C548D1">
        <w:rPr>
          <w:rFonts w:ascii="Times New Roman" w:eastAsia="MS Gothic" w:hAnsi="Times New Roman"/>
          <w:bCs/>
          <w:color w:val="000000" w:themeColor="text1"/>
          <w:sz w:val="24"/>
          <w:szCs w:val="24"/>
        </w:rPr>
        <w:t xml:space="preserve"> (</w:t>
      </w:r>
      <w:r w:rsidR="00CD112E" w:rsidRPr="00C548D1">
        <w:rPr>
          <w:rFonts w:ascii="Times New Roman" w:hAnsi="Times New Roman"/>
          <w:color w:val="000000" w:themeColor="text1"/>
          <w:sz w:val="24"/>
          <w:szCs w:val="24"/>
        </w:rPr>
        <w:t>U.S. Department of Health and Human Services, 2011; Levine, 2011; Akinbami, 2012)</w:t>
      </w:r>
      <w:r w:rsidR="00972D4B" w:rsidRPr="00C548D1">
        <w:rPr>
          <w:rFonts w:ascii="Times New Roman" w:eastAsia="MS Gothic" w:hAnsi="Times New Roman"/>
          <w:bCs/>
          <w:color w:val="000000" w:themeColor="text1"/>
          <w:sz w:val="24"/>
          <w:szCs w:val="24"/>
        </w:rPr>
        <w:t>.</w:t>
      </w:r>
      <w:r w:rsidR="00CD112E" w:rsidRPr="00EC6124">
        <w:rPr>
          <w:rFonts w:ascii="Times New Roman" w:hAnsi="Times New Roman"/>
          <w:color w:val="000000" w:themeColor="text1"/>
          <w:sz w:val="24"/>
        </w:rPr>
        <w:t xml:space="preserve"> </w:t>
      </w:r>
      <w:r w:rsidR="00863BC5" w:rsidRPr="00EC6124">
        <w:rPr>
          <w:rFonts w:ascii="Times New Roman" w:hAnsi="Times New Roman"/>
          <w:color w:val="000000" w:themeColor="text1"/>
          <w:sz w:val="24"/>
        </w:rPr>
        <w:t>To</w:t>
      </w:r>
      <w:r w:rsidRPr="00EC6124">
        <w:rPr>
          <w:rFonts w:ascii="Times New Roman" w:hAnsi="Times New Roman"/>
          <w:color w:val="000000" w:themeColor="text1"/>
          <w:sz w:val="24"/>
        </w:rPr>
        <w:t xml:space="preserve"> effectively address prevention and management of conditions known to impact these communities, </w:t>
      </w:r>
      <w:r w:rsidR="00E16F66" w:rsidRPr="00EC6124">
        <w:rPr>
          <w:rFonts w:ascii="Times New Roman" w:hAnsi="Times New Roman"/>
          <w:color w:val="000000" w:themeColor="text1"/>
          <w:sz w:val="24"/>
        </w:rPr>
        <w:t>system changes</w:t>
      </w:r>
      <w:r w:rsidR="00C661FE" w:rsidRPr="00EC6124">
        <w:rPr>
          <w:rFonts w:ascii="Times New Roman" w:hAnsi="Times New Roman"/>
          <w:color w:val="000000" w:themeColor="text1"/>
          <w:sz w:val="24"/>
        </w:rPr>
        <w:t>,</w:t>
      </w:r>
      <w:r w:rsidR="00E16F66" w:rsidRPr="00EC6124">
        <w:rPr>
          <w:rFonts w:ascii="Times New Roman" w:hAnsi="Times New Roman"/>
          <w:color w:val="000000" w:themeColor="text1"/>
          <w:sz w:val="24"/>
        </w:rPr>
        <w:t xml:space="preserve"> </w:t>
      </w:r>
      <w:r w:rsidR="00536293" w:rsidRPr="00EC6124">
        <w:rPr>
          <w:rFonts w:ascii="Times New Roman" w:hAnsi="Times New Roman"/>
          <w:color w:val="000000" w:themeColor="text1"/>
          <w:sz w:val="24"/>
        </w:rPr>
        <w:t>including</w:t>
      </w:r>
      <w:r w:rsidRPr="00EC6124">
        <w:rPr>
          <w:rFonts w:ascii="Times New Roman" w:hAnsi="Times New Roman"/>
          <w:color w:val="000000" w:themeColor="text1"/>
          <w:sz w:val="24"/>
        </w:rPr>
        <w:t xml:space="preserve"> </w:t>
      </w:r>
      <w:r w:rsidR="000B2BBD" w:rsidRPr="00EC6124">
        <w:rPr>
          <w:rFonts w:ascii="Times New Roman" w:hAnsi="Times New Roman"/>
          <w:color w:val="000000" w:themeColor="text1"/>
          <w:sz w:val="24"/>
        </w:rPr>
        <w:t>consumer empowerment</w:t>
      </w:r>
      <w:r w:rsidR="00536293" w:rsidRPr="00EC6124">
        <w:rPr>
          <w:rFonts w:ascii="Times New Roman" w:hAnsi="Times New Roman"/>
          <w:color w:val="000000" w:themeColor="text1"/>
          <w:sz w:val="24"/>
        </w:rPr>
        <w:t>,</w:t>
      </w:r>
      <w:r w:rsidR="00E16F66" w:rsidRPr="00EC6124">
        <w:rPr>
          <w:rFonts w:ascii="Times New Roman" w:hAnsi="Times New Roman"/>
          <w:color w:val="000000" w:themeColor="text1"/>
          <w:sz w:val="24"/>
        </w:rPr>
        <w:t xml:space="preserve"> are</w:t>
      </w:r>
      <w:r w:rsidRPr="00EC6124">
        <w:rPr>
          <w:rFonts w:ascii="Times New Roman" w:hAnsi="Times New Roman"/>
          <w:color w:val="000000" w:themeColor="text1"/>
          <w:sz w:val="24"/>
        </w:rPr>
        <w:t xml:space="preserve"> critical. </w:t>
      </w:r>
    </w:p>
    <w:p w:rsidR="00DA5503" w:rsidRPr="00EC6124" w:rsidRDefault="002E2A36"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t>I</w:t>
      </w:r>
      <w:r w:rsidR="00E85CA0" w:rsidRPr="00EC6124">
        <w:rPr>
          <w:rFonts w:ascii="Times New Roman" w:hAnsi="Times New Roman"/>
          <w:color w:val="000000" w:themeColor="text1"/>
          <w:sz w:val="24"/>
        </w:rPr>
        <w:t xml:space="preserve">ncreasing </w:t>
      </w:r>
      <w:r w:rsidR="00E85CA0" w:rsidRPr="00C548D1">
        <w:rPr>
          <w:rFonts w:ascii="Times New Roman" w:hAnsi="Times New Roman"/>
          <w:color w:val="000000" w:themeColor="text1"/>
          <w:sz w:val="24"/>
          <w:szCs w:val="24"/>
        </w:rPr>
        <w:t>healthcare</w:t>
      </w:r>
      <w:r w:rsidR="00E85CA0" w:rsidRPr="00EC6124">
        <w:rPr>
          <w:rFonts w:ascii="Times New Roman" w:hAnsi="Times New Roman"/>
          <w:color w:val="000000" w:themeColor="text1"/>
          <w:sz w:val="24"/>
        </w:rPr>
        <w:t xml:space="preserve"> </w:t>
      </w:r>
      <w:r w:rsidR="00504F35" w:rsidRPr="00EC6124">
        <w:rPr>
          <w:rFonts w:ascii="Times New Roman" w:hAnsi="Times New Roman"/>
          <w:color w:val="000000" w:themeColor="text1"/>
          <w:sz w:val="24"/>
        </w:rPr>
        <w:t>coverage</w:t>
      </w:r>
      <w:r w:rsidRPr="00EC6124">
        <w:rPr>
          <w:rFonts w:ascii="Times New Roman" w:hAnsi="Times New Roman"/>
          <w:color w:val="000000" w:themeColor="text1"/>
          <w:sz w:val="24"/>
        </w:rPr>
        <w:t xml:space="preserve"> coupled with an aging population has created a</w:t>
      </w:r>
      <w:r w:rsidR="00024075" w:rsidRPr="00EC6124">
        <w:rPr>
          <w:rFonts w:ascii="Times New Roman" w:hAnsi="Times New Roman"/>
          <w:color w:val="000000" w:themeColor="text1"/>
          <w:sz w:val="24"/>
        </w:rPr>
        <w:t xml:space="preserve"> greater</w:t>
      </w:r>
      <w:r w:rsidR="00A65921" w:rsidRPr="00EC6124">
        <w:rPr>
          <w:rFonts w:ascii="Times New Roman" w:hAnsi="Times New Roman"/>
          <w:color w:val="000000" w:themeColor="text1"/>
          <w:sz w:val="24"/>
        </w:rPr>
        <w:t xml:space="preserve"> </w:t>
      </w:r>
      <w:r w:rsidR="00504F35" w:rsidRPr="00EC6124">
        <w:rPr>
          <w:rFonts w:ascii="Times New Roman" w:hAnsi="Times New Roman"/>
          <w:color w:val="000000" w:themeColor="text1"/>
          <w:sz w:val="24"/>
        </w:rPr>
        <w:t>de</w:t>
      </w:r>
      <w:r w:rsidR="008F3A2A" w:rsidRPr="00EC6124">
        <w:rPr>
          <w:rFonts w:ascii="Times New Roman" w:hAnsi="Times New Roman"/>
          <w:color w:val="000000" w:themeColor="text1"/>
          <w:sz w:val="24"/>
        </w:rPr>
        <w:t xml:space="preserve">mand for </w:t>
      </w:r>
      <w:r w:rsidR="008F3A2A" w:rsidRPr="00C548D1">
        <w:rPr>
          <w:rFonts w:ascii="Times New Roman" w:hAnsi="Times New Roman"/>
          <w:color w:val="000000" w:themeColor="text1"/>
          <w:sz w:val="24"/>
          <w:szCs w:val="24"/>
        </w:rPr>
        <w:t>healthcare</w:t>
      </w:r>
      <w:r w:rsidR="008F3A2A" w:rsidRPr="00EC6124">
        <w:rPr>
          <w:rFonts w:ascii="Times New Roman" w:hAnsi="Times New Roman"/>
          <w:color w:val="000000" w:themeColor="text1"/>
          <w:sz w:val="24"/>
        </w:rPr>
        <w:t xml:space="preserve"> services</w:t>
      </w:r>
      <w:r w:rsidR="00C661FE" w:rsidRPr="00EC6124">
        <w:rPr>
          <w:rFonts w:ascii="Times New Roman" w:hAnsi="Times New Roman"/>
          <w:color w:val="000000" w:themeColor="text1"/>
          <w:sz w:val="24"/>
        </w:rPr>
        <w:t>.</w:t>
      </w:r>
      <w:r w:rsidR="008F3A2A" w:rsidRPr="00EC6124">
        <w:rPr>
          <w:rFonts w:ascii="Times New Roman" w:hAnsi="Times New Roman"/>
          <w:color w:val="000000" w:themeColor="text1"/>
          <w:sz w:val="24"/>
        </w:rPr>
        <w:t xml:space="preserve"> </w:t>
      </w:r>
      <w:r w:rsidR="00C661FE" w:rsidRPr="00EC6124">
        <w:rPr>
          <w:rFonts w:ascii="Times New Roman" w:hAnsi="Times New Roman"/>
          <w:color w:val="000000" w:themeColor="text1"/>
          <w:sz w:val="24"/>
        </w:rPr>
        <w:t xml:space="preserve">The </w:t>
      </w:r>
      <w:r w:rsidR="008F3A2A" w:rsidRPr="00EC6124">
        <w:rPr>
          <w:rFonts w:ascii="Times New Roman" w:hAnsi="Times New Roman"/>
          <w:color w:val="000000" w:themeColor="text1"/>
          <w:sz w:val="24"/>
        </w:rPr>
        <w:t>associated costs</w:t>
      </w:r>
      <w:r w:rsidR="00C661FE" w:rsidRPr="00EC6124">
        <w:rPr>
          <w:rFonts w:ascii="Times New Roman" w:hAnsi="Times New Roman"/>
          <w:color w:val="000000" w:themeColor="text1"/>
          <w:sz w:val="24"/>
        </w:rPr>
        <w:t xml:space="preserve"> </w:t>
      </w:r>
      <w:r w:rsidR="008F3A2A" w:rsidRPr="00EC6124">
        <w:rPr>
          <w:rFonts w:ascii="Times New Roman" w:hAnsi="Times New Roman"/>
          <w:color w:val="000000" w:themeColor="text1"/>
          <w:sz w:val="24"/>
        </w:rPr>
        <w:t xml:space="preserve">are expected to further strain resources and challenge </w:t>
      </w:r>
      <w:r w:rsidR="00E85CA0" w:rsidRPr="00EC6124">
        <w:rPr>
          <w:rFonts w:ascii="Times New Roman" w:hAnsi="Times New Roman"/>
          <w:color w:val="000000" w:themeColor="text1"/>
          <w:sz w:val="24"/>
        </w:rPr>
        <w:t xml:space="preserve">priorities in </w:t>
      </w:r>
      <w:r w:rsidR="008F3A2A" w:rsidRPr="00EC6124">
        <w:rPr>
          <w:rFonts w:ascii="Times New Roman" w:hAnsi="Times New Roman"/>
          <w:color w:val="000000" w:themeColor="text1"/>
          <w:sz w:val="24"/>
        </w:rPr>
        <w:t xml:space="preserve">resource </w:t>
      </w:r>
      <w:r w:rsidR="00E85CA0" w:rsidRPr="00EC6124">
        <w:rPr>
          <w:rFonts w:ascii="Times New Roman" w:hAnsi="Times New Roman"/>
          <w:color w:val="000000" w:themeColor="text1"/>
          <w:sz w:val="24"/>
        </w:rPr>
        <w:t>allocation</w:t>
      </w:r>
      <w:r w:rsidR="008A0CCC" w:rsidRPr="00EC6124">
        <w:rPr>
          <w:rFonts w:ascii="Times New Roman" w:hAnsi="Times New Roman"/>
          <w:color w:val="000000" w:themeColor="text1"/>
          <w:sz w:val="24"/>
        </w:rPr>
        <w:t xml:space="preserve">. </w:t>
      </w:r>
      <w:r w:rsidR="00C661FE" w:rsidRPr="00EC6124">
        <w:rPr>
          <w:rFonts w:ascii="Times New Roman" w:hAnsi="Times New Roman"/>
          <w:color w:val="000000" w:themeColor="text1"/>
          <w:sz w:val="24"/>
        </w:rPr>
        <w:t>Furthermore, t</w:t>
      </w:r>
      <w:r w:rsidR="008A0CCC" w:rsidRPr="00EC6124">
        <w:rPr>
          <w:rFonts w:ascii="Times New Roman" w:hAnsi="Times New Roman"/>
          <w:color w:val="000000" w:themeColor="text1"/>
          <w:sz w:val="24"/>
        </w:rPr>
        <w:t xml:space="preserve">he </w:t>
      </w:r>
      <w:r w:rsidR="00260E2A" w:rsidRPr="00C548D1">
        <w:rPr>
          <w:rFonts w:ascii="Times New Roman" w:hAnsi="Times New Roman"/>
          <w:color w:val="000000" w:themeColor="text1"/>
          <w:sz w:val="24"/>
          <w:szCs w:val="24"/>
        </w:rPr>
        <w:t>financial and social burden</w:t>
      </w:r>
      <w:r w:rsidR="00504F35" w:rsidRPr="00EC6124">
        <w:rPr>
          <w:rFonts w:ascii="Times New Roman" w:hAnsi="Times New Roman"/>
          <w:color w:val="000000" w:themeColor="text1"/>
          <w:sz w:val="24"/>
        </w:rPr>
        <w:t xml:space="preserve"> of chronic conditions such as diabetes</w:t>
      </w:r>
      <w:r w:rsidR="00C661FE" w:rsidRPr="00EC6124">
        <w:rPr>
          <w:rFonts w:ascii="Times New Roman" w:hAnsi="Times New Roman"/>
          <w:color w:val="000000" w:themeColor="text1"/>
          <w:sz w:val="24"/>
        </w:rPr>
        <w:t xml:space="preserve"> also</w:t>
      </w:r>
      <w:r w:rsidR="00504F35" w:rsidRPr="00EC6124">
        <w:rPr>
          <w:rFonts w:ascii="Times New Roman" w:hAnsi="Times New Roman"/>
          <w:color w:val="000000" w:themeColor="text1"/>
          <w:sz w:val="24"/>
        </w:rPr>
        <w:t xml:space="preserve"> continues to grow</w:t>
      </w:r>
      <w:r w:rsidR="00CD112E" w:rsidRPr="00C548D1">
        <w:rPr>
          <w:rFonts w:ascii="Times New Roman" w:hAnsi="Times New Roman"/>
          <w:color w:val="000000" w:themeColor="text1"/>
          <w:sz w:val="24"/>
          <w:szCs w:val="24"/>
        </w:rPr>
        <w:t xml:space="preserve"> (Bovbjerg, Eyster, Ormond, Anderson, &amp; Richardson, 2013).</w:t>
      </w:r>
    </w:p>
    <w:p w:rsidR="00F67817" w:rsidRPr="00EC6124" w:rsidRDefault="00C60A09" w:rsidP="00EC6124">
      <w:pPr>
        <w:pStyle w:val="BodyText"/>
        <w:spacing w:after="120" w:line="480" w:lineRule="auto"/>
        <w:jc w:val="left"/>
        <w:rPr>
          <w:rFonts w:ascii="Times New Roman" w:hAnsi="Times New Roman"/>
          <w:color w:val="000000" w:themeColor="text1"/>
          <w:sz w:val="24"/>
        </w:rPr>
      </w:pPr>
      <w:r w:rsidRPr="00EC6124">
        <w:rPr>
          <w:rFonts w:ascii="Times New Roman" w:hAnsi="Times New Roman"/>
          <w:color w:val="000000" w:themeColor="text1"/>
          <w:sz w:val="24"/>
        </w:rPr>
        <w:t>CHWs</w:t>
      </w:r>
      <w:r w:rsidR="00F67817" w:rsidRPr="00EC6124">
        <w:rPr>
          <w:rFonts w:ascii="Times New Roman" w:hAnsi="Times New Roman"/>
          <w:color w:val="000000" w:themeColor="text1"/>
          <w:sz w:val="24"/>
        </w:rPr>
        <w:t xml:space="preserve"> can appreciate the challenges of </w:t>
      </w:r>
      <w:r w:rsidR="00024075" w:rsidRPr="00EC6124">
        <w:rPr>
          <w:rFonts w:ascii="Times New Roman" w:hAnsi="Times New Roman"/>
          <w:color w:val="000000" w:themeColor="text1"/>
          <w:sz w:val="24"/>
        </w:rPr>
        <w:t xml:space="preserve">both </w:t>
      </w:r>
      <w:r w:rsidR="00F67817" w:rsidRPr="00EC6124">
        <w:rPr>
          <w:rFonts w:ascii="Times New Roman" w:hAnsi="Times New Roman"/>
          <w:color w:val="000000" w:themeColor="text1"/>
          <w:sz w:val="24"/>
        </w:rPr>
        <w:t xml:space="preserve">living with </w:t>
      </w:r>
      <w:r w:rsidR="00024075" w:rsidRPr="00EC6124">
        <w:rPr>
          <w:rFonts w:ascii="Times New Roman" w:hAnsi="Times New Roman"/>
          <w:color w:val="000000" w:themeColor="text1"/>
          <w:sz w:val="24"/>
        </w:rPr>
        <w:t xml:space="preserve">and managing </w:t>
      </w:r>
      <w:r w:rsidR="00F67817" w:rsidRPr="00EC6124">
        <w:rPr>
          <w:rFonts w:ascii="Times New Roman" w:hAnsi="Times New Roman"/>
          <w:color w:val="000000" w:themeColor="text1"/>
          <w:sz w:val="24"/>
        </w:rPr>
        <w:t>chronic conditions</w:t>
      </w:r>
      <w:r w:rsidR="00535B12" w:rsidRPr="00EC6124">
        <w:rPr>
          <w:rFonts w:ascii="Times New Roman" w:hAnsi="Times New Roman"/>
          <w:color w:val="000000" w:themeColor="text1"/>
          <w:sz w:val="24"/>
        </w:rPr>
        <w:t xml:space="preserve"> </w:t>
      </w:r>
      <w:r w:rsidR="00024075" w:rsidRPr="00EC6124">
        <w:rPr>
          <w:rFonts w:ascii="Times New Roman" w:hAnsi="Times New Roman"/>
          <w:color w:val="000000" w:themeColor="text1"/>
          <w:sz w:val="24"/>
        </w:rPr>
        <w:t xml:space="preserve">under </w:t>
      </w:r>
      <w:r w:rsidR="00395AD5" w:rsidRPr="00EC6124">
        <w:rPr>
          <w:rFonts w:ascii="Times New Roman" w:hAnsi="Times New Roman"/>
          <w:color w:val="000000" w:themeColor="text1"/>
          <w:sz w:val="24"/>
        </w:rPr>
        <w:t>difficult</w:t>
      </w:r>
      <w:r w:rsidR="00A65921" w:rsidRPr="00EC6124">
        <w:rPr>
          <w:rFonts w:ascii="Times New Roman" w:hAnsi="Times New Roman"/>
          <w:color w:val="000000" w:themeColor="text1"/>
          <w:sz w:val="24"/>
        </w:rPr>
        <w:t xml:space="preserve"> </w:t>
      </w:r>
      <w:r w:rsidR="00E85CA0" w:rsidRPr="00EC6124">
        <w:rPr>
          <w:rFonts w:ascii="Times New Roman" w:hAnsi="Times New Roman"/>
          <w:color w:val="000000" w:themeColor="text1"/>
          <w:sz w:val="24"/>
        </w:rPr>
        <w:t xml:space="preserve">socioeconomic </w:t>
      </w:r>
      <w:r w:rsidR="00F67817" w:rsidRPr="00EC6124">
        <w:rPr>
          <w:rFonts w:ascii="Times New Roman" w:hAnsi="Times New Roman"/>
          <w:color w:val="000000" w:themeColor="text1"/>
          <w:sz w:val="24"/>
        </w:rPr>
        <w:t>circumstances</w:t>
      </w:r>
      <w:r w:rsidR="00B7475F" w:rsidRPr="00EC6124">
        <w:rPr>
          <w:rFonts w:ascii="Times New Roman" w:hAnsi="Times New Roman"/>
          <w:color w:val="000000" w:themeColor="text1"/>
          <w:sz w:val="24"/>
        </w:rPr>
        <w:t>.</w:t>
      </w:r>
      <w:r w:rsidR="00F32280" w:rsidRPr="00EC6124">
        <w:rPr>
          <w:rFonts w:ascii="Times New Roman" w:hAnsi="Times New Roman"/>
          <w:color w:val="000000" w:themeColor="text1"/>
          <w:sz w:val="24"/>
        </w:rPr>
        <w:t xml:space="preserve"> This is especially</w:t>
      </w:r>
      <w:r w:rsidR="00F67817" w:rsidRPr="00EC6124">
        <w:rPr>
          <w:rFonts w:ascii="Times New Roman" w:hAnsi="Times New Roman"/>
          <w:color w:val="000000" w:themeColor="text1"/>
          <w:sz w:val="24"/>
        </w:rPr>
        <w:t xml:space="preserve"> important for</w:t>
      </w:r>
      <w:r w:rsidR="00E03748" w:rsidRPr="00EC6124">
        <w:rPr>
          <w:rFonts w:ascii="Times New Roman" w:hAnsi="Times New Roman"/>
          <w:color w:val="000000" w:themeColor="text1"/>
          <w:sz w:val="24"/>
        </w:rPr>
        <w:t xml:space="preserve"> </w:t>
      </w:r>
      <w:r w:rsidR="00535B12" w:rsidRPr="00EC6124">
        <w:rPr>
          <w:rFonts w:ascii="Times New Roman" w:hAnsi="Times New Roman"/>
          <w:color w:val="000000" w:themeColor="text1"/>
          <w:sz w:val="24"/>
        </w:rPr>
        <w:t xml:space="preserve">aging </w:t>
      </w:r>
      <w:r w:rsidR="00535B12" w:rsidRPr="00C548D1">
        <w:rPr>
          <w:rFonts w:ascii="Times New Roman" w:hAnsi="Times New Roman"/>
          <w:color w:val="000000" w:themeColor="text1"/>
          <w:sz w:val="24"/>
          <w:szCs w:val="24"/>
        </w:rPr>
        <w:lastRenderedPageBreak/>
        <w:t xml:space="preserve">individuals </w:t>
      </w:r>
      <w:r w:rsidR="00F67817" w:rsidRPr="00EC6124">
        <w:rPr>
          <w:rFonts w:ascii="Times New Roman" w:hAnsi="Times New Roman"/>
          <w:color w:val="000000" w:themeColor="text1"/>
          <w:sz w:val="24"/>
        </w:rPr>
        <w:t xml:space="preserve">with multiple chronic diseases or </w:t>
      </w:r>
      <w:r w:rsidR="00535B12" w:rsidRPr="00C548D1">
        <w:rPr>
          <w:rFonts w:ascii="Times New Roman" w:hAnsi="Times New Roman"/>
          <w:color w:val="000000" w:themeColor="text1"/>
          <w:sz w:val="24"/>
          <w:szCs w:val="24"/>
        </w:rPr>
        <w:t xml:space="preserve">those </w:t>
      </w:r>
      <w:r w:rsidR="00F67817" w:rsidRPr="00EC6124">
        <w:rPr>
          <w:rFonts w:ascii="Times New Roman" w:hAnsi="Times New Roman"/>
          <w:color w:val="000000" w:themeColor="text1"/>
          <w:sz w:val="24"/>
        </w:rPr>
        <w:t>who are at risk of developing additional chronic conditions.</w:t>
      </w:r>
    </w:p>
    <w:p w:rsidR="00241A76" w:rsidRPr="00EC6124" w:rsidRDefault="00260E2A" w:rsidP="00EC6124">
      <w:pPr>
        <w:pStyle w:val="BodyText"/>
        <w:spacing w:after="120" w:line="480" w:lineRule="auto"/>
        <w:jc w:val="left"/>
        <w:rPr>
          <w:rFonts w:ascii="Times New Roman" w:hAnsi="Times New Roman"/>
          <w:color w:val="000000" w:themeColor="text1"/>
          <w:sz w:val="24"/>
        </w:rPr>
      </w:pPr>
      <w:r w:rsidRPr="00C548D1">
        <w:rPr>
          <w:rFonts w:ascii="Times New Roman" w:hAnsi="Times New Roman"/>
          <w:color w:val="000000" w:themeColor="text1"/>
          <w:sz w:val="24"/>
          <w:szCs w:val="24"/>
        </w:rPr>
        <w:t>Given appropriate</w:t>
      </w:r>
      <w:r w:rsidR="005356F2" w:rsidRPr="00EC6124">
        <w:rPr>
          <w:rFonts w:ascii="Times New Roman" w:hAnsi="Times New Roman"/>
          <w:color w:val="000000" w:themeColor="text1"/>
          <w:sz w:val="24"/>
        </w:rPr>
        <w:t xml:space="preserve"> support</w:t>
      </w:r>
      <w:r w:rsidRPr="00C548D1">
        <w:rPr>
          <w:rFonts w:ascii="Times New Roman" w:hAnsi="Times New Roman"/>
          <w:color w:val="000000" w:themeColor="text1"/>
          <w:sz w:val="24"/>
          <w:szCs w:val="24"/>
        </w:rPr>
        <w:t xml:space="preserve">, </w:t>
      </w:r>
      <w:r w:rsidR="005B7D56" w:rsidRPr="00C548D1">
        <w:rPr>
          <w:rFonts w:ascii="Times New Roman" w:hAnsi="Times New Roman"/>
          <w:color w:val="000000" w:themeColor="text1"/>
          <w:sz w:val="24"/>
          <w:szCs w:val="24"/>
        </w:rPr>
        <w:t>CHW</w:t>
      </w:r>
      <w:r w:rsidR="00077934" w:rsidRPr="00C548D1">
        <w:rPr>
          <w:rFonts w:ascii="Times New Roman" w:hAnsi="Times New Roman"/>
          <w:color w:val="000000" w:themeColor="text1"/>
          <w:sz w:val="24"/>
          <w:szCs w:val="24"/>
        </w:rPr>
        <w:t>s</w:t>
      </w:r>
      <w:r w:rsidR="005B7D56" w:rsidRPr="00C548D1">
        <w:rPr>
          <w:rFonts w:ascii="Times New Roman" w:hAnsi="Times New Roman"/>
          <w:color w:val="000000" w:themeColor="text1"/>
          <w:sz w:val="24"/>
          <w:szCs w:val="24"/>
        </w:rPr>
        <w:t xml:space="preserve"> </w:t>
      </w:r>
      <w:r w:rsidRPr="00C548D1">
        <w:rPr>
          <w:rFonts w:ascii="Times New Roman" w:hAnsi="Times New Roman"/>
          <w:color w:val="000000" w:themeColor="text1"/>
          <w:sz w:val="24"/>
          <w:szCs w:val="24"/>
        </w:rPr>
        <w:t>can</w:t>
      </w:r>
      <w:r w:rsidR="005356F2" w:rsidRPr="00C548D1">
        <w:rPr>
          <w:rFonts w:ascii="Times New Roman" w:hAnsi="Times New Roman"/>
          <w:color w:val="000000" w:themeColor="text1"/>
          <w:sz w:val="24"/>
          <w:szCs w:val="24"/>
        </w:rPr>
        <w:t xml:space="preserve"> </w:t>
      </w:r>
      <w:r w:rsidR="00291E29" w:rsidRPr="00C548D1">
        <w:rPr>
          <w:rFonts w:ascii="Times New Roman" w:hAnsi="Times New Roman"/>
          <w:color w:val="000000" w:themeColor="text1"/>
          <w:sz w:val="24"/>
          <w:szCs w:val="24"/>
        </w:rPr>
        <w:t>implement</w:t>
      </w:r>
      <w:r w:rsidR="005356F2" w:rsidRPr="00EC6124">
        <w:rPr>
          <w:rFonts w:ascii="Times New Roman" w:hAnsi="Times New Roman"/>
          <w:color w:val="000000" w:themeColor="text1"/>
          <w:sz w:val="24"/>
        </w:rPr>
        <w:t xml:space="preserve"> </w:t>
      </w:r>
      <w:r w:rsidR="003D2F4C" w:rsidRPr="00EC6124">
        <w:rPr>
          <w:rFonts w:ascii="Times New Roman" w:hAnsi="Times New Roman"/>
          <w:color w:val="000000" w:themeColor="text1"/>
          <w:sz w:val="24"/>
        </w:rPr>
        <w:t xml:space="preserve">prevention </w:t>
      </w:r>
      <w:r w:rsidR="005356F2" w:rsidRPr="00EC6124">
        <w:rPr>
          <w:rFonts w:ascii="Times New Roman" w:hAnsi="Times New Roman"/>
          <w:color w:val="000000" w:themeColor="text1"/>
          <w:sz w:val="24"/>
        </w:rPr>
        <w:t xml:space="preserve">strategies </w:t>
      </w:r>
      <w:r w:rsidR="001267C2" w:rsidRPr="00EC6124">
        <w:rPr>
          <w:rFonts w:ascii="Times New Roman" w:hAnsi="Times New Roman"/>
          <w:color w:val="000000" w:themeColor="text1"/>
          <w:sz w:val="24"/>
        </w:rPr>
        <w:t xml:space="preserve">at </w:t>
      </w:r>
      <w:r w:rsidR="006031F9" w:rsidRPr="00EC6124">
        <w:rPr>
          <w:rFonts w:ascii="Times New Roman" w:hAnsi="Times New Roman"/>
          <w:color w:val="000000" w:themeColor="text1"/>
          <w:sz w:val="24"/>
        </w:rPr>
        <w:t>multiple</w:t>
      </w:r>
      <w:r w:rsidR="005B7D56" w:rsidRPr="00EC6124">
        <w:rPr>
          <w:rFonts w:ascii="Times New Roman" w:hAnsi="Times New Roman"/>
          <w:color w:val="000000" w:themeColor="text1"/>
          <w:sz w:val="24"/>
        </w:rPr>
        <w:t xml:space="preserve"> levels</w:t>
      </w:r>
      <w:r w:rsidR="00E85CA0" w:rsidRPr="00EC6124">
        <w:rPr>
          <w:rFonts w:ascii="Times New Roman" w:hAnsi="Times New Roman"/>
          <w:color w:val="000000" w:themeColor="text1"/>
          <w:sz w:val="24"/>
        </w:rPr>
        <w:t>,</w:t>
      </w:r>
      <w:r w:rsidR="00077934" w:rsidRPr="00EC6124">
        <w:rPr>
          <w:rFonts w:ascii="Times New Roman" w:hAnsi="Times New Roman"/>
          <w:color w:val="000000" w:themeColor="text1"/>
          <w:sz w:val="24"/>
        </w:rPr>
        <w:t xml:space="preserve"> </w:t>
      </w:r>
      <w:r w:rsidR="00E85CA0" w:rsidRPr="00EC6124">
        <w:rPr>
          <w:rFonts w:ascii="Times New Roman" w:hAnsi="Times New Roman"/>
          <w:color w:val="000000" w:themeColor="text1"/>
          <w:sz w:val="24"/>
        </w:rPr>
        <w:t xml:space="preserve">from </w:t>
      </w:r>
      <w:r w:rsidR="005769C5" w:rsidRPr="00EC6124">
        <w:rPr>
          <w:rFonts w:ascii="Times New Roman" w:hAnsi="Times New Roman"/>
          <w:color w:val="000000" w:themeColor="text1"/>
          <w:sz w:val="24"/>
        </w:rPr>
        <w:t xml:space="preserve">individual </w:t>
      </w:r>
      <w:r w:rsidR="00D25C87" w:rsidRPr="00EC6124">
        <w:rPr>
          <w:rFonts w:ascii="Times New Roman" w:hAnsi="Times New Roman"/>
          <w:color w:val="000000" w:themeColor="text1"/>
          <w:sz w:val="24"/>
        </w:rPr>
        <w:t>coaching</w:t>
      </w:r>
      <w:r w:rsidR="005769C5" w:rsidRPr="00EC6124">
        <w:rPr>
          <w:rFonts w:ascii="Times New Roman" w:hAnsi="Times New Roman"/>
          <w:color w:val="000000" w:themeColor="text1"/>
          <w:sz w:val="24"/>
        </w:rPr>
        <w:t xml:space="preserve"> </w:t>
      </w:r>
      <w:r w:rsidR="003A2951" w:rsidRPr="00EC6124">
        <w:rPr>
          <w:rFonts w:ascii="Times New Roman" w:hAnsi="Times New Roman"/>
          <w:color w:val="000000" w:themeColor="text1"/>
          <w:sz w:val="24"/>
        </w:rPr>
        <w:t>for</w:t>
      </w:r>
      <w:r w:rsidR="005769C5" w:rsidRPr="00EC6124">
        <w:rPr>
          <w:rFonts w:ascii="Times New Roman" w:hAnsi="Times New Roman"/>
          <w:color w:val="000000" w:themeColor="text1"/>
          <w:sz w:val="24"/>
        </w:rPr>
        <w:t xml:space="preserve"> diet and physical activity</w:t>
      </w:r>
      <w:r w:rsidR="00E85CA0" w:rsidRPr="00EC6124">
        <w:rPr>
          <w:rFonts w:ascii="Times New Roman" w:hAnsi="Times New Roman"/>
          <w:color w:val="000000" w:themeColor="text1"/>
          <w:sz w:val="24"/>
        </w:rPr>
        <w:t xml:space="preserve"> to</w:t>
      </w:r>
      <w:r w:rsidR="005B7D56" w:rsidRPr="00EC6124">
        <w:rPr>
          <w:rFonts w:ascii="Times New Roman" w:hAnsi="Times New Roman"/>
          <w:color w:val="000000" w:themeColor="text1"/>
          <w:sz w:val="24"/>
        </w:rPr>
        <w:t xml:space="preserve"> </w:t>
      </w:r>
      <w:r w:rsidR="00F32280" w:rsidRPr="00EC6124">
        <w:rPr>
          <w:rFonts w:ascii="Times New Roman" w:hAnsi="Times New Roman"/>
          <w:color w:val="000000" w:themeColor="text1"/>
          <w:sz w:val="24"/>
        </w:rPr>
        <w:t>population</w:t>
      </w:r>
      <w:r w:rsidR="00D64F61" w:rsidRPr="00EC6124">
        <w:rPr>
          <w:rFonts w:ascii="Times New Roman" w:hAnsi="Times New Roman"/>
          <w:color w:val="000000" w:themeColor="text1"/>
          <w:sz w:val="24"/>
        </w:rPr>
        <w:t>-</w:t>
      </w:r>
      <w:r w:rsidR="00F32280" w:rsidRPr="00EC6124">
        <w:rPr>
          <w:rFonts w:ascii="Times New Roman" w:hAnsi="Times New Roman"/>
          <w:color w:val="000000" w:themeColor="text1"/>
          <w:sz w:val="24"/>
        </w:rPr>
        <w:t>level</w:t>
      </w:r>
      <w:r w:rsidR="00D64F61" w:rsidRPr="00EC6124">
        <w:rPr>
          <w:rFonts w:ascii="Times New Roman" w:hAnsi="Times New Roman"/>
          <w:color w:val="000000" w:themeColor="text1"/>
          <w:sz w:val="24"/>
        </w:rPr>
        <w:t xml:space="preserve"> </w:t>
      </w:r>
      <w:r w:rsidR="005769C5" w:rsidRPr="00EC6124">
        <w:rPr>
          <w:rFonts w:ascii="Times New Roman" w:hAnsi="Times New Roman"/>
          <w:color w:val="000000" w:themeColor="text1"/>
          <w:sz w:val="24"/>
        </w:rPr>
        <w:t>interventions</w:t>
      </w:r>
      <w:r w:rsidR="00F32280" w:rsidRPr="00EC6124">
        <w:rPr>
          <w:rFonts w:ascii="Times New Roman" w:hAnsi="Times New Roman"/>
          <w:color w:val="000000" w:themeColor="text1"/>
          <w:sz w:val="24"/>
        </w:rPr>
        <w:t xml:space="preserve"> </w:t>
      </w:r>
      <w:r w:rsidR="005769C5" w:rsidRPr="00EC6124">
        <w:rPr>
          <w:rFonts w:ascii="Times New Roman" w:hAnsi="Times New Roman"/>
          <w:color w:val="000000" w:themeColor="text1"/>
          <w:sz w:val="24"/>
        </w:rPr>
        <w:t>on</w:t>
      </w:r>
      <w:r w:rsidR="00241A76" w:rsidRPr="00EC6124">
        <w:rPr>
          <w:rFonts w:ascii="Times New Roman" w:hAnsi="Times New Roman"/>
          <w:color w:val="000000" w:themeColor="text1"/>
          <w:sz w:val="24"/>
        </w:rPr>
        <w:t xml:space="preserve"> environment</w:t>
      </w:r>
      <w:r w:rsidR="005769C5" w:rsidRPr="00EC6124">
        <w:rPr>
          <w:rFonts w:ascii="Times New Roman" w:hAnsi="Times New Roman"/>
          <w:color w:val="000000" w:themeColor="text1"/>
          <w:sz w:val="24"/>
        </w:rPr>
        <w:t xml:space="preserve">al challenges to </w:t>
      </w:r>
      <w:r w:rsidR="00535B12" w:rsidRPr="00EC6124">
        <w:rPr>
          <w:rFonts w:ascii="Times New Roman" w:hAnsi="Times New Roman"/>
          <w:color w:val="000000" w:themeColor="text1"/>
          <w:sz w:val="24"/>
        </w:rPr>
        <w:t xml:space="preserve">health, such as </w:t>
      </w:r>
      <w:r w:rsidR="00535B12" w:rsidRPr="00C548D1">
        <w:rPr>
          <w:rFonts w:ascii="Times New Roman" w:hAnsi="Times New Roman"/>
          <w:color w:val="000000" w:themeColor="text1"/>
          <w:sz w:val="24"/>
          <w:szCs w:val="24"/>
        </w:rPr>
        <w:t>the</w:t>
      </w:r>
      <w:r w:rsidR="00A50061" w:rsidRPr="00C548D1">
        <w:rPr>
          <w:rFonts w:ascii="Times New Roman" w:hAnsi="Times New Roman"/>
          <w:color w:val="000000" w:themeColor="text1"/>
          <w:sz w:val="24"/>
          <w:szCs w:val="24"/>
        </w:rPr>
        <w:t xml:space="preserve"> </w:t>
      </w:r>
      <w:r w:rsidR="003A2951" w:rsidRPr="00EC6124">
        <w:rPr>
          <w:rFonts w:ascii="Times New Roman" w:hAnsi="Times New Roman"/>
          <w:color w:val="000000" w:themeColor="text1"/>
          <w:sz w:val="24"/>
        </w:rPr>
        <w:t xml:space="preserve">lack of access to nutritious food or safe streets. </w:t>
      </w:r>
      <w:r w:rsidR="00241A76" w:rsidRPr="00EC6124">
        <w:rPr>
          <w:rFonts w:ascii="Times New Roman" w:hAnsi="Times New Roman"/>
          <w:color w:val="000000" w:themeColor="text1"/>
          <w:sz w:val="24"/>
        </w:rPr>
        <w:t xml:space="preserve">Importantly, CHWs </w:t>
      </w:r>
      <w:r w:rsidR="004E5BBC" w:rsidRPr="00EC6124">
        <w:rPr>
          <w:rFonts w:ascii="Times New Roman" w:hAnsi="Times New Roman"/>
          <w:color w:val="000000" w:themeColor="text1"/>
          <w:sz w:val="24"/>
        </w:rPr>
        <w:t xml:space="preserve">also have the potential to impact </w:t>
      </w:r>
      <w:r w:rsidR="00E85CA0" w:rsidRPr="00EC6124">
        <w:rPr>
          <w:rFonts w:ascii="Times New Roman" w:hAnsi="Times New Roman"/>
          <w:color w:val="000000" w:themeColor="text1"/>
          <w:sz w:val="24"/>
        </w:rPr>
        <w:t xml:space="preserve">the design of </w:t>
      </w:r>
      <w:r w:rsidR="004E5BBC" w:rsidRPr="00EC6124">
        <w:rPr>
          <w:rFonts w:ascii="Times New Roman" w:hAnsi="Times New Roman"/>
          <w:color w:val="000000" w:themeColor="text1"/>
          <w:sz w:val="24"/>
        </w:rPr>
        <w:t>disease</w:t>
      </w:r>
      <w:r w:rsidR="00D64F61" w:rsidRPr="00EC6124">
        <w:rPr>
          <w:rFonts w:ascii="Times New Roman" w:hAnsi="Times New Roman"/>
          <w:color w:val="000000" w:themeColor="text1"/>
          <w:sz w:val="24"/>
        </w:rPr>
        <w:t>-</w:t>
      </w:r>
      <w:r w:rsidR="004E5BBC" w:rsidRPr="00EC6124">
        <w:rPr>
          <w:rFonts w:ascii="Times New Roman" w:hAnsi="Times New Roman"/>
          <w:color w:val="000000" w:themeColor="text1"/>
          <w:sz w:val="24"/>
        </w:rPr>
        <w:t>prevention strategies</w:t>
      </w:r>
      <w:r w:rsidR="00B70A50" w:rsidRPr="00EC6124">
        <w:rPr>
          <w:rFonts w:ascii="Times New Roman" w:hAnsi="Times New Roman"/>
          <w:color w:val="000000" w:themeColor="text1"/>
          <w:sz w:val="24"/>
        </w:rPr>
        <w:t>,</w:t>
      </w:r>
      <w:r w:rsidR="004E5BBC" w:rsidRPr="00EC6124">
        <w:rPr>
          <w:rFonts w:ascii="Times New Roman" w:hAnsi="Times New Roman"/>
          <w:color w:val="000000" w:themeColor="text1"/>
          <w:sz w:val="24"/>
        </w:rPr>
        <w:t xml:space="preserve"> making them </w:t>
      </w:r>
      <w:r w:rsidR="00241A76" w:rsidRPr="00EC6124">
        <w:rPr>
          <w:rFonts w:ascii="Times New Roman" w:hAnsi="Times New Roman"/>
          <w:color w:val="000000" w:themeColor="text1"/>
          <w:sz w:val="24"/>
        </w:rPr>
        <w:t>more relevant, achievable</w:t>
      </w:r>
      <w:r w:rsidR="00535B12" w:rsidRPr="00C548D1">
        <w:rPr>
          <w:rFonts w:ascii="Times New Roman" w:hAnsi="Times New Roman"/>
          <w:color w:val="000000" w:themeColor="text1"/>
          <w:sz w:val="24"/>
          <w:szCs w:val="24"/>
        </w:rPr>
        <w:t>,</w:t>
      </w:r>
      <w:r w:rsidR="00241A76" w:rsidRPr="00EC6124">
        <w:rPr>
          <w:rFonts w:ascii="Times New Roman" w:hAnsi="Times New Roman"/>
          <w:color w:val="000000" w:themeColor="text1"/>
          <w:sz w:val="24"/>
        </w:rPr>
        <w:t xml:space="preserve"> and appropriate.</w:t>
      </w:r>
    </w:p>
    <w:p w:rsidR="00F02414" w:rsidRPr="00C548D1" w:rsidRDefault="00F02414" w:rsidP="00684946">
      <w:pPr>
        <w:spacing w:after="120" w:line="480" w:lineRule="auto"/>
        <w:rPr>
          <w:rFonts w:ascii="Times New Roman" w:eastAsia="MS Gothic" w:hAnsi="Times New Roman"/>
          <w:b/>
          <w:bCs/>
          <w:i/>
          <w:color w:val="000000" w:themeColor="text1"/>
          <w:sz w:val="24"/>
          <w:szCs w:val="24"/>
        </w:rPr>
      </w:pPr>
    </w:p>
    <w:p w:rsidR="00877621" w:rsidRPr="00EC6124" w:rsidRDefault="00961348" w:rsidP="00EC6124">
      <w:pPr>
        <w:pStyle w:val="BodyText"/>
        <w:spacing w:after="120" w:line="480" w:lineRule="auto"/>
        <w:jc w:val="left"/>
        <w:rPr>
          <w:rFonts w:ascii="Times New Roman" w:hAnsi="Times New Roman"/>
          <w:b/>
          <w:i/>
          <w:color w:val="000000" w:themeColor="text1"/>
          <w:sz w:val="24"/>
        </w:rPr>
      </w:pPr>
      <w:r w:rsidRPr="00EC6124">
        <w:rPr>
          <w:rFonts w:ascii="Times New Roman" w:hAnsi="Times New Roman"/>
          <w:b/>
          <w:i/>
          <w:color w:val="000000" w:themeColor="text1"/>
          <w:sz w:val="24"/>
        </w:rPr>
        <w:t>Emerging</w:t>
      </w:r>
      <w:r w:rsidR="00877621" w:rsidRPr="00EC6124">
        <w:rPr>
          <w:rFonts w:ascii="Times New Roman" w:hAnsi="Times New Roman"/>
          <w:b/>
          <w:i/>
          <w:color w:val="000000" w:themeColor="text1"/>
          <w:sz w:val="24"/>
        </w:rPr>
        <w:t xml:space="preserve"> </w:t>
      </w:r>
      <w:r w:rsidR="005227FD" w:rsidRPr="00C548D1">
        <w:rPr>
          <w:rFonts w:ascii="Times New Roman" w:eastAsia="MS Gothic" w:hAnsi="Times New Roman"/>
          <w:b/>
          <w:bCs/>
          <w:i/>
          <w:color w:val="000000" w:themeColor="text1"/>
          <w:sz w:val="24"/>
          <w:szCs w:val="24"/>
        </w:rPr>
        <w:t>He</w:t>
      </w:r>
      <w:r w:rsidR="00EC6124">
        <w:rPr>
          <w:rFonts w:ascii="Times New Roman" w:eastAsia="MS Gothic" w:hAnsi="Times New Roman"/>
          <w:b/>
          <w:bCs/>
          <w:i/>
          <w:color w:val="000000" w:themeColor="text1"/>
          <w:sz w:val="24"/>
          <w:szCs w:val="24"/>
        </w:rPr>
        <w:t>althc</w:t>
      </w:r>
      <w:r w:rsidR="005227FD" w:rsidRPr="00C548D1">
        <w:rPr>
          <w:rFonts w:ascii="Times New Roman" w:eastAsia="MS Gothic" w:hAnsi="Times New Roman"/>
          <w:b/>
          <w:bCs/>
          <w:i/>
          <w:color w:val="000000" w:themeColor="text1"/>
          <w:sz w:val="24"/>
          <w:szCs w:val="24"/>
        </w:rPr>
        <w:t>are</w:t>
      </w:r>
      <w:r w:rsidR="00902A28" w:rsidRPr="00EC6124">
        <w:rPr>
          <w:rFonts w:ascii="Times New Roman" w:hAnsi="Times New Roman"/>
          <w:b/>
          <w:i/>
          <w:color w:val="000000" w:themeColor="text1"/>
          <w:sz w:val="24"/>
        </w:rPr>
        <w:t xml:space="preserve"> Delivery S</w:t>
      </w:r>
      <w:r w:rsidR="00877621" w:rsidRPr="00EC6124">
        <w:rPr>
          <w:rFonts w:ascii="Times New Roman" w:hAnsi="Times New Roman"/>
          <w:b/>
          <w:i/>
          <w:color w:val="000000" w:themeColor="text1"/>
          <w:sz w:val="24"/>
        </w:rPr>
        <w:t>ystems</w:t>
      </w:r>
    </w:p>
    <w:p w:rsidR="00066F17" w:rsidRPr="00EC6124" w:rsidRDefault="00877621"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t xml:space="preserve">Emerging </w:t>
      </w:r>
      <w:r w:rsidRPr="00C548D1">
        <w:rPr>
          <w:rFonts w:ascii="Times New Roman" w:hAnsi="Times New Roman"/>
          <w:color w:val="000000" w:themeColor="text1"/>
          <w:sz w:val="24"/>
          <w:szCs w:val="24"/>
        </w:rPr>
        <w:t>he</w:t>
      </w:r>
      <w:r w:rsidR="00B75271" w:rsidRPr="00C548D1">
        <w:rPr>
          <w:rFonts w:ascii="Times New Roman" w:hAnsi="Times New Roman"/>
          <w:color w:val="000000" w:themeColor="text1"/>
          <w:sz w:val="24"/>
          <w:szCs w:val="24"/>
        </w:rPr>
        <w:t>althcare</w:t>
      </w:r>
      <w:r w:rsidR="00B75271" w:rsidRPr="00EC6124">
        <w:rPr>
          <w:rFonts w:ascii="Times New Roman" w:hAnsi="Times New Roman"/>
          <w:color w:val="000000" w:themeColor="text1"/>
          <w:sz w:val="24"/>
        </w:rPr>
        <w:t xml:space="preserve"> delivery models, including</w:t>
      </w:r>
      <w:r w:rsidRPr="00EC6124">
        <w:rPr>
          <w:rFonts w:ascii="Times New Roman" w:hAnsi="Times New Roman"/>
          <w:color w:val="000000" w:themeColor="text1"/>
          <w:sz w:val="24"/>
        </w:rPr>
        <w:t xml:space="preserve"> </w:t>
      </w:r>
      <w:r w:rsidR="00FF3475" w:rsidRPr="00C548D1">
        <w:rPr>
          <w:rFonts w:ascii="Times New Roman" w:hAnsi="Times New Roman"/>
          <w:color w:val="000000" w:themeColor="text1"/>
          <w:sz w:val="24"/>
          <w:szCs w:val="24"/>
        </w:rPr>
        <w:t>accountable care organizations, medical villages, accountable health communities, patient-centered medical homes</w:t>
      </w:r>
      <w:r w:rsidR="00DD1291" w:rsidRPr="00C548D1">
        <w:rPr>
          <w:rFonts w:ascii="Times New Roman" w:hAnsi="Times New Roman"/>
          <w:color w:val="000000" w:themeColor="text1"/>
          <w:sz w:val="24"/>
          <w:szCs w:val="24"/>
        </w:rPr>
        <w:t>,</w:t>
      </w:r>
      <w:r w:rsidR="00A50061" w:rsidRPr="00EC6124">
        <w:rPr>
          <w:rFonts w:ascii="Times New Roman" w:hAnsi="Times New Roman"/>
          <w:color w:val="000000" w:themeColor="text1"/>
          <w:sz w:val="24"/>
        </w:rPr>
        <w:t xml:space="preserve"> </w:t>
      </w:r>
      <w:r w:rsidR="00FF3475" w:rsidRPr="00EC6124">
        <w:rPr>
          <w:rFonts w:ascii="Times New Roman" w:hAnsi="Times New Roman"/>
          <w:color w:val="000000" w:themeColor="text1"/>
          <w:sz w:val="24"/>
        </w:rPr>
        <w:t xml:space="preserve">and </w:t>
      </w:r>
      <w:r w:rsidR="00FF3475" w:rsidRPr="00C548D1">
        <w:rPr>
          <w:rFonts w:ascii="Times New Roman" w:hAnsi="Times New Roman"/>
          <w:color w:val="000000" w:themeColor="text1"/>
          <w:sz w:val="24"/>
          <w:szCs w:val="24"/>
        </w:rPr>
        <w:t>health homes</w:t>
      </w:r>
      <w:r w:rsidR="00B7475F" w:rsidRPr="00C548D1">
        <w:rPr>
          <w:rFonts w:ascii="Times New Roman" w:hAnsi="Times New Roman"/>
          <w:color w:val="000000" w:themeColor="text1"/>
          <w:sz w:val="24"/>
          <w:szCs w:val="24"/>
        </w:rPr>
        <w:t>,</w:t>
      </w:r>
      <w:r w:rsidR="00B7475F" w:rsidRPr="00EC6124">
        <w:rPr>
          <w:rFonts w:ascii="Times New Roman" w:hAnsi="Times New Roman"/>
          <w:color w:val="000000" w:themeColor="text1"/>
          <w:sz w:val="24"/>
        </w:rPr>
        <w:t xml:space="preserve"> must </w:t>
      </w:r>
      <w:r w:rsidR="00395AD5" w:rsidRPr="00EC6124">
        <w:rPr>
          <w:rFonts w:ascii="Times New Roman" w:hAnsi="Times New Roman"/>
          <w:color w:val="000000" w:themeColor="text1"/>
          <w:sz w:val="24"/>
        </w:rPr>
        <w:t xml:space="preserve">aim to </w:t>
      </w:r>
      <w:r w:rsidR="000E71C0" w:rsidRPr="00EC6124">
        <w:rPr>
          <w:rFonts w:ascii="Times New Roman" w:hAnsi="Times New Roman"/>
          <w:color w:val="000000" w:themeColor="text1"/>
          <w:sz w:val="24"/>
        </w:rPr>
        <w:t>provide</w:t>
      </w:r>
      <w:r w:rsidR="00941A27" w:rsidRPr="00EC6124">
        <w:rPr>
          <w:rFonts w:ascii="Times New Roman" w:hAnsi="Times New Roman"/>
          <w:color w:val="000000" w:themeColor="text1"/>
          <w:sz w:val="24"/>
        </w:rPr>
        <w:t xml:space="preserve"> </w:t>
      </w:r>
      <w:r w:rsidR="0007419E" w:rsidRPr="00EC6124">
        <w:rPr>
          <w:rFonts w:ascii="Times New Roman" w:hAnsi="Times New Roman"/>
          <w:color w:val="000000" w:themeColor="text1"/>
          <w:sz w:val="24"/>
        </w:rPr>
        <w:t xml:space="preserve">more </w:t>
      </w:r>
      <w:r w:rsidR="00941A27" w:rsidRPr="00EC6124">
        <w:rPr>
          <w:rFonts w:ascii="Times New Roman" w:hAnsi="Times New Roman"/>
          <w:color w:val="000000" w:themeColor="text1"/>
          <w:sz w:val="24"/>
        </w:rPr>
        <w:t>cost-effe</w:t>
      </w:r>
      <w:r w:rsidR="008863D4" w:rsidRPr="00EC6124">
        <w:rPr>
          <w:rFonts w:ascii="Times New Roman" w:hAnsi="Times New Roman"/>
          <w:color w:val="000000" w:themeColor="text1"/>
          <w:sz w:val="24"/>
        </w:rPr>
        <w:t>ctive and person</w:t>
      </w:r>
      <w:r w:rsidR="00961348" w:rsidRPr="00EC6124">
        <w:rPr>
          <w:rFonts w:ascii="Times New Roman" w:hAnsi="Times New Roman"/>
          <w:color w:val="000000" w:themeColor="text1"/>
          <w:sz w:val="24"/>
        </w:rPr>
        <w:t>-focused</w:t>
      </w:r>
      <w:r w:rsidR="00941A27" w:rsidRPr="00EC6124">
        <w:rPr>
          <w:rFonts w:ascii="Times New Roman" w:hAnsi="Times New Roman"/>
          <w:color w:val="000000" w:themeColor="text1"/>
          <w:sz w:val="24"/>
        </w:rPr>
        <w:t xml:space="preserve"> care</w:t>
      </w:r>
      <w:r w:rsidR="0007419E" w:rsidRPr="00EC6124">
        <w:rPr>
          <w:rFonts w:ascii="Times New Roman" w:hAnsi="Times New Roman"/>
          <w:color w:val="000000" w:themeColor="text1"/>
          <w:sz w:val="24"/>
        </w:rPr>
        <w:t xml:space="preserve"> than traditional</w:t>
      </w:r>
      <w:r w:rsidR="00575C4F" w:rsidRPr="00EC6124">
        <w:rPr>
          <w:rFonts w:ascii="Times New Roman" w:hAnsi="Times New Roman"/>
          <w:color w:val="000000" w:themeColor="text1"/>
          <w:sz w:val="24"/>
        </w:rPr>
        <w:t>-</w:t>
      </w:r>
      <w:r w:rsidR="0007419E" w:rsidRPr="00EC6124">
        <w:rPr>
          <w:rFonts w:ascii="Times New Roman" w:hAnsi="Times New Roman"/>
          <w:color w:val="000000" w:themeColor="text1"/>
          <w:sz w:val="24"/>
        </w:rPr>
        <w:t xml:space="preserve">delivery models. </w:t>
      </w:r>
      <w:r w:rsidR="004A2E24" w:rsidRPr="00EC6124">
        <w:rPr>
          <w:rFonts w:ascii="Times New Roman" w:hAnsi="Times New Roman"/>
          <w:color w:val="000000" w:themeColor="text1"/>
          <w:sz w:val="24"/>
        </w:rPr>
        <w:t>Th</w:t>
      </w:r>
      <w:r w:rsidR="00077934" w:rsidRPr="00EC6124">
        <w:rPr>
          <w:rFonts w:ascii="Times New Roman" w:hAnsi="Times New Roman"/>
          <w:color w:val="000000" w:themeColor="text1"/>
          <w:sz w:val="24"/>
        </w:rPr>
        <w:t>is</w:t>
      </w:r>
      <w:r w:rsidR="004A2E24" w:rsidRPr="00EC6124">
        <w:rPr>
          <w:rFonts w:ascii="Times New Roman" w:hAnsi="Times New Roman"/>
          <w:color w:val="000000" w:themeColor="text1"/>
          <w:sz w:val="24"/>
        </w:rPr>
        <w:t xml:space="preserve"> drive toward care coordination </w:t>
      </w:r>
      <w:r w:rsidR="00077934" w:rsidRPr="00EC6124">
        <w:rPr>
          <w:rFonts w:ascii="Times New Roman" w:hAnsi="Times New Roman"/>
          <w:color w:val="000000" w:themeColor="text1"/>
          <w:sz w:val="24"/>
        </w:rPr>
        <w:t xml:space="preserve">could </w:t>
      </w:r>
      <w:r w:rsidR="00E85CA0" w:rsidRPr="00EC6124">
        <w:rPr>
          <w:rFonts w:ascii="Times New Roman" w:hAnsi="Times New Roman"/>
          <w:color w:val="000000" w:themeColor="text1"/>
          <w:sz w:val="24"/>
        </w:rPr>
        <w:t>benefit from</w:t>
      </w:r>
      <w:r w:rsidR="00077934" w:rsidRPr="00EC6124">
        <w:rPr>
          <w:rFonts w:ascii="Times New Roman" w:hAnsi="Times New Roman"/>
          <w:color w:val="000000" w:themeColor="text1"/>
          <w:sz w:val="24"/>
        </w:rPr>
        <w:t xml:space="preserve"> </w:t>
      </w:r>
      <w:r w:rsidR="004A2E24" w:rsidRPr="00EC6124">
        <w:rPr>
          <w:rFonts w:ascii="Times New Roman" w:hAnsi="Times New Roman"/>
          <w:color w:val="000000" w:themeColor="text1"/>
          <w:sz w:val="24"/>
        </w:rPr>
        <w:t>increased integration of</w:t>
      </w:r>
      <w:r w:rsidR="00C60A09" w:rsidRPr="00EC6124">
        <w:rPr>
          <w:rFonts w:ascii="Times New Roman" w:hAnsi="Times New Roman"/>
          <w:color w:val="000000" w:themeColor="text1"/>
          <w:sz w:val="24"/>
        </w:rPr>
        <w:t xml:space="preserve"> CHWs</w:t>
      </w:r>
      <w:r w:rsidR="0068590D" w:rsidRPr="00EC6124">
        <w:rPr>
          <w:rFonts w:ascii="Times New Roman" w:hAnsi="Times New Roman"/>
          <w:color w:val="000000" w:themeColor="text1"/>
          <w:sz w:val="24"/>
        </w:rPr>
        <w:t xml:space="preserve"> into </w:t>
      </w:r>
      <w:r w:rsidR="00A6124D" w:rsidRPr="00C548D1">
        <w:rPr>
          <w:rFonts w:ascii="Times New Roman" w:hAnsi="Times New Roman"/>
          <w:color w:val="000000" w:themeColor="text1"/>
          <w:sz w:val="24"/>
          <w:szCs w:val="24"/>
        </w:rPr>
        <w:t>healthcare</w:t>
      </w:r>
      <w:r w:rsidR="00A6124D" w:rsidRPr="00EC6124">
        <w:rPr>
          <w:rFonts w:ascii="Times New Roman" w:hAnsi="Times New Roman"/>
          <w:color w:val="000000" w:themeColor="text1"/>
          <w:sz w:val="24"/>
        </w:rPr>
        <w:t xml:space="preserve"> delivery</w:t>
      </w:r>
      <w:r w:rsidR="00FF65DD" w:rsidRPr="00EC6124">
        <w:rPr>
          <w:rFonts w:ascii="Times New Roman" w:hAnsi="Times New Roman"/>
          <w:color w:val="000000" w:themeColor="text1"/>
          <w:sz w:val="24"/>
        </w:rPr>
        <w:t xml:space="preserve"> teams. </w:t>
      </w:r>
      <w:r w:rsidR="00C60A09" w:rsidRPr="00EC6124">
        <w:rPr>
          <w:rFonts w:ascii="Times New Roman" w:hAnsi="Times New Roman"/>
          <w:color w:val="000000" w:themeColor="text1"/>
          <w:sz w:val="24"/>
        </w:rPr>
        <w:t>CHWs</w:t>
      </w:r>
      <w:r w:rsidR="004A2E24" w:rsidRPr="00EC6124">
        <w:rPr>
          <w:rFonts w:ascii="Times New Roman" w:hAnsi="Times New Roman"/>
          <w:color w:val="000000" w:themeColor="text1"/>
          <w:sz w:val="24"/>
        </w:rPr>
        <w:t xml:space="preserve"> </w:t>
      </w:r>
      <w:r w:rsidR="00077934" w:rsidRPr="00EC6124">
        <w:rPr>
          <w:rFonts w:ascii="Times New Roman" w:hAnsi="Times New Roman"/>
          <w:color w:val="000000" w:themeColor="text1"/>
          <w:sz w:val="24"/>
        </w:rPr>
        <w:t>can</w:t>
      </w:r>
      <w:r w:rsidR="00E335C3" w:rsidRPr="00EC6124">
        <w:rPr>
          <w:rFonts w:ascii="Times New Roman" w:hAnsi="Times New Roman"/>
          <w:color w:val="000000" w:themeColor="text1"/>
          <w:sz w:val="24"/>
        </w:rPr>
        <w:t xml:space="preserve"> bridge</w:t>
      </w:r>
      <w:r w:rsidR="004A2E24" w:rsidRPr="00EC6124">
        <w:rPr>
          <w:rFonts w:ascii="Times New Roman" w:hAnsi="Times New Roman"/>
          <w:color w:val="000000" w:themeColor="text1"/>
          <w:sz w:val="24"/>
        </w:rPr>
        <w:t xml:space="preserve"> language and cultural barriers</w:t>
      </w:r>
      <w:r w:rsidR="00473E58" w:rsidRPr="00EC6124">
        <w:rPr>
          <w:rFonts w:ascii="Times New Roman" w:hAnsi="Times New Roman"/>
          <w:color w:val="000000" w:themeColor="text1"/>
          <w:sz w:val="24"/>
        </w:rPr>
        <w:t xml:space="preserve"> that </w:t>
      </w:r>
      <w:r w:rsidR="00504293" w:rsidRPr="00EC6124">
        <w:rPr>
          <w:rFonts w:ascii="Times New Roman" w:hAnsi="Times New Roman"/>
          <w:color w:val="000000" w:themeColor="text1"/>
          <w:sz w:val="24"/>
        </w:rPr>
        <w:t xml:space="preserve">can </w:t>
      </w:r>
      <w:r w:rsidR="00473E58" w:rsidRPr="00EC6124">
        <w:rPr>
          <w:rFonts w:ascii="Times New Roman" w:hAnsi="Times New Roman"/>
          <w:color w:val="000000" w:themeColor="text1"/>
          <w:sz w:val="24"/>
        </w:rPr>
        <w:t>impede optimal care</w:t>
      </w:r>
      <w:r w:rsidR="00504293" w:rsidRPr="00EC6124">
        <w:rPr>
          <w:rFonts w:ascii="Times New Roman" w:hAnsi="Times New Roman"/>
          <w:color w:val="000000" w:themeColor="text1"/>
          <w:sz w:val="24"/>
        </w:rPr>
        <w:t>.</w:t>
      </w:r>
      <w:r w:rsidR="006916DC" w:rsidRPr="00EC6124">
        <w:rPr>
          <w:rFonts w:ascii="Times New Roman" w:hAnsi="Times New Roman"/>
          <w:color w:val="000000" w:themeColor="text1"/>
          <w:sz w:val="24"/>
        </w:rPr>
        <w:t xml:space="preserve"> S</w:t>
      </w:r>
      <w:r w:rsidR="00A50061" w:rsidRPr="00EC6124">
        <w:rPr>
          <w:rFonts w:ascii="Times New Roman" w:hAnsi="Times New Roman"/>
          <w:color w:val="000000" w:themeColor="text1"/>
          <w:sz w:val="24"/>
        </w:rPr>
        <w:t xml:space="preserve">tates </w:t>
      </w:r>
      <w:r w:rsidR="003D7B92" w:rsidRPr="00EC6124">
        <w:rPr>
          <w:rFonts w:ascii="Times New Roman" w:hAnsi="Times New Roman"/>
          <w:color w:val="000000" w:themeColor="text1"/>
          <w:sz w:val="24"/>
        </w:rPr>
        <w:t>are using</w:t>
      </w:r>
      <w:r w:rsidR="00A50061" w:rsidRPr="00EC6124">
        <w:rPr>
          <w:rFonts w:ascii="Times New Roman" w:hAnsi="Times New Roman"/>
          <w:color w:val="000000" w:themeColor="text1"/>
          <w:sz w:val="24"/>
        </w:rPr>
        <w:t xml:space="preserve"> Delivery System Reform Incentive Payment </w:t>
      </w:r>
      <w:r w:rsidR="00A50061" w:rsidRPr="00C548D1">
        <w:rPr>
          <w:rFonts w:ascii="Times New Roman" w:hAnsi="Times New Roman"/>
          <w:color w:val="000000" w:themeColor="text1"/>
          <w:sz w:val="24"/>
          <w:szCs w:val="24"/>
        </w:rPr>
        <w:t xml:space="preserve">(DSRIP) </w:t>
      </w:r>
      <w:r w:rsidR="003D7B92" w:rsidRPr="00EC6124">
        <w:rPr>
          <w:rFonts w:ascii="Times New Roman" w:hAnsi="Times New Roman"/>
          <w:color w:val="000000" w:themeColor="text1"/>
          <w:sz w:val="24"/>
        </w:rPr>
        <w:t>waivers to</w:t>
      </w:r>
      <w:r w:rsidR="00A50061" w:rsidRPr="00EC6124">
        <w:rPr>
          <w:rFonts w:ascii="Times New Roman" w:hAnsi="Times New Roman"/>
          <w:color w:val="000000" w:themeColor="text1"/>
          <w:sz w:val="24"/>
        </w:rPr>
        <w:t xml:space="preserve"> establish financing models </w:t>
      </w:r>
      <w:r w:rsidR="006B5C2D" w:rsidRPr="00EC6124">
        <w:rPr>
          <w:rFonts w:ascii="Times New Roman" w:hAnsi="Times New Roman"/>
          <w:color w:val="000000" w:themeColor="text1"/>
          <w:sz w:val="24"/>
        </w:rPr>
        <w:t xml:space="preserve">which </w:t>
      </w:r>
      <w:r w:rsidR="00A50061" w:rsidRPr="00EC6124">
        <w:rPr>
          <w:rFonts w:ascii="Times New Roman" w:hAnsi="Times New Roman"/>
          <w:color w:val="000000" w:themeColor="text1"/>
          <w:sz w:val="24"/>
        </w:rPr>
        <w:t>support team-based care, bundled payments</w:t>
      </w:r>
      <w:r w:rsidR="00C54CE5" w:rsidRPr="00C548D1">
        <w:rPr>
          <w:rFonts w:ascii="Times New Roman" w:hAnsi="Times New Roman"/>
          <w:color w:val="000000" w:themeColor="text1"/>
          <w:sz w:val="24"/>
          <w:szCs w:val="24"/>
        </w:rPr>
        <w:t>,</w:t>
      </w:r>
      <w:r w:rsidR="00A50061" w:rsidRPr="00EC6124">
        <w:rPr>
          <w:rFonts w:ascii="Times New Roman" w:hAnsi="Times New Roman"/>
          <w:color w:val="000000" w:themeColor="text1"/>
          <w:sz w:val="24"/>
        </w:rPr>
        <w:t xml:space="preserve"> and value-based purchasing.</w:t>
      </w:r>
    </w:p>
    <w:p w:rsidR="00D92744" w:rsidRPr="00EC6124" w:rsidRDefault="00FF65DD"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t xml:space="preserve">As </w:t>
      </w:r>
      <w:r w:rsidR="00D92744" w:rsidRPr="00EC6124">
        <w:rPr>
          <w:rFonts w:ascii="Times New Roman" w:hAnsi="Times New Roman"/>
          <w:color w:val="000000" w:themeColor="text1"/>
          <w:sz w:val="24"/>
        </w:rPr>
        <w:t>trusted community member</w:t>
      </w:r>
      <w:r w:rsidRPr="00EC6124">
        <w:rPr>
          <w:rFonts w:ascii="Times New Roman" w:hAnsi="Times New Roman"/>
          <w:color w:val="000000" w:themeColor="text1"/>
          <w:sz w:val="24"/>
        </w:rPr>
        <w:t>s</w:t>
      </w:r>
      <w:r w:rsidR="00D92744" w:rsidRPr="00EC6124">
        <w:rPr>
          <w:rFonts w:ascii="Times New Roman" w:hAnsi="Times New Roman"/>
          <w:color w:val="000000" w:themeColor="text1"/>
          <w:sz w:val="24"/>
        </w:rPr>
        <w:t xml:space="preserve">, CHWs are often the “first ear” </w:t>
      </w:r>
      <w:r w:rsidR="003D7B92" w:rsidRPr="00EC6124">
        <w:rPr>
          <w:rFonts w:ascii="Times New Roman" w:hAnsi="Times New Roman"/>
          <w:color w:val="000000" w:themeColor="text1"/>
          <w:sz w:val="24"/>
        </w:rPr>
        <w:t xml:space="preserve">for </w:t>
      </w:r>
      <w:r w:rsidR="00D92744" w:rsidRPr="00EC6124">
        <w:rPr>
          <w:rFonts w:ascii="Times New Roman" w:hAnsi="Times New Roman"/>
          <w:color w:val="000000" w:themeColor="text1"/>
          <w:sz w:val="24"/>
        </w:rPr>
        <w:t>high</w:t>
      </w:r>
      <w:r w:rsidR="00575C4F" w:rsidRPr="00EC6124">
        <w:rPr>
          <w:rFonts w:ascii="Times New Roman" w:hAnsi="Times New Roman"/>
          <w:color w:val="000000" w:themeColor="text1"/>
          <w:sz w:val="24"/>
        </w:rPr>
        <w:t>-</w:t>
      </w:r>
      <w:r w:rsidR="00D92744" w:rsidRPr="00EC6124">
        <w:rPr>
          <w:rFonts w:ascii="Times New Roman" w:hAnsi="Times New Roman"/>
          <w:color w:val="000000" w:themeColor="text1"/>
          <w:sz w:val="24"/>
        </w:rPr>
        <w:t xml:space="preserve">value </w:t>
      </w:r>
      <w:r w:rsidR="003D7B92" w:rsidRPr="00EC6124">
        <w:rPr>
          <w:rFonts w:ascii="Times New Roman" w:hAnsi="Times New Roman"/>
          <w:color w:val="000000" w:themeColor="text1"/>
          <w:sz w:val="24"/>
        </w:rPr>
        <w:t xml:space="preserve">contextual </w:t>
      </w:r>
      <w:r w:rsidR="00D92744" w:rsidRPr="00EC6124">
        <w:rPr>
          <w:rFonts w:ascii="Times New Roman" w:hAnsi="Times New Roman"/>
          <w:color w:val="000000" w:themeColor="text1"/>
          <w:sz w:val="24"/>
        </w:rPr>
        <w:t>information</w:t>
      </w:r>
      <w:r w:rsidR="00F01AE6" w:rsidRPr="00EC6124">
        <w:rPr>
          <w:rFonts w:ascii="Times New Roman" w:hAnsi="Times New Roman"/>
          <w:color w:val="000000" w:themeColor="text1"/>
          <w:sz w:val="24"/>
        </w:rPr>
        <w:t xml:space="preserve"> that </w:t>
      </w:r>
      <w:r w:rsidR="00876183" w:rsidRPr="00EC6124">
        <w:rPr>
          <w:rFonts w:ascii="Times New Roman" w:hAnsi="Times New Roman"/>
          <w:color w:val="000000" w:themeColor="text1"/>
          <w:sz w:val="24"/>
        </w:rPr>
        <w:t>could benefit</w:t>
      </w:r>
      <w:r w:rsidR="00F01AE6" w:rsidRPr="00EC6124">
        <w:rPr>
          <w:rFonts w:ascii="Times New Roman" w:hAnsi="Times New Roman"/>
          <w:color w:val="000000" w:themeColor="text1"/>
          <w:sz w:val="24"/>
        </w:rPr>
        <w:t xml:space="preserve"> </w:t>
      </w:r>
      <w:r w:rsidR="00ED514F" w:rsidRPr="00EC6124">
        <w:rPr>
          <w:rFonts w:ascii="Times New Roman" w:hAnsi="Times New Roman"/>
          <w:color w:val="000000" w:themeColor="text1"/>
          <w:sz w:val="24"/>
        </w:rPr>
        <w:t>decision-making</w:t>
      </w:r>
      <w:r w:rsidR="00F01AE6" w:rsidRPr="00EC6124">
        <w:rPr>
          <w:rFonts w:ascii="Times New Roman" w:hAnsi="Times New Roman"/>
          <w:color w:val="000000" w:themeColor="text1"/>
          <w:sz w:val="24"/>
        </w:rPr>
        <w:t xml:space="preserve"> </w:t>
      </w:r>
      <w:r w:rsidR="003D7B92" w:rsidRPr="00EC6124">
        <w:rPr>
          <w:rFonts w:ascii="Times New Roman" w:hAnsi="Times New Roman"/>
          <w:color w:val="000000" w:themeColor="text1"/>
          <w:sz w:val="24"/>
        </w:rPr>
        <w:t>within a patient</w:t>
      </w:r>
      <w:r w:rsidR="00575C4F" w:rsidRPr="00EC6124">
        <w:rPr>
          <w:rFonts w:ascii="Times New Roman" w:hAnsi="Times New Roman"/>
          <w:color w:val="000000" w:themeColor="text1"/>
          <w:sz w:val="24"/>
        </w:rPr>
        <w:t>-</w:t>
      </w:r>
      <w:r w:rsidR="003D7B92" w:rsidRPr="00EC6124">
        <w:rPr>
          <w:rFonts w:ascii="Times New Roman" w:hAnsi="Times New Roman"/>
          <w:color w:val="000000" w:themeColor="text1"/>
          <w:sz w:val="24"/>
        </w:rPr>
        <w:t>care</w:t>
      </w:r>
      <w:r w:rsidR="00F01AE6" w:rsidRPr="00EC6124">
        <w:rPr>
          <w:rFonts w:ascii="Times New Roman" w:hAnsi="Times New Roman"/>
          <w:color w:val="000000" w:themeColor="text1"/>
          <w:sz w:val="24"/>
        </w:rPr>
        <w:t xml:space="preserve"> team</w:t>
      </w:r>
      <w:r w:rsidR="003D7B92" w:rsidRPr="00EC6124">
        <w:rPr>
          <w:rFonts w:ascii="Times New Roman" w:hAnsi="Times New Roman"/>
          <w:color w:val="000000" w:themeColor="text1"/>
          <w:sz w:val="24"/>
        </w:rPr>
        <w:t xml:space="preserve"> </w:t>
      </w:r>
      <w:r w:rsidR="002964C5" w:rsidRPr="00EC6124">
        <w:rPr>
          <w:rFonts w:ascii="Times New Roman" w:hAnsi="Times New Roman"/>
          <w:color w:val="000000" w:themeColor="text1"/>
          <w:sz w:val="24"/>
        </w:rPr>
        <w:t>that might</w:t>
      </w:r>
      <w:r w:rsidR="00F32280" w:rsidRPr="00EC6124">
        <w:rPr>
          <w:rFonts w:ascii="Times New Roman" w:hAnsi="Times New Roman"/>
          <w:color w:val="000000" w:themeColor="text1"/>
          <w:sz w:val="24"/>
        </w:rPr>
        <w:t xml:space="preserve"> otherwise </w:t>
      </w:r>
      <w:r w:rsidR="00395AD5" w:rsidRPr="00EC6124">
        <w:rPr>
          <w:rFonts w:ascii="Times New Roman" w:hAnsi="Times New Roman"/>
          <w:color w:val="000000" w:themeColor="text1"/>
          <w:sz w:val="24"/>
        </w:rPr>
        <w:t xml:space="preserve">have </w:t>
      </w:r>
      <w:r w:rsidR="00F32280" w:rsidRPr="00EC6124">
        <w:rPr>
          <w:rFonts w:ascii="Times New Roman" w:hAnsi="Times New Roman"/>
          <w:color w:val="000000" w:themeColor="text1"/>
          <w:sz w:val="24"/>
        </w:rPr>
        <w:t xml:space="preserve">incomplete </w:t>
      </w:r>
      <w:r w:rsidR="00D05F7A" w:rsidRPr="00EC6124">
        <w:rPr>
          <w:rFonts w:ascii="Times New Roman" w:hAnsi="Times New Roman"/>
          <w:color w:val="000000" w:themeColor="text1"/>
          <w:sz w:val="24"/>
        </w:rPr>
        <w:t xml:space="preserve">or inaccurate </w:t>
      </w:r>
      <w:r w:rsidR="00F32280" w:rsidRPr="00EC6124">
        <w:rPr>
          <w:rFonts w:ascii="Times New Roman" w:hAnsi="Times New Roman"/>
          <w:color w:val="000000" w:themeColor="text1"/>
          <w:sz w:val="24"/>
        </w:rPr>
        <w:t>information</w:t>
      </w:r>
      <w:r w:rsidR="00F2549F" w:rsidRPr="00EC6124">
        <w:rPr>
          <w:rFonts w:ascii="Times New Roman" w:hAnsi="Times New Roman"/>
          <w:color w:val="000000" w:themeColor="text1"/>
          <w:sz w:val="24"/>
        </w:rPr>
        <w:t>.</w:t>
      </w:r>
      <w:r w:rsidR="00866D4E" w:rsidRPr="00EC6124">
        <w:rPr>
          <w:rFonts w:ascii="Times New Roman" w:hAnsi="Times New Roman"/>
          <w:color w:val="000000" w:themeColor="text1"/>
          <w:sz w:val="24"/>
        </w:rPr>
        <w:t xml:space="preserve"> </w:t>
      </w:r>
      <w:r w:rsidR="003D7B92" w:rsidRPr="00EC6124">
        <w:rPr>
          <w:rFonts w:ascii="Times New Roman" w:hAnsi="Times New Roman"/>
          <w:color w:val="000000" w:themeColor="text1"/>
          <w:sz w:val="24"/>
        </w:rPr>
        <w:t xml:space="preserve">CHWs can elicit more candid responses from patients, overcoming reticence due to stigma or fear of disapproval from a clinician as </w:t>
      </w:r>
      <w:r w:rsidR="00575C4F" w:rsidRPr="00EC6124">
        <w:rPr>
          <w:rFonts w:ascii="Times New Roman" w:hAnsi="Times New Roman"/>
          <w:color w:val="000000" w:themeColor="text1"/>
          <w:sz w:val="24"/>
        </w:rPr>
        <w:t xml:space="preserve">an </w:t>
      </w:r>
      <w:r w:rsidR="003D7B92" w:rsidRPr="00EC6124">
        <w:rPr>
          <w:rFonts w:ascii="Times New Roman" w:hAnsi="Times New Roman"/>
          <w:color w:val="000000" w:themeColor="text1"/>
          <w:sz w:val="24"/>
        </w:rPr>
        <w:t>authority figure.</w:t>
      </w:r>
      <w:r w:rsidR="00866D4E" w:rsidRPr="00EC6124">
        <w:rPr>
          <w:rFonts w:ascii="Times New Roman" w:hAnsi="Times New Roman"/>
          <w:color w:val="000000" w:themeColor="text1"/>
          <w:sz w:val="24"/>
        </w:rPr>
        <w:t xml:space="preserve"> </w:t>
      </w:r>
      <w:r w:rsidR="003D7B92" w:rsidRPr="00EC6124">
        <w:rPr>
          <w:rFonts w:ascii="Times New Roman" w:hAnsi="Times New Roman"/>
          <w:color w:val="000000" w:themeColor="text1"/>
          <w:sz w:val="24"/>
        </w:rPr>
        <w:t>This candor can help lead to more efficient diagnosis and progress on adherence to treatment.</w:t>
      </w:r>
    </w:p>
    <w:p w:rsidR="006B5C2D" w:rsidRPr="000C5125" w:rsidRDefault="000D66DA" w:rsidP="00EC6124">
      <w:pPr>
        <w:spacing w:after="120" w:line="480" w:lineRule="auto"/>
        <w:rPr>
          <w:rFonts w:ascii="Times New Roman" w:hAnsi="Times New Roman"/>
          <w:color w:val="000000" w:themeColor="text1"/>
          <w:sz w:val="24"/>
        </w:rPr>
      </w:pPr>
      <w:r w:rsidRPr="00EC6124">
        <w:rPr>
          <w:rFonts w:ascii="Times New Roman" w:hAnsi="Times New Roman"/>
          <w:color w:val="000000" w:themeColor="text1"/>
          <w:sz w:val="24"/>
        </w:rPr>
        <w:lastRenderedPageBreak/>
        <w:t>CHW</w:t>
      </w:r>
      <w:r w:rsidR="00C953A7" w:rsidRPr="00EC6124">
        <w:rPr>
          <w:rFonts w:ascii="Times New Roman" w:hAnsi="Times New Roman"/>
          <w:color w:val="000000" w:themeColor="text1"/>
          <w:sz w:val="24"/>
        </w:rPr>
        <w:t>s</w:t>
      </w:r>
      <w:r w:rsidRPr="00EC6124">
        <w:rPr>
          <w:rFonts w:ascii="Times New Roman" w:hAnsi="Times New Roman"/>
          <w:color w:val="000000" w:themeColor="text1"/>
          <w:sz w:val="24"/>
        </w:rPr>
        <w:t xml:space="preserve"> </w:t>
      </w:r>
      <w:r w:rsidR="00C953A7" w:rsidRPr="00EC6124">
        <w:rPr>
          <w:rFonts w:ascii="Times New Roman" w:hAnsi="Times New Roman"/>
          <w:color w:val="000000" w:themeColor="text1"/>
          <w:sz w:val="24"/>
        </w:rPr>
        <w:t>are</w:t>
      </w:r>
      <w:r w:rsidRPr="00EC6124">
        <w:rPr>
          <w:rFonts w:ascii="Times New Roman" w:hAnsi="Times New Roman"/>
          <w:color w:val="000000" w:themeColor="text1"/>
          <w:sz w:val="24"/>
        </w:rPr>
        <w:t xml:space="preserve"> </w:t>
      </w:r>
      <w:r w:rsidR="00585F0A" w:rsidRPr="00EC6124">
        <w:rPr>
          <w:rFonts w:ascii="Times New Roman" w:hAnsi="Times New Roman"/>
          <w:color w:val="000000" w:themeColor="text1"/>
          <w:sz w:val="24"/>
        </w:rPr>
        <w:t xml:space="preserve">also </w:t>
      </w:r>
      <w:r w:rsidRPr="00EC6124">
        <w:rPr>
          <w:rFonts w:ascii="Times New Roman" w:hAnsi="Times New Roman"/>
          <w:color w:val="000000" w:themeColor="text1"/>
          <w:sz w:val="24"/>
        </w:rPr>
        <w:t>in a unique position to observe</w:t>
      </w:r>
      <w:r w:rsidR="00585F0A" w:rsidRPr="00EC6124">
        <w:rPr>
          <w:rFonts w:ascii="Times New Roman" w:hAnsi="Times New Roman"/>
          <w:color w:val="000000" w:themeColor="text1"/>
          <w:sz w:val="24"/>
        </w:rPr>
        <w:t>, investigate</w:t>
      </w:r>
      <w:r w:rsidR="00C54CE5" w:rsidRPr="00C548D1">
        <w:rPr>
          <w:rFonts w:ascii="Times New Roman" w:hAnsi="Times New Roman"/>
          <w:color w:val="000000" w:themeColor="text1"/>
          <w:sz w:val="24"/>
          <w:szCs w:val="24"/>
        </w:rPr>
        <w:t>,</w:t>
      </w:r>
      <w:r w:rsidR="00585F0A" w:rsidRPr="00EC6124">
        <w:rPr>
          <w:rFonts w:ascii="Times New Roman" w:hAnsi="Times New Roman"/>
          <w:color w:val="000000" w:themeColor="text1"/>
          <w:sz w:val="24"/>
        </w:rPr>
        <w:t xml:space="preserve"> and act upon</w:t>
      </w:r>
      <w:r w:rsidRPr="00EC6124">
        <w:rPr>
          <w:rFonts w:ascii="Times New Roman" w:hAnsi="Times New Roman"/>
          <w:color w:val="000000" w:themeColor="text1"/>
          <w:sz w:val="24"/>
        </w:rPr>
        <w:t xml:space="preserve"> root </w:t>
      </w:r>
      <w:r w:rsidR="00747080" w:rsidRPr="00EC6124">
        <w:rPr>
          <w:rFonts w:ascii="Times New Roman" w:hAnsi="Times New Roman"/>
          <w:color w:val="000000" w:themeColor="text1"/>
          <w:sz w:val="24"/>
        </w:rPr>
        <w:t xml:space="preserve">causes of </w:t>
      </w:r>
      <w:r w:rsidR="00013DD3" w:rsidRPr="00EC6124">
        <w:rPr>
          <w:rFonts w:ascii="Times New Roman" w:hAnsi="Times New Roman"/>
          <w:color w:val="000000" w:themeColor="text1"/>
          <w:sz w:val="24"/>
        </w:rPr>
        <w:t xml:space="preserve">chronic diseases. </w:t>
      </w:r>
      <w:r w:rsidR="008C0424" w:rsidRPr="00EC6124">
        <w:rPr>
          <w:rFonts w:ascii="Times New Roman" w:hAnsi="Times New Roman"/>
          <w:color w:val="000000" w:themeColor="text1"/>
          <w:sz w:val="24"/>
        </w:rPr>
        <w:t>For example, i</w:t>
      </w:r>
      <w:r w:rsidR="00013DD3" w:rsidRPr="00EC6124">
        <w:rPr>
          <w:rFonts w:ascii="Times New Roman" w:hAnsi="Times New Roman"/>
          <w:color w:val="000000" w:themeColor="text1"/>
          <w:sz w:val="24"/>
        </w:rPr>
        <w:t xml:space="preserve">n areas </w:t>
      </w:r>
      <w:r w:rsidR="00D10C75" w:rsidRPr="00EC6124">
        <w:rPr>
          <w:rFonts w:ascii="Times New Roman" w:hAnsi="Times New Roman"/>
          <w:color w:val="000000" w:themeColor="text1"/>
          <w:sz w:val="24"/>
        </w:rPr>
        <w:t xml:space="preserve">with high </w:t>
      </w:r>
      <w:r w:rsidR="00013DD3" w:rsidRPr="00EC6124">
        <w:rPr>
          <w:rFonts w:ascii="Times New Roman" w:hAnsi="Times New Roman"/>
          <w:color w:val="000000" w:themeColor="text1"/>
          <w:sz w:val="24"/>
        </w:rPr>
        <w:t xml:space="preserve">obesity rates, </w:t>
      </w:r>
      <w:r w:rsidR="00710401" w:rsidRPr="00EC6124">
        <w:rPr>
          <w:rFonts w:ascii="Times New Roman" w:hAnsi="Times New Roman"/>
          <w:color w:val="000000" w:themeColor="text1"/>
          <w:sz w:val="24"/>
        </w:rPr>
        <w:t xml:space="preserve">CHWs may counsel </w:t>
      </w:r>
      <w:r w:rsidR="008C0424" w:rsidRPr="00EC6124">
        <w:rPr>
          <w:rFonts w:ascii="Times New Roman" w:hAnsi="Times New Roman"/>
          <w:color w:val="000000" w:themeColor="text1"/>
          <w:sz w:val="24"/>
        </w:rPr>
        <w:t>on</w:t>
      </w:r>
      <w:r w:rsidR="00013DD3" w:rsidRPr="00EC6124">
        <w:rPr>
          <w:rFonts w:ascii="Times New Roman" w:hAnsi="Times New Roman"/>
          <w:color w:val="000000" w:themeColor="text1"/>
          <w:sz w:val="24"/>
        </w:rPr>
        <w:t xml:space="preserve"> di</w:t>
      </w:r>
      <w:r w:rsidR="005D69DA" w:rsidRPr="00EC6124">
        <w:rPr>
          <w:rFonts w:ascii="Times New Roman" w:hAnsi="Times New Roman"/>
          <w:color w:val="000000" w:themeColor="text1"/>
          <w:sz w:val="24"/>
        </w:rPr>
        <w:t xml:space="preserve">etary choices, </w:t>
      </w:r>
      <w:r w:rsidR="00266710" w:rsidRPr="00EC6124">
        <w:rPr>
          <w:rFonts w:ascii="Times New Roman" w:hAnsi="Times New Roman"/>
          <w:color w:val="000000" w:themeColor="text1"/>
          <w:sz w:val="24"/>
        </w:rPr>
        <w:t xml:space="preserve">but </w:t>
      </w:r>
      <w:r w:rsidR="00D10C75" w:rsidRPr="00EC6124">
        <w:rPr>
          <w:rFonts w:ascii="Times New Roman" w:hAnsi="Times New Roman"/>
          <w:color w:val="000000" w:themeColor="text1"/>
          <w:sz w:val="24"/>
        </w:rPr>
        <w:t xml:space="preserve">also </w:t>
      </w:r>
      <w:r w:rsidR="00395AD5" w:rsidRPr="00EC6124">
        <w:rPr>
          <w:rFonts w:ascii="Times New Roman" w:hAnsi="Times New Roman"/>
          <w:color w:val="000000" w:themeColor="text1"/>
          <w:sz w:val="24"/>
        </w:rPr>
        <w:t xml:space="preserve">help people learn how to make healthier food choices </w:t>
      </w:r>
      <w:r w:rsidR="00266710" w:rsidRPr="00EC6124">
        <w:rPr>
          <w:rFonts w:ascii="Times New Roman" w:hAnsi="Times New Roman"/>
          <w:color w:val="000000" w:themeColor="text1"/>
          <w:sz w:val="24"/>
        </w:rPr>
        <w:t xml:space="preserve">within their community. </w:t>
      </w:r>
      <w:r w:rsidR="00D05F7A" w:rsidRPr="00EC6124">
        <w:rPr>
          <w:rFonts w:ascii="Times New Roman" w:hAnsi="Times New Roman"/>
          <w:color w:val="000000" w:themeColor="text1"/>
          <w:sz w:val="24"/>
        </w:rPr>
        <w:t xml:space="preserve">CHWs often function as community organizers galvanizing people to </w:t>
      </w:r>
      <w:r w:rsidR="00395AD5" w:rsidRPr="00EC6124">
        <w:rPr>
          <w:rFonts w:ascii="Times New Roman" w:hAnsi="Times New Roman"/>
          <w:color w:val="000000" w:themeColor="text1"/>
          <w:sz w:val="24"/>
        </w:rPr>
        <w:t>collectively advocate for improved environments.</w:t>
      </w:r>
      <w:r w:rsidR="00D05F7A" w:rsidRPr="00EC6124">
        <w:rPr>
          <w:rFonts w:ascii="Times New Roman" w:hAnsi="Times New Roman"/>
          <w:color w:val="000000" w:themeColor="text1"/>
          <w:sz w:val="24"/>
        </w:rPr>
        <w:t xml:space="preserve"> </w:t>
      </w:r>
      <w:r w:rsidR="00B33813" w:rsidRPr="00EC6124">
        <w:rPr>
          <w:rFonts w:ascii="Times New Roman" w:hAnsi="Times New Roman"/>
          <w:color w:val="000000" w:themeColor="text1"/>
          <w:sz w:val="24"/>
        </w:rPr>
        <w:t>Mitigating the impacts of c</w:t>
      </w:r>
      <w:r w:rsidR="003F228E" w:rsidRPr="00EC6124">
        <w:rPr>
          <w:rFonts w:ascii="Times New Roman" w:hAnsi="Times New Roman"/>
          <w:color w:val="000000" w:themeColor="text1"/>
          <w:sz w:val="24"/>
        </w:rPr>
        <w:t>omplex social determinants of health</w:t>
      </w:r>
      <w:r w:rsidR="00710401" w:rsidRPr="00EC6124">
        <w:rPr>
          <w:rFonts w:ascii="Times New Roman" w:hAnsi="Times New Roman"/>
          <w:color w:val="000000" w:themeColor="text1"/>
          <w:sz w:val="24"/>
        </w:rPr>
        <w:t xml:space="preserve"> </w:t>
      </w:r>
      <w:r w:rsidR="00A143E9" w:rsidRPr="00EC6124">
        <w:rPr>
          <w:rFonts w:ascii="Times New Roman" w:hAnsi="Times New Roman"/>
          <w:color w:val="000000" w:themeColor="text1"/>
          <w:sz w:val="24"/>
        </w:rPr>
        <w:t xml:space="preserve">are the </w:t>
      </w:r>
      <w:r w:rsidR="003D7B92" w:rsidRPr="00EC6124">
        <w:rPr>
          <w:rFonts w:ascii="Times New Roman" w:hAnsi="Times New Roman"/>
          <w:color w:val="000000" w:themeColor="text1"/>
          <w:sz w:val="24"/>
        </w:rPr>
        <w:t>“wheelhouse</w:t>
      </w:r>
      <w:r w:rsidR="00395AD5" w:rsidRPr="00EC6124">
        <w:rPr>
          <w:rFonts w:ascii="Times New Roman" w:hAnsi="Times New Roman"/>
          <w:color w:val="000000" w:themeColor="text1"/>
          <w:sz w:val="24"/>
        </w:rPr>
        <w:t>” of</w:t>
      </w:r>
      <w:r w:rsidR="00A143E9" w:rsidRPr="00EC6124">
        <w:rPr>
          <w:rFonts w:ascii="Times New Roman" w:hAnsi="Times New Roman"/>
          <w:color w:val="000000" w:themeColor="text1"/>
          <w:sz w:val="24"/>
        </w:rPr>
        <w:t xml:space="preserve"> the CHW</w:t>
      </w:r>
      <w:r w:rsidR="00B33813" w:rsidRPr="00EC6124">
        <w:rPr>
          <w:rFonts w:ascii="Times New Roman" w:hAnsi="Times New Roman"/>
          <w:color w:val="000000" w:themeColor="text1"/>
          <w:sz w:val="24"/>
        </w:rPr>
        <w:t>. B</w:t>
      </w:r>
      <w:r w:rsidR="00762A0C" w:rsidRPr="00EC6124">
        <w:rPr>
          <w:rFonts w:ascii="Times New Roman" w:hAnsi="Times New Roman"/>
          <w:color w:val="000000" w:themeColor="text1"/>
          <w:sz w:val="24"/>
        </w:rPr>
        <w:t>etter u</w:t>
      </w:r>
      <w:r w:rsidR="009D7153" w:rsidRPr="00EC6124">
        <w:rPr>
          <w:rFonts w:ascii="Times New Roman" w:hAnsi="Times New Roman"/>
          <w:color w:val="000000" w:themeColor="text1"/>
          <w:sz w:val="24"/>
        </w:rPr>
        <w:t>tilization of CHW</w:t>
      </w:r>
      <w:r w:rsidR="00762A0C" w:rsidRPr="00EC6124">
        <w:rPr>
          <w:rFonts w:ascii="Times New Roman" w:hAnsi="Times New Roman"/>
          <w:color w:val="000000" w:themeColor="text1"/>
          <w:sz w:val="24"/>
        </w:rPr>
        <w:t xml:space="preserve"> skill</w:t>
      </w:r>
      <w:r w:rsidR="0082351A" w:rsidRPr="00EC6124">
        <w:rPr>
          <w:rFonts w:ascii="Times New Roman" w:hAnsi="Times New Roman"/>
          <w:color w:val="000000" w:themeColor="text1"/>
          <w:sz w:val="24"/>
        </w:rPr>
        <w:t>s</w:t>
      </w:r>
      <w:r w:rsidR="00762A0C" w:rsidRPr="00EC6124">
        <w:rPr>
          <w:rFonts w:ascii="Times New Roman" w:hAnsi="Times New Roman"/>
          <w:color w:val="000000" w:themeColor="text1"/>
          <w:sz w:val="24"/>
        </w:rPr>
        <w:t xml:space="preserve"> </w:t>
      </w:r>
      <w:r w:rsidR="003D7B92" w:rsidRPr="00EC6124">
        <w:rPr>
          <w:rFonts w:ascii="Times New Roman" w:hAnsi="Times New Roman"/>
          <w:color w:val="000000" w:themeColor="text1"/>
          <w:sz w:val="24"/>
        </w:rPr>
        <w:t xml:space="preserve">can </w:t>
      </w:r>
      <w:r w:rsidR="00762A0C" w:rsidRPr="00EC6124">
        <w:rPr>
          <w:rFonts w:ascii="Times New Roman" w:hAnsi="Times New Roman"/>
          <w:color w:val="000000" w:themeColor="text1"/>
          <w:sz w:val="24"/>
        </w:rPr>
        <w:t xml:space="preserve">establish a </w:t>
      </w:r>
      <w:r w:rsidR="00876183" w:rsidRPr="00EC6124">
        <w:rPr>
          <w:rFonts w:ascii="Times New Roman" w:hAnsi="Times New Roman"/>
          <w:color w:val="000000" w:themeColor="text1"/>
          <w:sz w:val="24"/>
        </w:rPr>
        <w:t xml:space="preserve">more </w:t>
      </w:r>
      <w:r w:rsidR="006667D4" w:rsidRPr="00EC6124">
        <w:rPr>
          <w:rFonts w:ascii="Times New Roman" w:hAnsi="Times New Roman"/>
          <w:color w:val="000000" w:themeColor="text1"/>
          <w:sz w:val="24"/>
        </w:rPr>
        <w:t>holistic understanding of health</w:t>
      </w:r>
      <w:r w:rsidR="007F09C2" w:rsidRPr="00C548D1">
        <w:rPr>
          <w:rFonts w:ascii="Times New Roman" w:hAnsi="Times New Roman"/>
          <w:color w:val="000000" w:themeColor="text1"/>
          <w:sz w:val="24"/>
          <w:szCs w:val="24"/>
        </w:rPr>
        <w:t xml:space="preserve"> by providers</w:t>
      </w:r>
      <w:r w:rsidR="00762A0C" w:rsidRPr="000C5125">
        <w:rPr>
          <w:rFonts w:ascii="Times New Roman" w:hAnsi="Times New Roman"/>
          <w:color w:val="000000" w:themeColor="text1"/>
          <w:sz w:val="24"/>
        </w:rPr>
        <w:t>.</w:t>
      </w:r>
    </w:p>
    <w:p w:rsidR="00A41C98" w:rsidRPr="000C5125" w:rsidRDefault="00A41C98" w:rsidP="00EC6124">
      <w:pPr>
        <w:spacing w:after="120" w:line="480" w:lineRule="auto"/>
        <w:rPr>
          <w:rFonts w:ascii="Times New Roman" w:hAnsi="Times New Roman"/>
          <w:b/>
          <w:color w:val="000000" w:themeColor="text1"/>
          <w:sz w:val="24"/>
        </w:rPr>
      </w:pPr>
    </w:p>
    <w:p w:rsidR="00FC45F8" w:rsidRPr="000C5125" w:rsidRDefault="00FC45F8" w:rsidP="000C5125">
      <w:pPr>
        <w:spacing w:after="120" w:line="480" w:lineRule="auto"/>
        <w:rPr>
          <w:rFonts w:ascii="Times New Roman" w:hAnsi="Times New Roman"/>
          <w:b/>
          <w:color w:val="000000" w:themeColor="text1"/>
          <w:sz w:val="24"/>
        </w:rPr>
      </w:pPr>
      <w:r w:rsidRPr="000C5125">
        <w:rPr>
          <w:rFonts w:ascii="Times New Roman" w:hAnsi="Times New Roman"/>
          <w:b/>
          <w:color w:val="000000" w:themeColor="text1"/>
          <w:sz w:val="24"/>
        </w:rPr>
        <w:t>FUTURE DIRECTIONS</w:t>
      </w:r>
    </w:p>
    <w:p w:rsidR="003D7B92" w:rsidRDefault="00817490" w:rsidP="000C5125">
      <w:pPr>
        <w:spacing w:after="120" w:line="480" w:lineRule="auto"/>
        <w:rPr>
          <w:rFonts w:ascii="Times New Roman" w:hAnsi="Times New Roman"/>
          <w:color w:val="000000" w:themeColor="text1"/>
          <w:sz w:val="24"/>
        </w:rPr>
      </w:pPr>
      <w:r w:rsidRPr="00C548D1">
        <w:rPr>
          <w:rFonts w:ascii="Times New Roman" w:hAnsi="Times New Roman"/>
          <w:color w:val="000000" w:themeColor="text1"/>
          <w:sz w:val="24"/>
          <w:szCs w:val="24"/>
        </w:rPr>
        <w:t>Considering</w:t>
      </w:r>
      <w:r w:rsidR="003D7B92" w:rsidRPr="000C5125">
        <w:rPr>
          <w:rFonts w:ascii="Times New Roman" w:hAnsi="Times New Roman"/>
          <w:color w:val="000000" w:themeColor="text1"/>
          <w:sz w:val="24"/>
        </w:rPr>
        <w:t xml:space="preserve"> the opportunities for and challenges to the CHW workforce in the health reform era, the advisory panel developed key recommendations for workforce expansion. These recommendations fall squarely within the focus</w:t>
      </w:r>
      <w:r w:rsidR="007F09C2" w:rsidRPr="00C548D1">
        <w:rPr>
          <w:rFonts w:ascii="Times New Roman" w:hAnsi="Times New Roman"/>
          <w:color w:val="000000" w:themeColor="text1"/>
          <w:sz w:val="24"/>
          <w:szCs w:val="24"/>
        </w:rPr>
        <w:t xml:space="preserve"> of health reform</w:t>
      </w:r>
      <w:r w:rsidR="003D7B92" w:rsidRPr="000C5125">
        <w:rPr>
          <w:rFonts w:ascii="Times New Roman" w:hAnsi="Times New Roman"/>
          <w:color w:val="000000" w:themeColor="text1"/>
          <w:sz w:val="24"/>
        </w:rPr>
        <w:t xml:space="preserve"> on chronic disease prevention and management, areas where the impact from the CHW community is well documented.</w:t>
      </w:r>
    </w:p>
    <w:p w:rsidR="000C38F2" w:rsidRPr="000C5125" w:rsidRDefault="000C38F2" w:rsidP="000C5125">
      <w:pPr>
        <w:spacing w:after="120" w:line="480" w:lineRule="auto"/>
        <w:rPr>
          <w:rFonts w:ascii="Times New Roman" w:hAnsi="Times New Roman"/>
          <w:color w:val="000000" w:themeColor="text1"/>
          <w:sz w:val="24"/>
        </w:rPr>
      </w:pPr>
    </w:p>
    <w:p w:rsidR="00D466FF" w:rsidRPr="000C5125" w:rsidRDefault="00390642" w:rsidP="00696EF1">
      <w:pPr>
        <w:pStyle w:val="BodyText"/>
        <w:spacing w:after="120" w:line="480" w:lineRule="auto"/>
        <w:jc w:val="left"/>
        <w:rPr>
          <w:rFonts w:ascii="Times New Roman" w:hAnsi="Times New Roman"/>
          <w:b/>
          <w:color w:val="000000" w:themeColor="text1"/>
          <w:sz w:val="24"/>
        </w:rPr>
      </w:pPr>
      <w:r w:rsidRPr="000C5125">
        <w:rPr>
          <w:rFonts w:ascii="Times New Roman" w:hAnsi="Times New Roman"/>
          <w:b/>
          <w:i/>
          <w:color w:val="000000" w:themeColor="text1"/>
          <w:sz w:val="24"/>
        </w:rPr>
        <w:t>Create</w:t>
      </w:r>
      <w:r w:rsidR="000A6FCB" w:rsidRPr="000C5125">
        <w:rPr>
          <w:rFonts w:ascii="Times New Roman" w:hAnsi="Times New Roman"/>
          <w:b/>
          <w:i/>
          <w:color w:val="000000" w:themeColor="text1"/>
          <w:sz w:val="24"/>
        </w:rPr>
        <w:t xml:space="preserve"> a </w:t>
      </w:r>
      <w:r w:rsidR="00EC30F4" w:rsidRPr="000C5125">
        <w:rPr>
          <w:rFonts w:ascii="Times New Roman" w:hAnsi="Times New Roman"/>
          <w:b/>
          <w:i/>
          <w:color w:val="000000" w:themeColor="text1"/>
          <w:sz w:val="24"/>
        </w:rPr>
        <w:t>National</w:t>
      </w:r>
      <w:r w:rsidR="00002536" w:rsidRPr="000C5125">
        <w:rPr>
          <w:rFonts w:ascii="Times New Roman" w:hAnsi="Times New Roman"/>
          <w:b/>
          <w:i/>
          <w:color w:val="000000" w:themeColor="text1"/>
          <w:sz w:val="24"/>
        </w:rPr>
        <w:t xml:space="preserve"> Organization</w:t>
      </w:r>
      <w:r w:rsidR="00002536" w:rsidRPr="000C5125">
        <w:rPr>
          <w:rFonts w:ascii="Times New Roman" w:hAnsi="Times New Roman"/>
          <w:b/>
          <w:color w:val="000000" w:themeColor="text1"/>
          <w:sz w:val="24"/>
        </w:rPr>
        <w:t xml:space="preserve"> </w:t>
      </w:r>
    </w:p>
    <w:p w:rsidR="004D61DE" w:rsidRPr="000C5125" w:rsidRDefault="004D61DE" w:rsidP="000C5125">
      <w:pPr>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t>Growing recognition of CHW</w:t>
      </w:r>
      <w:r w:rsidR="00811A26" w:rsidRPr="000C5125">
        <w:rPr>
          <w:rFonts w:ascii="Times New Roman" w:hAnsi="Times New Roman"/>
          <w:color w:val="000000" w:themeColor="text1"/>
          <w:sz w:val="24"/>
        </w:rPr>
        <w:t>s</w:t>
      </w:r>
      <w:r w:rsidR="008345B8" w:rsidRPr="000C5125">
        <w:rPr>
          <w:rFonts w:ascii="Times New Roman" w:hAnsi="Times New Roman"/>
          <w:color w:val="000000" w:themeColor="text1"/>
          <w:sz w:val="24"/>
        </w:rPr>
        <w:t>’</w:t>
      </w:r>
      <w:r w:rsidRPr="000C5125">
        <w:rPr>
          <w:rFonts w:ascii="Times New Roman" w:hAnsi="Times New Roman"/>
          <w:color w:val="000000" w:themeColor="text1"/>
          <w:sz w:val="24"/>
        </w:rPr>
        <w:t xml:space="preserve"> </w:t>
      </w:r>
      <w:r w:rsidR="00D25C87" w:rsidRPr="000C5125">
        <w:rPr>
          <w:rFonts w:ascii="Times New Roman" w:hAnsi="Times New Roman"/>
          <w:color w:val="000000" w:themeColor="text1"/>
          <w:sz w:val="24"/>
        </w:rPr>
        <w:t>contribution</w:t>
      </w:r>
      <w:r w:rsidR="00395AD5" w:rsidRPr="000C5125">
        <w:rPr>
          <w:rFonts w:ascii="Times New Roman" w:hAnsi="Times New Roman"/>
          <w:color w:val="000000" w:themeColor="text1"/>
          <w:sz w:val="24"/>
        </w:rPr>
        <w:t>s</w:t>
      </w:r>
      <w:r w:rsidR="00D25C87" w:rsidRPr="000C5125">
        <w:rPr>
          <w:rFonts w:ascii="Times New Roman" w:hAnsi="Times New Roman"/>
          <w:color w:val="000000" w:themeColor="text1"/>
          <w:sz w:val="24"/>
        </w:rPr>
        <w:t xml:space="preserve"> to</w:t>
      </w:r>
      <w:r w:rsidRPr="000C5125">
        <w:rPr>
          <w:rFonts w:ascii="Times New Roman" w:hAnsi="Times New Roman"/>
          <w:color w:val="000000" w:themeColor="text1"/>
          <w:sz w:val="24"/>
        </w:rPr>
        <w:t xml:space="preserve"> </w:t>
      </w:r>
      <w:r w:rsidR="00D25C87" w:rsidRPr="000C5125">
        <w:rPr>
          <w:rFonts w:ascii="Times New Roman" w:hAnsi="Times New Roman"/>
          <w:color w:val="000000" w:themeColor="text1"/>
          <w:sz w:val="24"/>
        </w:rPr>
        <w:t>emerging</w:t>
      </w:r>
      <w:r w:rsidRPr="000C5125">
        <w:rPr>
          <w:rFonts w:ascii="Times New Roman" w:hAnsi="Times New Roman"/>
          <w:color w:val="000000" w:themeColor="text1"/>
          <w:sz w:val="24"/>
        </w:rPr>
        <w:t xml:space="preserve"> </w:t>
      </w:r>
      <w:r w:rsidRPr="00C548D1">
        <w:rPr>
          <w:rFonts w:ascii="Times New Roman" w:hAnsi="Times New Roman"/>
          <w:color w:val="000000" w:themeColor="text1"/>
          <w:sz w:val="24"/>
          <w:szCs w:val="24"/>
        </w:rPr>
        <w:t>healthcare</w:t>
      </w:r>
      <w:r w:rsidRPr="000C5125">
        <w:rPr>
          <w:rFonts w:ascii="Times New Roman" w:hAnsi="Times New Roman"/>
          <w:color w:val="000000" w:themeColor="text1"/>
          <w:sz w:val="24"/>
        </w:rPr>
        <w:t xml:space="preserve"> </w:t>
      </w:r>
      <w:r w:rsidR="00395AD5" w:rsidRPr="000C5125">
        <w:rPr>
          <w:rFonts w:ascii="Times New Roman" w:hAnsi="Times New Roman"/>
          <w:color w:val="000000" w:themeColor="text1"/>
          <w:sz w:val="24"/>
        </w:rPr>
        <w:t>models</w:t>
      </w:r>
      <w:r w:rsidRPr="000C5125">
        <w:rPr>
          <w:rFonts w:ascii="Times New Roman" w:hAnsi="Times New Roman"/>
          <w:color w:val="000000" w:themeColor="text1"/>
          <w:sz w:val="24"/>
        </w:rPr>
        <w:t xml:space="preserve"> </w:t>
      </w:r>
      <w:r w:rsidR="003D7B92" w:rsidRPr="000C5125">
        <w:rPr>
          <w:rFonts w:ascii="Times New Roman" w:hAnsi="Times New Roman"/>
          <w:color w:val="000000" w:themeColor="text1"/>
          <w:sz w:val="24"/>
        </w:rPr>
        <w:t xml:space="preserve">suggests </w:t>
      </w:r>
      <w:r w:rsidRPr="000C5125">
        <w:rPr>
          <w:rFonts w:ascii="Times New Roman" w:hAnsi="Times New Roman"/>
          <w:color w:val="000000" w:themeColor="text1"/>
          <w:sz w:val="24"/>
        </w:rPr>
        <w:t xml:space="preserve">a </w:t>
      </w:r>
      <w:r w:rsidR="003D7B92" w:rsidRPr="000C5125">
        <w:rPr>
          <w:rFonts w:ascii="Times New Roman" w:hAnsi="Times New Roman"/>
          <w:color w:val="000000" w:themeColor="text1"/>
          <w:sz w:val="24"/>
        </w:rPr>
        <w:t xml:space="preserve">compelling </w:t>
      </w:r>
      <w:r w:rsidRPr="000C5125">
        <w:rPr>
          <w:rFonts w:ascii="Times New Roman" w:hAnsi="Times New Roman"/>
          <w:color w:val="000000" w:themeColor="text1"/>
          <w:sz w:val="24"/>
        </w:rPr>
        <w:t>need for a national-level organization</w:t>
      </w:r>
      <w:r w:rsidR="00E302F8" w:rsidRPr="000C5125">
        <w:rPr>
          <w:rFonts w:ascii="Times New Roman" w:hAnsi="Times New Roman"/>
          <w:color w:val="000000" w:themeColor="text1"/>
          <w:sz w:val="24"/>
        </w:rPr>
        <w:t xml:space="preserve"> to represent the </w:t>
      </w:r>
      <w:r w:rsidR="0002140D" w:rsidRPr="000C5125">
        <w:rPr>
          <w:rFonts w:ascii="Times New Roman" w:hAnsi="Times New Roman"/>
          <w:color w:val="000000" w:themeColor="text1"/>
          <w:sz w:val="24"/>
        </w:rPr>
        <w:t>workforce</w:t>
      </w:r>
      <w:r w:rsidRPr="000C5125">
        <w:rPr>
          <w:rFonts w:ascii="Times New Roman" w:hAnsi="Times New Roman"/>
          <w:color w:val="000000" w:themeColor="text1"/>
          <w:sz w:val="24"/>
        </w:rPr>
        <w:t>.</w:t>
      </w:r>
    </w:p>
    <w:p w:rsidR="00E302F8" w:rsidRPr="000C5125" w:rsidRDefault="00E302F8" w:rsidP="000C5125">
      <w:pPr>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t xml:space="preserve">A national professional association could safeguard the core </w:t>
      </w:r>
      <w:r w:rsidR="003D7B92" w:rsidRPr="000C5125">
        <w:rPr>
          <w:rFonts w:ascii="Times New Roman" w:hAnsi="Times New Roman"/>
          <w:color w:val="000000" w:themeColor="text1"/>
          <w:sz w:val="24"/>
        </w:rPr>
        <w:t xml:space="preserve">CHW </w:t>
      </w:r>
      <w:r w:rsidRPr="000C5125">
        <w:rPr>
          <w:rFonts w:ascii="Times New Roman" w:hAnsi="Times New Roman"/>
          <w:color w:val="000000" w:themeColor="text1"/>
          <w:sz w:val="24"/>
        </w:rPr>
        <w:t xml:space="preserve">values of social justice and equity, while helping to integrate CHWs within the </w:t>
      </w:r>
      <w:r w:rsidRPr="00C548D1">
        <w:rPr>
          <w:rFonts w:ascii="Times New Roman" w:hAnsi="Times New Roman"/>
          <w:color w:val="000000" w:themeColor="text1"/>
          <w:sz w:val="24"/>
          <w:szCs w:val="24"/>
        </w:rPr>
        <w:t>healthcare</w:t>
      </w:r>
      <w:r w:rsidRPr="000C5125">
        <w:rPr>
          <w:rFonts w:ascii="Times New Roman" w:hAnsi="Times New Roman"/>
          <w:color w:val="000000" w:themeColor="text1"/>
          <w:sz w:val="24"/>
        </w:rPr>
        <w:t xml:space="preserve"> system with dignity and respect.</w:t>
      </w:r>
    </w:p>
    <w:p w:rsidR="001A2A8D" w:rsidRPr="00C548D1" w:rsidRDefault="00C54CE5" w:rsidP="00684946">
      <w:pPr>
        <w:spacing w:after="120" w:line="480" w:lineRule="auto"/>
        <w:rPr>
          <w:rFonts w:ascii="Times New Roman" w:hAnsi="Times New Roman"/>
          <w:color w:val="000000" w:themeColor="text1"/>
          <w:sz w:val="24"/>
          <w:szCs w:val="24"/>
        </w:rPr>
      </w:pPr>
      <w:r w:rsidRPr="00C548D1">
        <w:rPr>
          <w:rFonts w:ascii="Times New Roman" w:hAnsi="Times New Roman"/>
          <w:color w:val="000000" w:themeColor="text1"/>
          <w:sz w:val="24"/>
          <w:szCs w:val="24"/>
        </w:rPr>
        <w:t>“</w:t>
      </w:r>
      <w:r w:rsidR="001A2A8D" w:rsidRPr="00C548D1">
        <w:rPr>
          <w:rFonts w:ascii="Times New Roman" w:hAnsi="Times New Roman"/>
          <w:color w:val="000000" w:themeColor="text1"/>
          <w:sz w:val="24"/>
          <w:szCs w:val="24"/>
        </w:rPr>
        <w:t>In this time of expansion in the CHW workforce, it is imperative that CHWs develop a national professional association to guide the development of the practice to preserve the integrity and value of their work.</w:t>
      </w:r>
      <w:r w:rsidRPr="00C548D1">
        <w:rPr>
          <w:rFonts w:ascii="Times New Roman" w:hAnsi="Times New Roman"/>
          <w:color w:val="000000" w:themeColor="text1"/>
          <w:sz w:val="24"/>
          <w:szCs w:val="24"/>
        </w:rPr>
        <w:t>”</w:t>
      </w:r>
      <w:r w:rsidR="00A72A8C" w:rsidRPr="00C548D1">
        <w:rPr>
          <w:rFonts w:ascii="Times New Roman" w:hAnsi="Times New Roman"/>
          <w:color w:val="000000" w:themeColor="text1"/>
          <w:sz w:val="24"/>
          <w:szCs w:val="24"/>
        </w:rPr>
        <w:t xml:space="preserve"> </w:t>
      </w:r>
    </w:p>
    <w:p w:rsidR="005B57F9" w:rsidRPr="00C548D1" w:rsidRDefault="005B57F9" w:rsidP="00684946">
      <w:pPr>
        <w:spacing w:after="120" w:line="480" w:lineRule="auto"/>
        <w:rPr>
          <w:rFonts w:ascii="Times New Roman" w:hAnsi="Times New Roman"/>
          <w:color w:val="000000" w:themeColor="text1"/>
          <w:sz w:val="24"/>
          <w:szCs w:val="24"/>
        </w:rPr>
      </w:pPr>
    </w:p>
    <w:p w:rsidR="00842837" w:rsidRPr="00C548D1" w:rsidRDefault="00842837" w:rsidP="00684946">
      <w:pPr>
        <w:spacing w:after="120" w:line="480" w:lineRule="auto"/>
        <w:rPr>
          <w:rFonts w:ascii="Times New Roman" w:hAnsi="Times New Roman"/>
          <w:b/>
          <w:i/>
          <w:color w:val="000000" w:themeColor="text1"/>
          <w:sz w:val="24"/>
          <w:szCs w:val="24"/>
        </w:rPr>
      </w:pPr>
      <w:r w:rsidRPr="00C548D1">
        <w:rPr>
          <w:rFonts w:ascii="Times New Roman" w:hAnsi="Times New Roman"/>
          <w:b/>
          <w:i/>
          <w:color w:val="000000" w:themeColor="text1"/>
          <w:sz w:val="24"/>
          <w:szCs w:val="24"/>
        </w:rPr>
        <w:t xml:space="preserve">Workforce </w:t>
      </w:r>
      <w:r w:rsidR="00C54CE5" w:rsidRPr="00C548D1">
        <w:rPr>
          <w:rFonts w:ascii="Times New Roman" w:hAnsi="Times New Roman"/>
          <w:b/>
          <w:i/>
          <w:color w:val="000000" w:themeColor="text1"/>
          <w:sz w:val="24"/>
          <w:szCs w:val="24"/>
        </w:rPr>
        <w:t xml:space="preserve">Development </w:t>
      </w:r>
      <w:r w:rsidRPr="00C548D1">
        <w:rPr>
          <w:rFonts w:ascii="Times New Roman" w:hAnsi="Times New Roman"/>
          <w:b/>
          <w:i/>
          <w:color w:val="000000" w:themeColor="text1"/>
          <w:sz w:val="24"/>
          <w:szCs w:val="24"/>
        </w:rPr>
        <w:t xml:space="preserve">and </w:t>
      </w:r>
      <w:r w:rsidR="00C54CE5" w:rsidRPr="00C548D1">
        <w:rPr>
          <w:rFonts w:ascii="Times New Roman" w:hAnsi="Times New Roman"/>
          <w:b/>
          <w:i/>
          <w:color w:val="000000" w:themeColor="text1"/>
          <w:sz w:val="24"/>
          <w:szCs w:val="24"/>
        </w:rPr>
        <w:t>Standards</w:t>
      </w:r>
    </w:p>
    <w:p w:rsidR="003F7707" w:rsidRPr="00C548D1" w:rsidRDefault="00842837" w:rsidP="00684946">
      <w:pPr>
        <w:spacing w:after="120" w:line="480" w:lineRule="auto"/>
        <w:rPr>
          <w:rFonts w:ascii="Times New Roman" w:hAnsi="Times New Roman"/>
          <w:color w:val="000000" w:themeColor="text1"/>
          <w:sz w:val="24"/>
          <w:szCs w:val="24"/>
        </w:rPr>
      </w:pPr>
      <w:r w:rsidRPr="000C5125">
        <w:rPr>
          <w:rFonts w:ascii="Times New Roman" w:hAnsi="Times New Roman"/>
          <w:color w:val="000000" w:themeColor="text1"/>
          <w:sz w:val="24"/>
        </w:rPr>
        <w:t>The policy infrastructure to support the CHW workforce requires attention to</w:t>
      </w:r>
      <w:r w:rsidR="003F7707" w:rsidRPr="00C548D1">
        <w:rPr>
          <w:rFonts w:ascii="Times New Roman" w:hAnsi="Times New Roman"/>
          <w:color w:val="000000" w:themeColor="text1"/>
          <w:sz w:val="24"/>
          <w:szCs w:val="24"/>
        </w:rPr>
        <w:t>:</w:t>
      </w:r>
    </w:p>
    <w:p w:rsidR="003F7707" w:rsidRPr="00C548D1" w:rsidRDefault="003F7707" w:rsidP="00934988">
      <w:pPr>
        <w:pStyle w:val="ListParagraph"/>
        <w:numPr>
          <w:ilvl w:val="0"/>
          <w:numId w:val="31"/>
        </w:numPr>
        <w:spacing w:after="120" w:line="480" w:lineRule="auto"/>
        <w:contextualSpacing w:val="0"/>
        <w:rPr>
          <w:rFonts w:ascii="Times New Roman" w:hAnsi="Times New Roman"/>
          <w:color w:val="000000" w:themeColor="text1"/>
          <w:sz w:val="24"/>
          <w:szCs w:val="24"/>
        </w:rPr>
      </w:pPr>
      <w:r w:rsidRPr="00C548D1">
        <w:rPr>
          <w:rFonts w:ascii="Times New Roman" w:hAnsi="Times New Roman"/>
          <w:color w:val="000000" w:themeColor="text1"/>
          <w:sz w:val="24"/>
          <w:szCs w:val="24"/>
        </w:rPr>
        <w:t>Definitions</w:t>
      </w:r>
      <w:r w:rsidRPr="000C5125">
        <w:rPr>
          <w:rFonts w:ascii="Times New Roman" w:hAnsi="Times New Roman"/>
          <w:color w:val="000000" w:themeColor="text1"/>
          <w:sz w:val="24"/>
        </w:rPr>
        <w:t xml:space="preserve"> </w:t>
      </w:r>
      <w:r w:rsidR="00842837" w:rsidRPr="000C5125">
        <w:rPr>
          <w:rFonts w:ascii="Times New Roman" w:hAnsi="Times New Roman"/>
          <w:color w:val="000000" w:themeColor="text1"/>
          <w:sz w:val="24"/>
        </w:rPr>
        <w:t>and standards for the occupation</w:t>
      </w:r>
      <w:r w:rsidR="00842837" w:rsidRPr="00C548D1">
        <w:rPr>
          <w:rFonts w:ascii="Times New Roman" w:hAnsi="Times New Roman"/>
          <w:color w:val="000000" w:themeColor="text1"/>
          <w:sz w:val="24"/>
          <w:szCs w:val="24"/>
        </w:rPr>
        <w:t>; (2) workforce</w:t>
      </w:r>
      <w:r w:rsidR="007F09C2" w:rsidRPr="00C548D1">
        <w:rPr>
          <w:rFonts w:ascii="Times New Roman" w:hAnsi="Times New Roman"/>
          <w:color w:val="000000" w:themeColor="text1"/>
          <w:sz w:val="24"/>
          <w:szCs w:val="24"/>
        </w:rPr>
        <w:t xml:space="preserve"> </w:t>
      </w:r>
    </w:p>
    <w:p w:rsidR="003F7707" w:rsidRPr="00C548D1" w:rsidRDefault="003F7707" w:rsidP="00934988">
      <w:pPr>
        <w:pStyle w:val="ListParagraph"/>
        <w:numPr>
          <w:ilvl w:val="0"/>
          <w:numId w:val="31"/>
        </w:numPr>
        <w:spacing w:after="120" w:line="480" w:lineRule="auto"/>
        <w:contextualSpacing w:val="0"/>
        <w:rPr>
          <w:rFonts w:ascii="Times New Roman" w:hAnsi="Times New Roman"/>
          <w:color w:val="000000" w:themeColor="text1"/>
          <w:sz w:val="24"/>
          <w:szCs w:val="24"/>
        </w:rPr>
      </w:pPr>
      <w:r w:rsidRPr="00C548D1">
        <w:rPr>
          <w:rFonts w:ascii="Times New Roman" w:hAnsi="Times New Roman"/>
          <w:color w:val="000000" w:themeColor="text1"/>
          <w:sz w:val="24"/>
          <w:szCs w:val="24"/>
        </w:rPr>
        <w:t>Workforce</w:t>
      </w:r>
      <w:r w:rsidR="00575C4F" w:rsidRPr="00C548D1">
        <w:rPr>
          <w:rFonts w:ascii="Times New Roman" w:hAnsi="Times New Roman"/>
          <w:color w:val="000000" w:themeColor="text1"/>
          <w:sz w:val="24"/>
          <w:szCs w:val="24"/>
        </w:rPr>
        <w:t>-</w:t>
      </w:r>
      <w:r w:rsidR="00842837" w:rsidRPr="000C5125">
        <w:rPr>
          <w:rFonts w:ascii="Times New Roman" w:hAnsi="Times New Roman"/>
          <w:color w:val="000000" w:themeColor="text1"/>
          <w:sz w:val="24"/>
        </w:rPr>
        <w:t>development strategies, including training resources and career</w:t>
      </w:r>
      <w:r w:rsidR="00575C4F" w:rsidRPr="000C5125">
        <w:rPr>
          <w:rFonts w:ascii="Times New Roman" w:hAnsi="Times New Roman"/>
          <w:color w:val="000000" w:themeColor="text1"/>
          <w:sz w:val="24"/>
        </w:rPr>
        <w:t>-</w:t>
      </w:r>
      <w:r w:rsidR="00842837" w:rsidRPr="000C5125">
        <w:rPr>
          <w:rFonts w:ascii="Times New Roman" w:hAnsi="Times New Roman"/>
          <w:color w:val="000000" w:themeColor="text1"/>
          <w:sz w:val="24"/>
        </w:rPr>
        <w:t>development pathways</w:t>
      </w:r>
    </w:p>
    <w:p w:rsidR="003F7707" w:rsidRPr="00C548D1" w:rsidRDefault="003F7707" w:rsidP="00934988">
      <w:pPr>
        <w:pStyle w:val="ListParagraph"/>
        <w:numPr>
          <w:ilvl w:val="0"/>
          <w:numId w:val="31"/>
        </w:numPr>
        <w:spacing w:after="120" w:line="480" w:lineRule="auto"/>
        <w:contextualSpacing w:val="0"/>
        <w:rPr>
          <w:rFonts w:ascii="Times New Roman" w:hAnsi="Times New Roman"/>
          <w:color w:val="000000" w:themeColor="text1"/>
          <w:sz w:val="24"/>
          <w:szCs w:val="24"/>
        </w:rPr>
      </w:pPr>
      <w:r w:rsidRPr="00C548D1">
        <w:rPr>
          <w:rFonts w:ascii="Times New Roman" w:hAnsi="Times New Roman"/>
          <w:color w:val="000000" w:themeColor="text1"/>
          <w:sz w:val="24"/>
          <w:szCs w:val="24"/>
        </w:rPr>
        <w:t>Sustainable</w:t>
      </w:r>
      <w:r w:rsidRPr="000C5125">
        <w:rPr>
          <w:rFonts w:ascii="Times New Roman" w:hAnsi="Times New Roman"/>
          <w:color w:val="000000" w:themeColor="text1"/>
          <w:sz w:val="24"/>
        </w:rPr>
        <w:t xml:space="preserve"> </w:t>
      </w:r>
      <w:r w:rsidR="00842837" w:rsidRPr="000C5125">
        <w:rPr>
          <w:rFonts w:ascii="Times New Roman" w:hAnsi="Times New Roman"/>
          <w:color w:val="000000" w:themeColor="text1"/>
          <w:sz w:val="24"/>
        </w:rPr>
        <w:t xml:space="preserve">financing mechanisms (not limited to </w:t>
      </w:r>
      <w:r w:rsidR="00842837" w:rsidRPr="00C548D1">
        <w:rPr>
          <w:rFonts w:ascii="Times New Roman" w:hAnsi="Times New Roman"/>
          <w:color w:val="000000" w:themeColor="text1"/>
          <w:sz w:val="24"/>
          <w:szCs w:val="24"/>
        </w:rPr>
        <w:t>healthcare</w:t>
      </w:r>
      <w:r w:rsidR="00842837" w:rsidRPr="000C5125">
        <w:rPr>
          <w:rFonts w:ascii="Times New Roman" w:hAnsi="Times New Roman"/>
          <w:color w:val="000000" w:themeColor="text1"/>
          <w:sz w:val="24"/>
        </w:rPr>
        <w:t xml:space="preserve"> funding</w:t>
      </w:r>
      <w:r w:rsidR="00842837" w:rsidRPr="00C548D1">
        <w:rPr>
          <w:rFonts w:ascii="Times New Roman" w:hAnsi="Times New Roman"/>
          <w:color w:val="000000" w:themeColor="text1"/>
          <w:sz w:val="24"/>
          <w:szCs w:val="24"/>
        </w:rPr>
        <w:t>)</w:t>
      </w:r>
    </w:p>
    <w:p w:rsidR="00842837" w:rsidRPr="000C5125" w:rsidRDefault="003F7707" w:rsidP="000C5125">
      <w:pPr>
        <w:pStyle w:val="ListParagraph"/>
        <w:numPr>
          <w:ilvl w:val="0"/>
          <w:numId w:val="31"/>
        </w:numPr>
        <w:spacing w:after="120" w:line="480" w:lineRule="auto"/>
        <w:contextualSpacing w:val="0"/>
        <w:rPr>
          <w:rFonts w:ascii="Times New Roman" w:hAnsi="Times New Roman"/>
          <w:color w:val="000000" w:themeColor="text1"/>
          <w:sz w:val="24"/>
        </w:rPr>
      </w:pPr>
      <w:r w:rsidRPr="00C548D1">
        <w:rPr>
          <w:rFonts w:ascii="Times New Roman" w:hAnsi="Times New Roman"/>
          <w:color w:val="000000" w:themeColor="text1"/>
          <w:sz w:val="24"/>
          <w:szCs w:val="24"/>
        </w:rPr>
        <w:t>Documentation</w:t>
      </w:r>
      <w:r w:rsidRPr="000C5125">
        <w:rPr>
          <w:rFonts w:ascii="Times New Roman" w:hAnsi="Times New Roman"/>
          <w:color w:val="000000" w:themeColor="text1"/>
          <w:sz w:val="24"/>
        </w:rPr>
        <w:t xml:space="preserve"> </w:t>
      </w:r>
      <w:r w:rsidR="00842837" w:rsidRPr="000C5125">
        <w:rPr>
          <w:rFonts w:ascii="Times New Roman" w:hAnsi="Times New Roman"/>
          <w:color w:val="000000" w:themeColor="text1"/>
          <w:sz w:val="24"/>
        </w:rPr>
        <w:t>and evaluation practices</w:t>
      </w:r>
      <w:r w:rsidR="00866D4E" w:rsidRPr="000C5125">
        <w:rPr>
          <w:rFonts w:ascii="Times New Roman" w:hAnsi="Times New Roman"/>
          <w:color w:val="000000" w:themeColor="text1"/>
          <w:sz w:val="24"/>
        </w:rPr>
        <w:t xml:space="preserve"> </w:t>
      </w:r>
    </w:p>
    <w:p w:rsidR="00885358" w:rsidRPr="000C5125" w:rsidRDefault="002D3657" w:rsidP="000C5125">
      <w:pPr>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t xml:space="preserve">An interesting and contemporary </w:t>
      </w:r>
      <w:r w:rsidR="005F4FE2" w:rsidRPr="000C5125">
        <w:rPr>
          <w:rFonts w:ascii="Times New Roman" w:hAnsi="Times New Roman"/>
          <w:color w:val="000000" w:themeColor="text1"/>
          <w:sz w:val="24"/>
        </w:rPr>
        <w:t>approach to</w:t>
      </w:r>
      <w:r w:rsidRPr="000C5125">
        <w:rPr>
          <w:rFonts w:ascii="Times New Roman" w:hAnsi="Times New Roman"/>
          <w:color w:val="000000" w:themeColor="text1"/>
          <w:sz w:val="24"/>
        </w:rPr>
        <w:t xml:space="preserve"> the training and certification of CHWs is emerging in a number of states that are implementing apprenticeship programs</w:t>
      </w:r>
      <w:r w:rsidR="000C7AE8" w:rsidRPr="000C5125">
        <w:rPr>
          <w:rFonts w:ascii="Times New Roman" w:hAnsi="Times New Roman"/>
          <w:color w:val="000000" w:themeColor="text1"/>
          <w:sz w:val="24"/>
        </w:rPr>
        <w:t>.</w:t>
      </w:r>
      <w:r w:rsidR="00866D4E" w:rsidRPr="000C5125">
        <w:rPr>
          <w:rFonts w:ascii="Times New Roman" w:hAnsi="Times New Roman"/>
          <w:color w:val="000000" w:themeColor="text1"/>
          <w:sz w:val="24"/>
        </w:rPr>
        <w:t xml:space="preserve"> </w:t>
      </w:r>
      <w:r w:rsidRPr="000C5125">
        <w:rPr>
          <w:rFonts w:ascii="Times New Roman" w:hAnsi="Times New Roman"/>
          <w:color w:val="000000" w:themeColor="text1"/>
          <w:sz w:val="24"/>
        </w:rPr>
        <w:t xml:space="preserve">This </w:t>
      </w:r>
      <w:r w:rsidR="00CA3362" w:rsidRPr="000C5125">
        <w:rPr>
          <w:rFonts w:ascii="Times New Roman" w:hAnsi="Times New Roman"/>
          <w:color w:val="000000" w:themeColor="text1"/>
          <w:sz w:val="24"/>
        </w:rPr>
        <w:t>method</w:t>
      </w:r>
      <w:r w:rsidRPr="000C5125">
        <w:rPr>
          <w:rFonts w:ascii="Times New Roman" w:hAnsi="Times New Roman"/>
          <w:color w:val="000000" w:themeColor="text1"/>
          <w:sz w:val="24"/>
        </w:rPr>
        <w:t xml:space="preserve"> seems to offer a different </w:t>
      </w:r>
      <w:r w:rsidR="00CA3362" w:rsidRPr="000C5125">
        <w:rPr>
          <w:rFonts w:ascii="Times New Roman" w:hAnsi="Times New Roman"/>
          <w:color w:val="000000" w:themeColor="text1"/>
          <w:sz w:val="24"/>
        </w:rPr>
        <w:t>perspective for</w:t>
      </w:r>
      <w:r w:rsidRPr="000C5125">
        <w:rPr>
          <w:rFonts w:ascii="Times New Roman" w:hAnsi="Times New Roman"/>
          <w:color w:val="000000" w:themeColor="text1"/>
          <w:sz w:val="24"/>
        </w:rPr>
        <w:t xml:space="preserve"> consideration of CHWs as a “</w:t>
      </w:r>
      <w:r w:rsidR="00C82329" w:rsidRPr="000C5125">
        <w:rPr>
          <w:rFonts w:ascii="Times New Roman" w:hAnsi="Times New Roman"/>
          <w:color w:val="000000" w:themeColor="text1"/>
          <w:sz w:val="24"/>
        </w:rPr>
        <w:t>t</w:t>
      </w:r>
      <w:r w:rsidRPr="000C5125">
        <w:rPr>
          <w:rFonts w:ascii="Times New Roman" w:hAnsi="Times New Roman"/>
          <w:color w:val="000000" w:themeColor="text1"/>
          <w:sz w:val="24"/>
        </w:rPr>
        <w:t>rade</w:t>
      </w:r>
      <w:r w:rsidR="00590AB5" w:rsidRPr="000C5125">
        <w:rPr>
          <w:rFonts w:ascii="Times New Roman" w:hAnsi="Times New Roman"/>
          <w:color w:val="000000" w:themeColor="text1"/>
          <w:sz w:val="24"/>
        </w:rPr>
        <w:t>”. The</w:t>
      </w:r>
      <w:r w:rsidR="000D0F41" w:rsidRPr="000C5125">
        <w:rPr>
          <w:rFonts w:ascii="Times New Roman" w:hAnsi="Times New Roman"/>
          <w:color w:val="000000" w:themeColor="text1"/>
          <w:sz w:val="24"/>
        </w:rPr>
        <w:t xml:space="preserve"> culture of the trades embraces self-determination and self-governance</w:t>
      </w:r>
      <w:r w:rsidR="007F09C2" w:rsidRPr="00C548D1">
        <w:rPr>
          <w:rFonts w:ascii="Times New Roman" w:hAnsi="Times New Roman"/>
          <w:color w:val="000000" w:themeColor="text1"/>
          <w:sz w:val="24"/>
          <w:szCs w:val="24"/>
        </w:rPr>
        <w:t>.</w:t>
      </w:r>
      <w:r w:rsidR="00885358" w:rsidRPr="00C548D1">
        <w:rPr>
          <w:rFonts w:ascii="Times New Roman" w:hAnsi="Times New Roman"/>
          <w:color w:val="000000" w:themeColor="text1"/>
          <w:sz w:val="24"/>
          <w:szCs w:val="24"/>
        </w:rPr>
        <w:t xml:space="preserve"> </w:t>
      </w:r>
      <w:r w:rsidR="007F09C2" w:rsidRPr="00C548D1">
        <w:rPr>
          <w:rFonts w:ascii="Times New Roman" w:hAnsi="Times New Roman"/>
          <w:color w:val="000000" w:themeColor="text1"/>
          <w:sz w:val="24"/>
          <w:szCs w:val="24"/>
        </w:rPr>
        <w:t>The CHW apprenticeship model</w:t>
      </w:r>
      <w:r w:rsidR="009B0A65" w:rsidRPr="00C548D1">
        <w:rPr>
          <w:rFonts w:ascii="Times New Roman" w:hAnsi="Times New Roman"/>
          <w:color w:val="000000" w:themeColor="text1"/>
          <w:sz w:val="24"/>
          <w:szCs w:val="24"/>
        </w:rPr>
        <w:t xml:space="preserve"> appropriately differentiat</w:t>
      </w:r>
      <w:r w:rsidR="007F09C2" w:rsidRPr="00C548D1">
        <w:rPr>
          <w:rFonts w:ascii="Times New Roman" w:hAnsi="Times New Roman"/>
          <w:color w:val="000000" w:themeColor="text1"/>
          <w:sz w:val="24"/>
          <w:szCs w:val="24"/>
        </w:rPr>
        <w:t>es</w:t>
      </w:r>
      <w:r w:rsidR="009B0A65" w:rsidRPr="00C548D1">
        <w:rPr>
          <w:rFonts w:ascii="Times New Roman" w:hAnsi="Times New Roman"/>
          <w:color w:val="000000" w:themeColor="text1"/>
          <w:sz w:val="24"/>
          <w:szCs w:val="24"/>
        </w:rPr>
        <w:t xml:space="preserve"> their work from that of the clinical tasks </w:t>
      </w:r>
      <w:r w:rsidR="00DB40AF" w:rsidRPr="00C548D1">
        <w:rPr>
          <w:rFonts w:ascii="Times New Roman" w:hAnsi="Times New Roman"/>
          <w:color w:val="000000" w:themeColor="text1"/>
          <w:sz w:val="24"/>
          <w:szCs w:val="24"/>
        </w:rPr>
        <w:t>performed by</w:t>
      </w:r>
      <w:r w:rsidR="009B0A65" w:rsidRPr="00C548D1">
        <w:rPr>
          <w:rFonts w:ascii="Times New Roman" w:hAnsi="Times New Roman"/>
          <w:color w:val="000000" w:themeColor="text1"/>
          <w:sz w:val="24"/>
          <w:szCs w:val="24"/>
        </w:rPr>
        <w:t xml:space="preserve"> </w:t>
      </w:r>
      <w:r w:rsidR="001F590C" w:rsidRPr="00C548D1">
        <w:rPr>
          <w:rFonts w:ascii="Times New Roman" w:hAnsi="Times New Roman"/>
          <w:color w:val="000000" w:themeColor="text1"/>
          <w:sz w:val="24"/>
          <w:szCs w:val="24"/>
        </w:rPr>
        <w:t>medical professionals</w:t>
      </w:r>
      <w:r w:rsidR="00BA5E6C" w:rsidRPr="000C5125">
        <w:rPr>
          <w:rFonts w:ascii="Times New Roman" w:hAnsi="Times New Roman"/>
          <w:color w:val="000000" w:themeColor="text1"/>
          <w:sz w:val="24"/>
        </w:rPr>
        <w:t>.</w:t>
      </w:r>
      <w:r w:rsidR="000D0F41" w:rsidRPr="000C5125">
        <w:rPr>
          <w:rFonts w:ascii="Times New Roman" w:hAnsi="Times New Roman"/>
          <w:color w:val="000000" w:themeColor="text1"/>
          <w:sz w:val="24"/>
        </w:rPr>
        <w:t xml:space="preserve"> </w:t>
      </w:r>
    </w:p>
    <w:p w:rsidR="004D61DE" w:rsidRPr="000C5125" w:rsidRDefault="00C82329" w:rsidP="000C5125">
      <w:pPr>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t>D</w:t>
      </w:r>
      <w:r w:rsidR="004D61DE" w:rsidRPr="000C5125">
        <w:rPr>
          <w:rFonts w:ascii="Times New Roman" w:hAnsi="Times New Roman"/>
          <w:color w:val="000000" w:themeColor="text1"/>
          <w:sz w:val="24"/>
        </w:rPr>
        <w:t xml:space="preserve">eveloping a national-level </w:t>
      </w:r>
      <w:r w:rsidR="008345B8" w:rsidRPr="000C5125">
        <w:rPr>
          <w:rFonts w:ascii="Times New Roman" w:hAnsi="Times New Roman"/>
          <w:color w:val="000000" w:themeColor="text1"/>
          <w:sz w:val="24"/>
        </w:rPr>
        <w:t xml:space="preserve">CHW </w:t>
      </w:r>
      <w:r w:rsidR="004D61DE" w:rsidRPr="000C5125">
        <w:rPr>
          <w:rFonts w:ascii="Times New Roman" w:hAnsi="Times New Roman"/>
          <w:color w:val="000000" w:themeColor="text1"/>
          <w:sz w:val="24"/>
        </w:rPr>
        <w:t xml:space="preserve">organization presents opportunities to </w:t>
      </w:r>
      <w:r w:rsidR="008345B8" w:rsidRPr="000C5125">
        <w:rPr>
          <w:rFonts w:ascii="Times New Roman" w:hAnsi="Times New Roman"/>
          <w:color w:val="000000" w:themeColor="text1"/>
          <w:sz w:val="24"/>
        </w:rPr>
        <w:t xml:space="preserve">create national </w:t>
      </w:r>
      <w:r w:rsidR="006C5E25" w:rsidRPr="000C5125">
        <w:rPr>
          <w:rFonts w:ascii="Times New Roman" w:hAnsi="Times New Roman"/>
          <w:color w:val="000000" w:themeColor="text1"/>
          <w:sz w:val="24"/>
        </w:rPr>
        <w:t>discourse</w:t>
      </w:r>
      <w:r w:rsidR="00964767" w:rsidRPr="000C5125">
        <w:rPr>
          <w:rFonts w:ascii="Times New Roman" w:hAnsi="Times New Roman"/>
          <w:color w:val="000000" w:themeColor="text1"/>
          <w:sz w:val="24"/>
        </w:rPr>
        <w:t xml:space="preserve"> and </w:t>
      </w:r>
      <w:r w:rsidR="008345B8" w:rsidRPr="000C5125">
        <w:rPr>
          <w:rFonts w:ascii="Times New Roman" w:hAnsi="Times New Roman"/>
          <w:color w:val="000000" w:themeColor="text1"/>
          <w:sz w:val="24"/>
        </w:rPr>
        <w:t xml:space="preserve">consensus on </w:t>
      </w:r>
      <w:r w:rsidR="004D61DE" w:rsidRPr="000C5125">
        <w:rPr>
          <w:rFonts w:ascii="Times New Roman" w:hAnsi="Times New Roman"/>
          <w:color w:val="000000" w:themeColor="text1"/>
          <w:sz w:val="24"/>
        </w:rPr>
        <w:t xml:space="preserve">training and certification </w:t>
      </w:r>
      <w:r w:rsidR="008345B8" w:rsidRPr="000C5125">
        <w:rPr>
          <w:rFonts w:ascii="Times New Roman" w:hAnsi="Times New Roman"/>
          <w:color w:val="000000" w:themeColor="text1"/>
          <w:sz w:val="24"/>
        </w:rPr>
        <w:t xml:space="preserve">standards </w:t>
      </w:r>
      <w:r w:rsidR="004D61DE" w:rsidRPr="000C5125">
        <w:rPr>
          <w:rFonts w:ascii="Times New Roman" w:hAnsi="Times New Roman"/>
          <w:color w:val="000000" w:themeColor="text1"/>
          <w:sz w:val="24"/>
        </w:rPr>
        <w:t>while preserving the integrity of the CHW</w:t>
      </w:r>
      <w:r w:rsidR="008345B8" w:rsidRPr="000C5125">
        <w:rPr>
          <w:rFonts w:ascii="Times New Roman" w:hAnsi="Times New Roman"/>
          <w:color w:val="000000" w:themeColor="text1"/>
          <w:sz w:val="24"/>
        </w:rPr>
        <w:t>’</w:t>
      </w:r>
      <w:r w:rsidR="004D61DE" w:rsidRPr="000C5125">
        <w:rPr>
          <w:rFonts w:ascii="Times New Roman" w:hAnsi="Times New Roman"/>
          <w:color w:val="000000" w:themeColor="text1"/>
          <w:sz w:val="24"/>
        </w:rPr>
        <w:t xml:space="preserve">s </w:t>
      </w:r>
      <w:r w:rsidR="008345B8" w:rsidRPr="000C5125">
        <w:rPr>
          <w:rFonts w:ascii="Times New Roman" w:hAnsi="Times New Roman"/>
          <w:color w:val="000000" w:themeColor="text1"/>
          <w:sz w:val="24"/>
        </w:rPr>
        <w:t>identity and values</w:t>
      </w:r>
      <w:r w:rsidR="004D61DE" w:rsidRPr="000C5125">
        <w:rPr>
          <w:rFonts w:ascii="Times New Roman" w:hAnsi="Times New Roman"/>
          <w:color w:val="000000" w:themeColor="text1"/>
          <w:sz w:val="24"/>
        </w:rPr>
        <w:t>. In 2013, the Centers for Disease Control and Prevention (CDC) reviewed state-level CHW regulations, including information on training and certification</w:t>
      </w:r>
      <w:r w:rsidR="004D61DE" w:rsidRPr="00C548D1">
        <w:rPr>
          <w:rFonts w:ascii="Times New Roman" w:hAnsi="Times New Roman"/>
          <w:color w:val="000000" w:themeColor="text1"/>
          <w:sz w:val="24"/>
          <w:szCs w:val="24"/>
        </w:rPr>
        <w:t>, as well as</w:t>
      </w:r>
      <w:r w:rsidR="004D61DE" w:rsidRPr="000C5125">
        <w:rPr>
          <w:rFonts w:ascii="Times New Roman" w:hAnsi="Times New Roman"/>
          <w:color w:val="000000" w:themeColor="text1"/>
          <w:sz w:val="24"/>
        </w:rPr>
        <w:t xml:space="preserve"> reimbursement policies</w:t>
      </w:r>
      <w:r w:rsidR="00CD112E" w:rsidRPr="00C548D1">
        <w:rPr>
          <w:rFonts w:ascii="Times New Roman" w:hAnsi="Times New Roman"/>
          <w:color w:val="000000" w:themeColor="text1"/>
          <w:sz w:val="24"/>
          <w:szCs w:val="24"/>
        </w:rPr>
        <w:t xml:space="preserve"> (</w:t>
      </w:r>
      <w:r w:rsidR="00134EF9" w:rsidRPr="00C548D1">
        <w:rPr>
          <w:rFonts w:ascii="Times New Roman" w:hAnsi="Times New Roman"/>
          <w:color w:val="000000" w:themeColor="text1"/>
          <w:sz w:val="24"/>
          <w:szCs w:val="24"/>
        </w:rPr>
        <w:t>CDC,</w:t>
      </w:r>
      <w:r w:rsidR="00810E2F">
        <w:rPr>
          <w:rFonts w:ascii="Times New Roman" w:hAnsi="Times New Roman"/>
          <w:color w:val="000000" w:themeColor="text1"/>
          <w:sz w:val="24"/>
          <w:szCs w:val="24"/>
        </w:rPr>
        <w:t xml:space="preserve"> </w:t>
      </w:r>
      <w:r w:rsidR="00134EF9" w:rsidRPr="00C548D1">
        <w:rPr>
          <w:rFonts w:ascii="Times New Roman" w:hAnsi="Times New Roman"/>
          <w:color w:val="000000" w:themeColor="text1"/>
          <w:sz w:val="24"/>
          <w:szCs w:val="24"/>
        </w:rPr>
        <w:t>2013</w:t>
      </w:r>
      <w:r w:rsidR="00CD112E" w:rsidRPr="00C548D1">
        <w:rPr>
          <w:rFonts w:ascii="Times New Roman" w:hAnsi="Times New Roman"/>
          <w:color w:val="000000" w:themeColor="text1"/>
          <w:sz w:val="24"/>
          <w:szCs w:val="24"/>
        </w:rPr>
        <w:t>)</w:t>
      </w:r>
      <w:r w:rsidR="004D61DE" w:rsidRPr="00C548D1">
        <w:rPr>
          <w:rFonts w:ascii="Times New Roman" w:hAnsi="Times New Roman"/>
          <w:color w:val="000000" w:themeColor="text1"/>
          <w:sz w:val="24"/>
          <w:szCs w:val="24"/>
        </w:rPr>
        <w:t>.</w:t>
      </w:r>
      <w:r w:rsidR="0097331B" w:rsidRPr="000C5125">
        <w:rPr>
          <w:rFonts w:ascii="Times New Roman" w:hAnsi="Times New Roman"/>
          <w:color w:val="000000" w:themeColor="text1"/>
          <w:sz w:val="24"/>
        </w:rPr>
        <w:t xml:space="preserve"> </w:t>
      </w:r>
      <w:r w:rsidR="00910E58" w:rsidRPr="000C5125">
        <w:rPr>
          <w:rFonts w:ascii="Times New Roman" w:hAnsi="Times New Roman"/>
          <w:color w:val="000000" w:themeColor="text1"/>
          <w:sz w:val="24"/>
        </w:rPr>
        <w:t>Although this information describes the regulatory landscape concerning</w:t>
      </w:r>
      <w:r w:rsidR="001B5F10" w:rsidRPr="000C5125">
        <w:rPr>
          <w:rFonts w:ascii="Times New Roman" w:hAnsi="Times New Roman"/>
          <w:color w:val="000000" w:themeColor="text1"/>
          <w:sz w:val="24"/>
        </w:rPr>
        <w:t xml:space="preserve"> CHWs</w:t>
      </w:r>
      <w:r w:rsidR="00B22D38" w:rsidRPr="000C5125">
        <w:rPr>
          <w:rFonts w:ascii="Times New Roman" w:hAnsi="Times New Roman"/>
          <w:color w:val="000000" w:themeColor="text1"/>
          <w:sz w:val="24"/>
        </w:rPr>
        <w:t>, i</w:t>
      </w:r>
      <w:r w:rsidR="004D61DE" w:rsidRPr="000C5125">
        <w:rPr>
          <w:rFonts w:ascii="Times New Roman" w:hAnsi="Times New Roman"/>
          <w:color w:val="000000" w:themeColor="text1"/>
          <w:sz w:val="24"/>
        </w:rPr>
        <w:t xml:space="preserve">t is important to consider that </w:t>
      </w:r>
      <w:r w:rsidR="007F09C2" w:rsidRPr="00C548D1">
        <w:rPr>
          <w:rFonts w:ascii="Times New Roman" w:hAnsi="Times New Roman"/>
          <w:color w:val="000000" w:themeColor="text1"/>
          <w:sz w:val="24"/>
          <w:szCs w:val="24"/>
        </w:rPr>
        <w:t xml:space="preserve">while </w:t>
      </w:r>
      <w:r w:rsidR="008345B8" w:rsidRPr="00C548D1">
        <w:rPr>
          <w:rFonts w:ascii="Times New Roman" w:hAnsi="Times New Roman"/>
          <w:color w:val="000000" w:themeColor="text1"/>
          <w:sz w:val="24"/>
          <w:szCs w:val="24"/>
        </w:rPr>
        <w:t>healthcare</w:t>
      </w:r>
      <w:r w:rsidR="008345B8" w:rsidRPr="000C5125">
        <w:rPr>
          <w:rFonts w:ascii="Times New Roman" w:hAnsi="Times New Roman"/>
          <w:color w:val="000000" w:themeColor="text1"/>
          <w:sz w:val="24"/>
        </w:rPr>
        <w:t xml:space="preserve"> </w:t>
      </w:r>
      <w:r w:rsidR="005F1BF8" w:rsidRPr="000C5125">
        <w:rPr>
          <w:rFonts w:ascii="Times New Roman" w:hAnsi="Times New Roman"/>
          <w:color w:val="000000" w:themeColor="text1"/>
          <w:sz w:val="24"/>
        </w:rPr>
        <w:t>systems</w:t>
      </w:r>
      <w:r w:rsidR="004D61DE" w:rsidRPr="000C5125">
        <w:rPr>
          <w:rFonts w:ascii="Times New Roman" w:hAnsi="Times New Roman"/>
          <w:color w:val="000000" w:themeColor="text1"/>
          <w:sz w:val="24"/>
        </w:rPr>
        <w:t xml:space="preserve"> </w:t>
      </w:r>
      <w:r w:rsidR="005F1BF8" w:rsidRPr="000C5125">
        <w:rPr>
          <w:rFonts w:ascii="Times New Roman" w:hAnsi="Times New Roman"/>
          <w:color w:val="000000" w:themeColor="text1"/>
          <w:sz w:val="24"/>
        </w:rPr>
        <w:t>are</w:t>
      </w:r>
      <w:r w:rsidR="0088694B" w:rsidRPr="000C5125">
        <w:rPr>
          <w:rFonts w:ascii="Times New Roman" w:hAnsi="Times New Roman"/>
          <w:color w:val="000000" w:themeColor="text1"/>
          <w:sz w:val="24"/>
        </w:rPr>
        <w:t xml:space="preserve"> </w:t>
      </w:r>
      <w:r w:rsidR="004D61DE" w:rsidRPr="000C5125">
        <w:rPr>
          <w:rFonts w:ascii="Times New Roman" w:hAnsi="Times New Roman"/>
          <w:color w:val="000000" w:themeColor="text1"/>
          <w:sz w:val="24"/>
        </w:rPr>
        <w:t xml:space="preserve">deeply rooted in </w:t>
      </w:r>
      <w:r w:rsidR="008345B8" w:rsidRPr="000C5125">
        <w:rPr>
          <w:rFonts w:ascii="Times New Roman" w:hAnsi="Times New Roman"/>
          <w:color w:val="000000" w:themeColor="text1"/>
          <w:sz w:val="24"/>
        </w:rPr>
        <w:t>the medical model</w:t>
      </w:r>
      <w:r w:rsidR="004D61DE" w:rsidRPr="000C5125">
        <w:rPr>
          <w:rFonts w:ascii="Times New Roman" w:hAnsi="Times New Roman"/>
          <w:color w:val="000000" w:themeColor="text1"/>
          <w:sz w:val="24"/>
        </w:rPr>
        <w:t xml:space="preserve">, current health reform seeks </w:t>
      </w:r>
      <w:r w:rsidR="004D61DE" w:rsidRPr="00C548D1">
        <w:rPr>
          <w:rFonts w:ascii="Times New Roman" w:hAnsi="Times New Roman"/>
          <w:color w:val="000000" w:themeColor="text1"/>
          <w:sz w:val="24"/>
          <w:szCs w:val="24"/>
        </w:rPr>
        <w:t>innovati</w:t>
      </w:r>
      <w:r w:rsidR="007F09C2" w:rsidRPr="00C548D1">
        <w:rPr>
          <w:rFonts w:ascii="Times New Roman" w:hAnsi="Times New Roman"/>
          <w:color w:val="000000" w:themeColor="text1"/>
          <w:sz w:val="24"/>
          <w:szCs w:val="24"/>
        </w:rPr>
        <w:t>ve</w:t>
      </w:r>
      <w:r w:rsidR="004D61DE" w:rsidRPr="000C5125">
        <w:rPr>
          <w:rFonts w:ascii="Times New Roman" w:hAnsi="Times New Roman"/>
          <w:color w:val="000000" w:themeColor="text1"/>
          <w:sz w:val="24"/>
        </w:rPr>
        <w:t xml:space="preserve"> </w:t>
      </w:r>
      <w:r w:rsidR="00885358" w:rsidRPr="000C5125">
        <w:rPr>
          <w:rFonts w:ascii="Times New Roman" w:hAnsi="Times New Roman"/>
          <w:color w:val="000000" w:themeColor="text1"/>
          <w:sz w:val="24"/>
        </w:rPr>
        <w:t>efforts to address</w:t>
      </w:r>
      <w:r w:rsidR="004D61DE" w:rsidRPr="000C5125">
        <w:rPr>
          <w:rFonts w:ascii="Times New Roman" w:hAnsi="Times New Roman"/>
          <w:color w:val="000000" w:themeColor="text1"/>
          <w:sz w:val="24"/>
        </w:rPr>
        <w:t xml:space="preserve"> the social determinants of </w:t>
      </w:r>
      <w:r w:rsidR="00885358" w:rsidRPr="000C5125">
        <w:rPr>
          <w:rFonts w:ascii="Times New Roman" w:hAnsi="Times New Roman"/>
          <w:color w:val="000000" w:themeColor="text1"/>
          <w:sz w:val="24"/>
        </w:rPr>
        <w:t>health</w:t>
      </w:r>
      <w:r w:rsidR="004D61DE" w:rsidRPr="000C5125">
        <w:rPr>
          <w:rFonts w:ascii="Times New Roman" w:hAnsi="Times New Roman"/>
          <w:color w:val="000000" w:themeColor="text1"/>
          <w:sz w:val="24"/>
        </w:rPr>
        <w:t xml:space="preserve">. </w:t>
      </w:r>
    </w:p>
    <w:p w:rsidR="008345B8" w:rsidRPr="000C5125" w:rsidRDefault="00885358" w:rsidP="000C5125">
      <w:pPr>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lastRenderedPageBreak/>
        <w:t xml:space="preserve">Widely accepted </w:t>
      </w:r>
      <w:r w:rsidR="004D61DE" w:rsidRPr="000C5125">
        <w:rPr>
          <w:rFonts w:ascii="Times New Roman" w:hAnsi="Times New Roman"/>
          <w:color w:val="000000" w:themeColor="text1"/>
          <w:sz w:val="24"/>
        </w:rPr>
        <w:t xml:space="preserve">training standards and guidelines </w:t>
      </w:r>
      <w:r w:rsidRPr="000C5125">
        <w:rPr>
          <w:rFonts w:ascii="Times New Roman" w:hAnsi="Times New Roman"/>
          <w:color w:val="000000" w:themeColor="text1"/>
          <w:sz w:val="24"/>
        </w:rPr>
        <w:t xml:space="preserve">can </w:t>
      </w:r>
      <w:r w:rsidR="004D61DE" w:rsidRPr="000C5125">
        <w:rPr>
          <w:rFonts w:ascii="Times New Roman" w:hAnsi="Times New Roman"/>
          <w:color w:val="000000" w:themeColor="text1"/>
          <w:sz w:val="24"/>
        </w:rPr>
        <w:t>help raise the credibility of CHW</w:t>
      </w:r>
      <w:r w:rsidR="00C515E0" w:rsidRPr="000C5125">
        <w:rPr>
          <w:rFonts w:ascii="Times New Roman" w:hAnsi="Times New Roman"/>
          <w:color w:val="000000" w:themeColor="text1"/>
          <w:sz w:val="24"/>
        </w:rPr>
        <w:t>s</w:t>
      </w:r>
      <w:r w:rsidR="004D61DE" w:rsidRPr="000C5125">
        <w:rPr>
          <w:rFonts w:ascii="Times New Roman" w:hAnsi="Times New Roman"/>
          <w:color w:val="000000" w:themeColor="text1"/>
          <w:sz w:val="24"/>
        </w:rPr>
        <w:t xml:space="preserve">. </w:t>
      </w:r>
      <w:r w:rsidR="00395AD5" w:rsidRPr="000C5125">
        <w:rPr>
          <w:rFonts w:ascii="Times New Roman" w:hAnsi="Times New Roman"/>
          <w:color w:val="000000" w:themeColor="text1"/>
          <w:sz w:val="24"/>
        </w:rPr>
        <w:t>S</w:t>
      </w:r>
      <w:r w:rsidR="004D61DE" w:rsidRPr="000C5125">
        <w:rPr>
          <w:rFonts w:ascii="Times New Roman" w:hAnsi="Times New Roman"/>
          <w:color w:val="000000" w:themeColor="text1"/>
          <w:sz w:val="24"/>
        </w:rPr>
        <w:t>tandardization</w:t>
      </w:r>
      <w:r w:rsidR="00395AD5" w:rsidRPr="000C5125">
        <w:rPr>
          <w:rFonts w:ascii="Times New Roman" w:hAnsi="Times New Roman"/>
          <w:color w:val="000000" w:themeColor="text1"/>
          <w:sz w:val="24"/>
        </w:rPr>
        <w:t>, however,</w:t>
      </w:r>
      <w:r w:rsidR="004D61DE" w:rsidRPr="000C5125">
        <w:rPr>
          <w:rFonts w:ascii="Times New Roman" w:hAnsi="Times New Roman"/>
          <w:color w:val="000000" w:themeColor="text1"/>
          <w:sz w:val="24"/>
        </w:rPr>
        <w:t xml:space="preserve"> </w:t>
      </w:r>
      <w:r w:rsidR="007F09C2" w:rsidRPr="00C548D1">
        <w:rPr>
          <w:rFonts w:ascii="Times New Roman" w:hAnsi="Times New Roman"/>
          <w:color w:val="000000" w:themeColor="text1"/>
          <w:sz w:val="24"/>
          <w:szCs w:val="24"/>
        </w:rPr>
        <w:t xml:space="preserve">carries the risk of </w:t>
      </w:r>
      <w:r w:rsidR="004D61DE" w:rsidRPr="00C548D1">
        <w:rPr>
          <w:rFonts w:ascii="Times New Roman" w:hAnsi="Times New Roman"/>
          <w:color w:val="000000" w:themeColor="text1"/>
          <w:sz w:val="24"/>
          <w:szCs w:val="24"/>
        </w:rPr>
        <w:t xml:space="preserve">  redefin</w:t>
      </w:r>
      <w:r w:rsidR="007F09C2" w:rsidRPr="00C548D1">
        <w:rPr>
          <w:rFonts w:ascii="Times New Roman" w:hAnsi="Times New Roman"/>
          <w:color w:val="000000" w:themeColor="text1"/>
          <w:sz w:val="24"/>
          <w:szCs w:val="24"/>
        </w:rPr>
        <w:t>ing</w:t>
      </w:r>
      <w:r w:rsidR="004D61DE" w:rsidRPr="000C5125">
        <w:rPr>
          <w:rFonts w:ascii="Times New Roman" w:hAnsi="Times New Roman"/>
          <w:color w:val="000000" w:themeColor="text1"/>
          <w:sz w:val="24"/>
        </w:rPr>
        <w:t xml:space="preserve"> the community perception of the CHW and </w:t>
      </w:r>
      <w:r w:rsidRPr="000C5125">
        <w:rPr>
          <w:rFonts w:ascii="Times New Roman" w:hAnsi="Times New Roman"/>
          <w:color w:val="000000" w:themeColor="text1"/>
          <w:sz w:val="24"/>
        </w:rPr>
        <w:t>erod</w:t>
      </w:r>
      <w:r w:rsidR="007F09C2" w:rsidRPr="00C548D1">
        <w:rPr>
          <w:rFonts w:ascii="Times New Roman" w:hAnsi="Times New Roman"/>
          <w:color w:val="000000" w:themeColor="text1"/>
          <w:sz w:val="24"/>
          <w:szCs w:val="24"/>
        </w:rPr>
        <w:t>ing</w:t>
      </w:r>
      <w:r w:rsidRPr="000C5125">
        <w:rPr>
          <w:rFonts w:ascii="Times New Roman" w:hAnsi="Times New Roman"/>
          <w:color w:val="000000" w:themeColor="text1"/>
          <w:sz w:val="24"/>
        </w:rPr>
        <w:t xml:space="preserve"> </w:t>
      </w:r>
      <w:r w:rsidR="004D61DE" w:rsidRPr="000C5125">
        <w:rPr>
          <w:rFonts w:ascii="Times New Roman" w:hAnsi="Times New Roman"/>
          <w:color w:val="000000" w:themeColor="text1"/>
          <w:sz w:val="24"/>
        </w:rPr>
        <w:t xml:space="preserve">their </w:t>
      </w:r>
      <w:r w:rsidR="00552EB4" w:rsidRPr="000C5125">
        <w:rPr>
          <w:rFonts w:ascii="Times New Roman" w:hAnsi="Times New Roman"/>
          <w:color w:val="000000" w:themeColor="text1"/>
          <w:sz w:val="24"/>
        </w:rPr>
        <w:t>valu</w:t>
      </w:r>
      <w:r w:rsidRPr="000C5125">
        <w:rPr>
          <w:rFonts w:ascii="Times New Roman" w:hAnsi="Times New Roman"/>
          <w:color w:val="000000" w:themeColor="text1"/>
          <w:sz w:val="24"/>
        </w:rPr>
        <w:t>ed</w:t>
      </w:r>
      <w:r w:rsidR="00552EB4" w:rsidRPr="000C5125">
        <w:rPr>
          <w:rFonts w:ascii="Times New Roman" w:hAnsi="Times New Roman"/>
          <w:color w:val="000000" w:themeColor="text1"/>
          <w:sz w:val="24"/>
        </w:rPr>
        <w:t xml:space="preserve"> </w:t>
      </w:r>
      <w:r w:rsidR="004D61DE" w:rsidRPr="000C5125">
        <w:rPr>
          <w:rFonts w:ascii="Times New Roman" w:hAnsi="Times New Roman"/>
          <w:color w:val="000000" w:themeColor="text1"/>
          <w:sz w:val="24"/>
        </w:rPr>
        <w:t>societal position</w:t>
      </w:r>
      <w:r w:rsidR="007F09C2" w:rsidRPr="00C548D1">
        <w:rPr>
          <w:rFonts w:ascii="Times New Roman" w:hAnsi="Times New Roman"/>
          <w:color w:val="000000" w:themeColor="text1"/>
          <w:sz w:val="24"/>
          <w:szCs w:val="24"/>
        </w:rPr>
        <w:t xml:space="preserve"> of trust</w:t>
      </w:r>
      <w:r w:rsidR="004D61DE" w:rsidRPr="000C5125">
        <w:rPr>
          <w:rFonts w:ascii="Times New Roman" w:hAnsi="Times New Roman"/>
          <w:color w:val="000000" w:themeColor="text1"/>
          <w:sz w:val="24"/>
        </w:rPr>
        <w:t>.</w:t>
      </w:r>
      <w:r w:rsidR="00866D4E" w:rsidRPr="000C5125">
        <w:rPr>
          <w:rFonts w:ascii="Times New Roman" w:hAnsi="Times New Roman"/>
          <w:color w:val="000000" w:themeColor="text1"/>
          <w:sz w:val="24"/>
        </w:rPr>
        <w:t xml:space="preserve"> </w:t>
      </w:r>
    </w:p>
    <w:p w:rsidR="00F02414" w:rsidRPr="000C5125" w:rsidRDefault="00F02414" w:rsidP="000C5125">
      <w:pPr>
        <w:spacing w:after="120" w:line="480" w:lineRule="auto"/>
        <w:rPr>
          <w:rFonts w:ascii="Times New Roman" w:hAnsi="Times New Roman"/>
          <w:i/>
          <w:color w:val="000000" w:themeColor="text1"/>
          <w:sz w:val="24"/>
          <w:u w:val="single"/>
        </w:rPr>
      </w:pPr>
    </w:p>
    <w:p w:rsidR="001B4292" w:rsidRPr="000C5125" w:rsidRDefault="001B4292" w:rsidP="000C5125">
      <w:pPr>
        <w:spacing w:after="120" w:line="480" w:lineRule="auto"/>
        <w:rPr>
          <w:rFonts w:ascii="Times New Roman" w:hAnsi="Times New Roman"/>
          <w:b/>
          <w:i/>
          <w:color w:val="000000" w:themeColor="text1"/>
          <w:sz w:val="24"/>
        </w:rPr>
      </w:pPr>
      <w:r w:rsidRPr="000C5125">
        <w:rPr>
          <w:rFonts w:ascii="Times New Roman" w:hAnsi="Times New Roman"/>
          <w:b/>
          <w:i/>
          <w:color w:val="000000" w:themeColor="text1"/>
          <w:sz w:val="24"/>
        </w:rPr>
        <w:t>Leadership Development</w:t>
      </w:r>
    </w:p>
    <w:p w:rsidR="00550D09" w:rsidRPr="000C5125" w:rsidRDefault="004F514D" w:rsidP="000C5125">
      <w:pPr>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t>As</w:t>
      </w:r>
      <w:r w:rsidR="0053758A" w:rsidRPr="000C5125">
        <w:rPr>
          <w:rFonts w:ascii="Times New Roman" w:hAnsi="Times New Roman"/>
          <w:color w:val="000000" w:themeColor="text1"/>
          <w:sz w:val="24"/>
        </w:rPr>
        <w:t xml:space="preserve"> </w:t>
      </w:r>
      <w:r w:rsidR="00550D09" w:rsidRPr="000C5125">
        <w:rPr>
          <w:rFonts w:ascii="Times New Roman" w:hAnsi="Times New Roman"/>
          <w:color w:val="000000" w:themeColor="text1"/>
          <w:sz w:val="24"/>
        </w:rPr>
        <w:t xml:space="preserve">CHWs </w:t>
      </w:r>
      <w:r w:rsidR="00885358" w:rsidRPr="000C5125">
        <w:rPr>
          <w:rFonts w:ascii="Times New Roman" w:hAnsi="Times New Roman"/>
          <w:color w:val="000000" w:themeColor="text1"/>
          <w:sz w:val="24"/>
        </w:rPr>
        <w:t>achieve greater recognition and</w:t>
      </w:r>
      <w:r w:rsidR="00550D09" w:rsidRPr="000C5125">
        <w:rPr>
          <w:rFonts w:ascii="Times New Roman" w:hAnsi="Times New Roman"/>
          <w:color w:val="000000" w:themeColor="text1"/>
          <w:sz w:val="24"/>
        </w:rPr>
        <w:t xml:space="preserve"> more prominent role</w:t>
      </w:r>
      <w:r w:rsidR="00885358" w:rsidRPr="000C5125">
        <w:rPr>
          <w:rFonts w:ascii="Times New Roman" w:hAnsi="Times New Roman"/>
          <w:color w:val="000000" w:themeColor="text1"/>
          <w:sz w:val="24"/>
        </w:rPr>
        <w:t>s</w:t>
      </w:r>
      <w:r w:rsidR="00550D09" w:rsidRPr="000C5125">
        <w:rPr>
          <w:rFonts w:ascii="Times New Roman" w:hAnsi="Times New Roman"/>
          <w:color w:val="000000" w:themeColor="text1"/>
          <w:sz w:val="24"/>
        </w:rPr>
        <w:t>, leadership development</w:t>
      </w:r>
      <w:r w:rsidR="00885358" w:rsidRPr="000C5125">
        <w:rPr>
          <w:rFonts w:ascii="Times New Roman" w:hAnsi="Times New Roman"/>
          <w:color w:val="000000" w:themeColor="text1"/>
          <w:sz w:val="24"/>
        </w:rPr>
        <w:t xml:space="preserve"> within the field</w:t>
      </w:r>
      <w:r w:rsidR="00550D09" w:rsidRPr="000C5125">
        <w:rPr>
          <w:rFonts w:ascii="Times New Roman" w:hAnsi="Times New Roman"/>
          <w:color w:val="000000" w:themeColor="text1"/>
          <w:sz w:val="24"/>
        </w:rPr>
        <w:t xml:space="preserve"> is essential. </w:t>
      </w:r>
      <w:r w:rsidR="00885358" w:rsidRPr="000C5125">
        <w:rPr>
          <w:rFonts w:ascii="Times New Roman" w:hAnsi="Times New Roman"/>
          <w:color w:val="000000" w:themeColor="text1"/>
          <w:sz w:val="24"/>
        </w:rPr>
        <w:t>A</w:t>
      </w:r>
      <w:r w:rsidR="00550D09" w:rsidRPr="000C5125">
        <w:rPr>
          <w:rFonts w:ascii="Times New Roman" w:hAnsi="Times New Roman"/>
          <w:color w:val="000000" w:themeColor="text1"/>
          <w:sz w:val="24"/>
        </w:rPr>
        <w:t xml:space="preserve"> national-level organization</w:t>
      </w:r>
      <w:r w:rsidR="00801509" w:rsidRPr="000C5125">
        <w:rPr>
          <w:rFonts w:ascii="Times New Roman" w:hAnsi="Times New Roman"/>
          <w:color w:val="000000" w:themeColor="text1"/>
          <w:sz w:val="24"/>
        </w:rPr>
        <w:t xml:space="preserve"> can create</w:t>
      </w:r>
      <w:r w:rsidR="00550D09" w:rsidRPr="000C5125">
        <w:rPr>
          <w:rFonts w:ascii="Times New Roman" w:hAnsi="Times New Roman"/>
          <w:color w:val="000000" w:themeColor="text1"/>
          <w:sz w:val="24"/>
        </w:rPr>
        <w:t xml:space="preserve"> leadership development programs, </w:t>
      </w:r>
      <w:r w:rsidR="00801509" w:rsidRPr="000C5125">
        <w:rPr>
          <w:rFonts w:ascii="Times New Roman" w:hAnsi="Times New Roman"/>
          <w:color w:val="000000" w:themeColor="text1"/>
          <w:sz w:val="24"/>
        </w:rPr>
        <w:t>including both</w:t>
      </w:r>
      <w:r w:rsidR="00550D09" w:rsidRPr="000C5125">
        <w:rPr>
          <w:rFonts w:ascii="Times New Roman" w:hAnsi="Times New Roman"/>
          <w:color w:val="000000" w:themeColor="text1"/>
          <w:sz w:val="24"/>
        </w:rPr>
        <w:t xml:space="preserve"> formal training </w:t>
      </w:r>
      <w:r w:rsidR="00801509" w:rsidRPr="000C5125">
        <w:rPr>
          <w:rFonts w:ascii="Times New Roman" w:hAnsi="Times New Roman"/>
          <w:color w:val="000000" w:themeColor="text1"/>
          <w:sz w:val="24"/>
        </w:rPr>
        <w:t xml:space="preserve">and </w:t>
      </w:r>
      <w:r w:rsidR="00550D09" w:rsidRPr="000C5125">
        <w:rPr>
          <w:rFonts w:ascii="Times New Roman" w:hAnsi="Times New Roman"/>
          <w:color w:val="000000" w:themeColor="text1"/>
          <w:sz w:val="24"/>
        </w:rPr>
        <w:t>action-oriented/experiential opportunities.</w:t>
      </w:r>
    </w:p>
    <w:p w:rsidR="00F02414" w:rsidRPr="000C5125" w:rsidRDefault="00F02414" w:rsidP="000C5125">
      <w:pPr>
        <w:pStyle w:val="ListParagraph"/>
        <w:spacing w:after="120" w:line="480" w:lineRule="auto"/>
        <w:ind w:left="1440"/>
        <w:contextualSpacing w:val="0"/>
        <w:rPr>
          <w:rFonts w:ascii="Times New Roman" w:hAnsi="Times New Roman"/>
          <w:color w:val="000000" w:themeColor="text1"/>
          <w:sz w:val="24"/>
        </w:rPr>
      </w:pPr>
    </w:p>
    <w:p w:rsidR="00550D09" w:rsidRPr="000C5125" w:rsidRDefault="00550D09" w:rsidP="000C5125">
      <w:pPr>
        <w:spacing w:after="120" w:line="480" w:lineRule="auto"/>
        <w:rPr>
          <w:rFonts w:ascii="Times New Roman" w:hAnsi="Times New Roman"/>
          <w:b/>
          <w:i/>
          <w:color w:val="000000" w:themeColor="text1"/>
          <w:sz w:val="24"/>
        </w:rPr>
      </w:pPr>
      <w:r w:rsidRPr="000C5125">
        <w:rPr>
          <w:rFonts w:ascii="Times New Roman" w:hAnsi="Times New Roman"/>
          <w:b/>
          <w:i/>
          <w:color w:val="000000" w:themeColor="text1"/>
          <w:sz w:val="24"/>
        </w:rPr>
        <w:t>Sustainable Workforce Financing</w:t>
      </w:r>
    </w:p>
    <w:p w:rsidR="00943F6A" w:rsidRPr="000C5125" w:rsidRDefault="007A4B3A" w:rsidP="000C5125">
      <w:pPr>
        <w:pStyle w:val="CommentText"/>
        <w:spacing w:after="120" w:line="480" w:lineRule="auto"/>
        <w:rPr>
          <w:color w:val="000000" w:themeColor="text1"/>
          <w:sz w:val="24"/>
        </w:rPr>
      </w:pPr>
      <w:r w:rsidRPr="000C5125">
        <w:rPr>
          <w:color w:val="000000" w:themeColor="text1"/>
          <w:sz w:val="24"/>
        </w:rPr>
        <w:t xml:space="preserve">Historically, financing for CHW services </w:t>
      </w:r>
      <w:r w:rsidR="00801509" w:rsidRPr="000C5125">
        <w:rPr>
          <w:color w:val="000000" w:themeColor="text1"/>
          <w:sz w:val="24"/>
        </w:rPr>
        <w:t>has</w:t>
      </w:r>
      <w:r w:rsidRPr="000C5125">
        <w:rPr>
          <w:color w:val="000000" w:themeColor="text1"/>
          <w:sz w:val="24"/>
        </w:rPr>
        <w:t xml:space="preserve"> relied on short-term grants and contracts. </w:t>
      </w:r>
      <w:r w:rsidR="00F9283D" w:rsidRPr="00C548D1">
        <w:rPr>
          <w:color w:val="000000" w:themeColor="text1"/>
          <w:sz w:val="24"/>
          <w:szCs w:val="24"/>
        </w:rPr>
        <w:t xml:space="preserve">In the </w:t>
      </w:r>
      <w:r w:rsidR="006D2131" w:rsidRPr="00C548D1">
        <w:rPr>
          <w:color w:val="000000" w:themeColor="text1"/>
          <w:sz w:val="24"/>
          <w:szCs w:val="24"/>
        </w:rPr>
        <w:t>move to create more sustainable financing for CHWs in</w:t>
      </w:r>
      <w:r w:rsidR="00F9283D" w:rsidRPr="000C5125">
        <w:rPr>
          <w:color w:val="000000" w:themeColor="text1"/>
          <w:sz w:val="24"/>
        </w:rPr>
        <w:t xml:space="preserve"> the current cost</w:t>
      </w:r>
      <w:r w:rsidR="00575C4F" w:rsidRPr="000C5125">
        <w:rPr>
          <w:color w:val="000000" w:themeColor="text1"/>
          <w:sz w:val="24"/>
        </w:rPr>
        <w:t>-</w:t>
      </w:r>
      <w:r w:rsidR="00F9283D" w:rsidRPr="000C5125">
        <w:rPr>
          <w:color w:val="000000" w:themeColor="text1"/>
          <w:sz w:val="24"/>
        </w:rPr>
        <w:t xml:space="preserve">saving environment, payers expect </w:t>
      </w:r>
      <w:r w:rsidR="00395AD5" w:rsidRPr="000C5125">
        <w:rPr>
          <w:color w:val="000000" w:themeColor="text1"/>
          <w:sz w:val="24"/>
        </w:rPr>
        <w:t xml:space="preserve">CHW </w:t>
      </w:r>
      <w:r w:rsidR="00F9283D" w:rsidRPr="000C5125">
        <w:rPr>
          <w:color w:val="000000" w:themeColor="text1"/>
          <w:sz w:val="24"/>
        </w:rPr>
        <w:t xml:space="preserve">qualifications to </w:t>
      </w:r>
      <w:r w:rsidR="0034569F" w:rsidRPr="000C5125">
        <w:rPr>
          <w:color w:val="000000" w:themeColor="text1"/>
          <w:sz w:val="24"/>
        </w:rPr>
        <w:t xml:space="preserve">be specified to </w:t>
      </w:r>
      <w:r w:rsidR="00F9283D" w:rsidRPr="000C5125">
        <w:rPr>
          <w:color w:val="000000" w:themeColor="text1"/>
          <w:sz w:val="24"/>
        </w:rPr>
        <w:t>justify payment</w:t>
      </w:r>
      <w:r w:rsidR="000D0587" w:rsidRPr="000C5125">
        <w:rPr>
          <w:color w:val="000000" w:themeColor="text1"/>
          <w:sz w:val="24"/>
        </w:rPr>
        <w:t xml:space="preserve">. </w:t>
      </w:r>
      <w:r w:rsidR="00395AD5" w:rsidRPr="000C5125">
        <w:rPr>
          <w:color w:val="000000" w:themeColor="text1"/>
          <w:sz w:val="24"/>
        </w:rPr>
        <w:t xml:space="preserve"> T</w:t>
      </w:r>
      <w:r w:rsidR="00F9283D" w:rsidRPr="000C5125">
        <w:rPr>
          <w:color w:val="000000" w:themeColor="text1"/>
          <w:sz w:val="24"/>
        </w:rPr>
        <w:t>hese standards</w:t>
      </w:r>
      <w:r w:rsidR="00395AD5" w:rsidRPr="000C5125">
        <w:rPr>
          <w:color w:val="000000" w:themeColor="text1"/>
          <w:sz w:val="24"/>
        </w:rPr>
        <w:t>, however,</w:t>
      </w:r>
      <w:r w:rsidR="00F9283D" w:rsidRPr="000C5125">
        <w:rPr>
          <w:color w:val="000000" w:themeColor="text1"/>
          <w:sz w:val="24"/>
        </w:rPr>
        <w:t xml:space="preserve"> </w:t>
      </w:r>
      <w:r w:rsidR="00801509" w:rsidRPr="000C5125">
        <w:rPr>
          <w:color w:val="000000" w:themeColor="text1"/>
          <w:sz w:val="24"/>
        </w:rPr>
        <w:t xml:space="preserve">must </w:t>
      </w:r>
      <w:r w:rsidR="00F9283D" w:rsidRPr="000C5125">
        <w:rPr>
          <w:color w:val="000000" w:themeColor="text1"/>
          <w:sz w:val="24"/>
        </w:rPr>
        <w:t xml:space="preserve">not </w:t>
      </w:r>
      <w:r w:rsidR="00A43B4C" w:rsidRPr="000C5125">
        <w:rPr>
          <w:color w:val="000000" w:themeColor="text1"/>
          <w:sz w:val="24"/>
        </w:rPr>
        <w:t>lead to a narrowing of the CHW scope of practice</w:t>
      </w:r>
      <w:r w:rsidR="00F9283D" w:rsidRPr="000C5125">
        <w:rPr>
          <w:color w:val="000000" w:themeColor="text1"/>
          <w:sz w:val="24"/>
        </w:rPr>
        <w:t xml:space="preserve">. </w:t>
      </w:r>
      <w:r w:rsidR="00801509" w:rsidRPr="000C5125">
        <w:rPr>
          <w:color w:val="000000" w:themeColor="text1"/>
          <w:sz w:val="24"/>
        </w:rPr>
        <w:t>I</w:t>
      </w:r>
      <w:r w:rsidRPr="000C5125">
        <w:rPr>
          <w:color w:val="000000" w:themeColor="text1"/>
          <w:sz w:val="24"/>
        </w:rPr>
        <w:t>ntegrat</w:t>
      </w:r>
      <w:r w:rsidR="00801509" w:rsidRPr="000C5125">
        <w:rPr>
          <w:color w:val="000000" w:themeColor="text1"/>
          <w:sz w:val="24"/>
        </w:rPr>
        <w:t>ion of</w:t>
      </w:r>
      <w:r w:rsidRPr="000C5125">
        <w:rPr>
          <w:color w:val="000000" w:themeColor="text1"/>
          <w:sz w:val="24"/>
        </w:rPr>
        <w:t xml:space="preserve"> CHWs into team-based care</w:t>
      </w:r>
      <w:r w:rsidR="004D34A9" w:rsidRPr="000C5125">
        <w:rPr>
          <w:color w:val="000000" w:themeColor="text1"/>
          <w:sz w:val="24"/>
        </w:rPr>
        <w:t xml:space="preserve"> </w:t>
      </w:r>
      <w:r w:rsidR="00801509" w:rsidRPr="000C5125">
        <w:rPr>
          <w:color w:val="000000" w:themeColor="text1"/>
          <w:sz w:val="24"/>
        </w:rPr>
        <w:t xml:space="preserve">allows them to be </w:t>
      </w:r>
      <w:r w:rsidR="006D2131" w:rsidRPr="00C548D1">
        <w:rPr>
          <w:color w:val="000000" w:themeColor="text1"/>
          <w:sz w:val="24"/>
          <w:szCs w:val="24"/>
        </w:rPr>
        <w:t>included</w:t>
      </w:r>
      <w:r w:rsidR="00801509" w:rsidRPr="000C5125">
        <w:rPr>
          <w:color w:val="000000" w:themeColor="text1"/>
          <w:sz w:val="24"/>
        </w:rPr>
        <w:t xml:space="preserve"> in </w:t>
      </w:r>
      <w:r w:rsidR="00B70A8D" w:rsidRPr="000C5125">
        <w:rPr>
          <w:color w:val="000000" w:themeColor="text1"/>
          <w:sz w:val="24"/>
        </w:rPr>
        <w:t xml:space="preserve">newly created </w:t>
      </w:r>
      <w:r w:rsidR="004D34A9" w:rsidRPr="000C5125">
        <w:rPr>
          <w:color w:val="000000" w:themeColor="text1"/>
          <w:sz w:val="24"/>
        </w:rPr>
        <w:t>financ</w:t>
      </w:r>
      <w:r w:rsidR="00542410" w:rsidRPr="000C5125">
        <w:rPr>
          <w:color w:val="000000" w:themeColor="text1"/>
          <w:sz w:val="24"/>
        </w:rPr>
        <w:t>ing</w:t>
      </w:r>
      <w:r w:rsidR="004D34A9" w:rsidRPr="000C5125">
        <w:rPr>
          <w:color w:val="000000" w:themeColor="text1"/>
          <w:sz w:val="24"/>
        </w:rPr>
        <w:t xml:space="preserve"> </w:t>
      </w:r>
      <w:r w:rsidR="00D46935" w:rsidRPr="000C5125">
        <w:rPr>
          <w:color w:val="000000" w:themeColor="text1"/>
          <w:sz w:val="24"/>
        </w:rPr>
        <w:t xml:space="preserve">mechanisms </w:t>
      </w:r>
      <w:r w:rsidR="00B70A8D" w:rsidRPr="000C5125">
        <w:rPr>
          <w:color w:val="000000" w:themeColor="text1"/>
          <w:sz w:val="24"/>
        </w:rPr>
        <w:t xml:space="preserve">such </w:t>
      </w:r>
      <w:r w:rsidR="00D46935" w:rsidRPr="000C5125">
        <w:rPr>
          <w:color w:val="000000" w:themeColor="text1"/>
          <w:sz w:val="24"/>
        </w:rPr>
        <w:t>as</w:t>
      </w:r>
      <w:r w:rsidR="004D34A9" w:rsidRPr="000C5125">
        <w:rPr>
          <w:color w:val="000000" w:themeColor="text1"/>
          <w:sz w:val="24"/>
        </w:rPr>
        <w:t xml:space="preserve"> bundled/global payments, value-based purchasing</w:t>
      </w:r>
      <w:r w:rsidR="00003108" w:rsidRPr="00C548D1">
        <w:rPr>
          <w:color w:val="000000" w:themeColor="text1"/>
          <w:sz w:val="24"/>
          <w:szCs w:val="24"/>
        </w:rPr>
        <w:t>,</w:t>
      </w:r>
      <w:r w:rsidR="004D34A9" w:rsidRPr="000C5125">
        <w:rPr>
          <w:color w:val="000000" w:themeColor="text1"/>
          <w:sz w:val="24"/>
        </w:rPr>
        <w:t xml:space="preserve"> and shared risk</w:t>
      </w:r>
      <w:r w:rsidR="00D87B6B" w:rsidRPr="000C5125">
        <w:rPr>
          <w:color w:val="000000" w:themeColor="text1"/>
          <w:sz w:val="24"/>
        </w:rPr>
        <w:t>.</w:t>
      </w:r>
      <w:r w:rsidR="004D34A9" w:rsidRPr="000C5125">
        <w:rPr>
          <w:color w:val="000000" w:themeColor="text1"/>
          <w:sz w:val="24"/>
        </w:rPr>
        <w:t xml:space="preserve"> However, many institutions lack expertise </w:t>
      </w:r>
      <w:r w:rsidR="006D2131" w:rsidRPr="00C548D1">
        <w:rPr>
          <w:color w:val="000000" w:themeColor="text1"/>
          <w:sz w:val="24"/>
          <w:szCs w:val="24"/>
        </w:rPr>
        <w:t>on</w:t>
      </w:r>
      <w:r w:rsidR="004D34A9" w:rsidRPr="000C5125">
        <w:rPr>
          <w:color w:val="000000" w:themeColor="text1"/>
          <w:sz w:val="24"/>
        </w:rPr>
        <w:t xml:space="preserve"> </w:t>
      </w:r>
      <w:r w:rsidR="00395AD5" w:rsidRPr="000C5125">
        <w:rPr>
          <w:color w:val="000000" w:themeColor="text1"/>
          <w:sz w:val="24"/>
        </w:rPr>
        <w:t>including</w:t>
      </w:r>
      <w:r w:rsidR="00D87B6B" w:rsidRPr="000C5125">
        <w:rPr>
          <w:color w:val="000000" w:themeColor="text1"/>
          <w:sz w:val="24"/>
        </w:rPr>
        <w:t xml:space="preserve"> </w:t>
      </w:r>
      <w:r w:rsidR="00801509" w:rsidRPr="000C5125">
        <w:rPr>
          <w:color w:val="000000" w:themeColor="text1"/>
          <w:sz w:val="24"/>
        </w:rPr>
        <w:t xml:space="preserve">CHW </w:t>
      </w:r>
      <w:r w:rsidR="00395AD5" w:rsidRPr="000C5125">
        <w:rPr>
          <w:color w:val="000000" w:themeColor="text1"/>
          <w:sz w:val="24"/>
        </w:rPr>
        <w:t>positions</w:t>
      </w:r>
      <w:r w:rsidR="00801509" w:rsidRPr="000C5125">
        <w:rPr>
          <w:color w:val="000000" w:themeColor="text1"/>
          <w:sz w:val="24"/>
        </w:rPr>
        <w:t xml:space="preserve"> in such payment </w:t>
      </w:r>
      <w:r w:rsidR="004D34A9" w:rsidRPr="000C5125">
        <w:rPr>
          <w:color w:val="000000" w:themeColor="text1"/>
          <w:sz w:val="24"/>
        </w:rPr>
        <w:t>models.</w:t>
      </w:r>
      <w:r w:rsidR="00866D4E" w:rsidRPr="000C5125">
        <w:rPr>
          <w:color w:val="000000" w:themeColor="text1"/>
          <w:sz w:val="24"/>
        </w:rPr>
        <w:t xml:space="preserve"> </w:t>
      </w:r>
      <w:r w:rsidR="0002108C" w:rsidRPr="000C5125">
        <w:rPr>
          <w:color w:val="000000" w:themeColor="text1"/>
          <w:sz w:val="24"/>
        </w:rPr>
        <w:t xml:space="preserve">A national </w:t>
      </w:r>
      <w:r w:rsidR="00943F6A" w:rsidRPr="000C5125">
        <w:rPr>
          <w:color w:val="000000" w:themeColor="text1"/>
          <w:sz w:val="24"/>
        </w:rPr>
        <w:t xml:space="preserve">organization </w:t>
      </w:r>
      <w:r w:rsidR="00395AD5" w:rsidRPr="000C5125">
        <w:rPr>
          <w:color w:val="000000" w:themeColor="text1"/>
          <w:sz w:val="24"/>
        </w:rPr>
        <w:t>could support</w:t>
      </w:r>
      <w:r w:rsidR="00801509" w:rsidRPr="000C5125">
        <w:rPr>
          <w:color w:val="000000" w:themeColor="text1"/>
          <w:sz w:val="24"/>
        </w:rPr>
        <w:t xml:space="preserve"> dialogue with policymakers and design of payment demonstrations involving CHWs</w:t>
      </w:r>
      <w:r w:rsidR="00971547" w:rsidRPr="000C5125">
        <w:rPr>
          <w:color w:val="000000" w:themeColor="text1"/>
          <w:sz w:val="24"/>
        </w:rPr>
        <w:t>.</w:t>
      </w:r>
      <w:r w:rsidR="0036254F" w:rsidRPr="000C5125">
        <w:rPr>
          <w:color w:val="000000" w:themeColor="text1"/>
          <w:sz w:val="24"/>
        </w:rPr>
        <w:t xml:space="preserve"> </w:t>
      </w:r>
      <w:r w:rsidR="00943F6A" w:rsidRPr="000C5125">
        <w:rPr>
          <w:color w:val="000000" w:themeColor="text1"/>
          <w:sz w:val="24"/>
        </w:rPr>
        <w:t xml:space="preserve">A national CHW association </w:t>
      </w:r>
      <w:r w:rsidR="000C5125">
        <w:rPr>
          <w:color w:val="000000" w:themeColor="text1"/>
          <w:sz w:val="24"/>
          <w:szCs w:val="24"/>
        </w:rPr>
        <w:t>will</w:t>
      </w:r>
      <w:r w:rsidR="003F7707" w:rsidRPr="000C5125">
        <w:rPr>
          <w:color w:val="000000" w:themeColor="text1"/>
          <w:sz w:val="24"/>
        </w:rPr>
        <w:t xml:space="preserve"> </w:t>
      </w:r>
      <w:r w:rsidR="0036254F" w:rsidRPr="000C5125">
        <w:rPr>
          <w:color w:val="000000" w:themeColor="text1"/>
          <w:sz w:val="24"/>
        </w:rPr>
        <w:t>also</w:t>
      </w:r>
      <w:r w:rsidR="00943F6A" w:rsidRPr="000C5125">
        <w:rPr>
          <w:color w:val="000000" w:themeColor="text1"/>
          <w:sz w:val="24"/>
        </w:rPr>
        <w:t xml:space="preserve"> </w:t>
      </w:r>
      <w:r w:rsidR="00801509" w:rsidRPr="000C5125">
        <w:rPr>
          <w:color w:val="000000" w:themeColor="text1"/>
          <w:sz w:val="24"/>
        </w:rPr>
        <w:t xml:space="preserve">safeguard </w:t>
      </w:r>
      <w:r w:rsidR="00943F6A" w:rsidRPr="000C5125">
        <w:rPr>
          <w:color w:val="000000" w:themeColor="text1"/>
          <w:sz w:val="24"/>
        </w:rPr>
        <w:t xml:space="preserve">the </w:t>
      </w:r>
      <w:r w:rsidR="00801509" w:rsidRPr="000C5125">
        <w:rPr>
          <w:color w:val="000000" w:themeColor="text1"/>
          <w:sz w:val="24"/>
        </w:rPr>
        <w:t xml:space="preserve">community-centric, </w:t>
      </w:r>
      <w:r w:rsidR="00D61497" w:rsidRPr="000C5125">
        <w:rPr>
          <w:color w:val="000000" w:themeColor="text1"/>
          <w:sz w:val="24"/>
        </w:rPr>
        <w:t xml:space="preserve">grassroots nature </w:t>
      </w:r>
      <w:r w:rsidR="00943F6A" w:rsidRPr="000C5125">
        <w:rPr>
          <w:color w:val="000000" w:themeColor="text1"/>
          <w:sz w:val="24"/>
        </w:rPr>
        <w:t>of the CHW workforce as these innovative</w:t>
      </w:r>
      <w:r w:rsidR="00D87B6B" w:rsidRPr="000C5125">
        <w:rPr>
          <w:color w:val="000000" w:themeColor="text1"/>
          <w:sz w:val="24"/>
        </w:rPr>
        <w:t xml:space="preserve"> </w:t>
      </w:r>
      <w:r w:rsidR="00D87B6B" w:rsidRPr="00C548D1">
        <w:rPr>
          <w:color w:val="000000" w:themeColor="text1"/>
          <w:sz w:val="24"/>
          <w:szCs w:val="24"/>
        </w:rPr>
        <w:t>healthcare</w:t>
      </w:r>
      <w:r w:rsidR="00943F6A" w:rsidRPr="000C5125">
        <w:rPr>
          <w:color w:val="000000" w:themeColor="text1"/>
          <w:sz w:val="24"/>
        </w:rPr>
        <w:t xml:space="preserve"> financing mechanisms emerge.</w:t>
      </w:r>
    </w:p>
    <w:p w:rsidR="00F02414" w:rsidRPr="000C5125" w:rsidRDefault="00F02414" w:rsidP="000C5125">
      <w:pPr>
        <w:spacing w:after="120" w:line="480" w:lineRule="auto"/>
        <w:rPr>
          <w:rFonts w:ascii="Times New Roman" w:hAnsi="Times New Roman"/>
          <w:b/>
          <w:i/>
          <w:color w:val="000000" w:themeColor="text1"/>
          <w:sz w:val="24"/>
        </w:rPr>
      </w:pPr>
    </w:p>
    <w:p w:rsidR="00FB4BEC" w:rsidRPr="000C5125" w:rsidRDefault="00FB4BEC" w:rsidP="000C5125">
      <w:pPr>
        <w:spacing w:after="120" w:line="480" w:lineRule="auto"/>
        <w:rPr>
          <w:rFonts w:ascii="Times New Roman" w:hAnsi="Times New Roman"/>
          <w:b/>
          <w:color w:val="000000" w:themeColor="text1"/>
          <w:sz w:val="24"/>
        </w:rPr>
      </w:pPr>
      <w:r w:rsidRPr="000C5125">
        <w:rPr>
          <w:rFonts w:ascii="Times New Roman" w:hAnsi="Times New Roman"/>
          <w:b/>
          <w:i/>
          <w:color w:val="000000" w:themeColor="text1"/>
          <w:sz w:val="24"/>
        </w:rPr>
        <w:t>CHW-led State Policy Development</w:t>
      </w:r>
    </w:p>
    <w:p w:rsidR="00FB4BEC" w:rsidRPr="000C5125" w:rsidRDefault="0036254F" w:rsidP="000C5125">
      <w:pPr>
        <w:widowControl w:val="0"/>
        <w:autoSpaceDE w:val="0"/>
        <w:autoSpaceDN w:val="0"/>
        <w:adjustRightInd w:val="0"/>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lastRenderedPageBreak/>
        <w:t>D</w:t>
      </w:r>
      <w:r w:rsidR="00FB4BEC" w:rsidRPr="000C5125">
        <w:rPr>
          <w:rFonts w:ascii="Times New Roman" w:hAnsi="Times New Roman"/>
          <w:color w:val="000000" w:themeColor="text1"/>
          <w:sz w:val="24"/>
        </w:rPr>
        <w:t>ecisions are being made</w:t>
      </w:r>
      <w:r w:rsidR="006D2131" w:rsidRPr="00C548D1">
        <w:rPr>
          <w:rFonts w:ascii="Times New Roman" w:hAnsi="Times New Roman"/>
          <w:color w:val="000000" w:themeColor="text1"/>
          <w:sz w:val="24"/>
          <w:szCs w:val="24"/>
        </w:rPr>
        <w:t xml:space="preserve"> at the state level</w:t>
      </w:r>
      <w:r w:rsidR="00FB4BEC" w:rsidRPr="000C5125">
        <w:rPr>
          <w:rFonts w:ascii="Times New Roman" w:hAnsi="Times New Roman"/>
          <w:color w:val="000000" w:themeColor="text1"/>
          <w:sz w:val="24"/>
        </w:rPr>
        <w:t xml:space="preserve"> on </w:t>
      </w:r>
      <w:r w:rsidR="00575C4F" w:rsidRPr="000C5125">
        <w:rPr>
          <w:rFonts w:ascii="Times New Roman" w:hAnsi="Times New Roman"/>
          <w:color w:val="000000" w:themeColor="text1"/>
          <w:sz w:val="24"/>
        </w:rPr>
        <w:t xml:space="preserve">the </w:t>
      </w:r>
      <w:r w:rsidR="00FB4BEC" w:rsidRPr="000C5125">
        <w:rPr>
          <w:rFonts w:ascii="Times New Roman" w:hAnsi="Times New Roman"/>
          <w:color w:val="000000" w:themeColor="text1"/>
          <w:sz w:val="24"/>
        </w:rPr>
        <w:t xml:space="preserve">development of a public policy infrastructure to support </w:t>
      </w:r>
      <w:r w:rsidR="00395AD5" w:rsidRPr="000C5125">
        <w:rPr>
          <w:rFonts w:ascii="Times New Roman" w:hAnsi="Times New Roman"/>
          <w:color w:val="000000" w:themeColor="text1"/>
          <w:sz w:val="24"/>
        </w:rPr>
        <w:t>CHWs</w:t>
      </w:r>
      <w:r w:rsidR="00FB4BEC" w:rsidRPr="000C5125">
        <w:rPr>
          <w:rFonts w:ascii="Times New Roman" w:hAnsi="Times New Roman"/>
          <w:color w:val="000000" w:themeColor="text1"/>
          <w:sz w:val="24"/>
        </w:rPr>
        <w:t>. Sustainable financing of CHW employment will inevitably rely heavily on public</w:t>
      </w:r>
      <w:r w:rsidR="006D2131" w:rsidRPr="00C548D1">
        <w:rPr>
          <w:rFonts w:ascii="Times New Roman" w:hAnsi="Times New Roman"/>
          <w:color w:val="000000" w:themeColor="text1"/>
          <w:sz w:val="24"/>
          <w:szCs w:val="24"/>
        </w:rPr>
        <w:t xml:space="preserve"> </w:t>
      </w:r>
      <w:r w:rsidR="00FB4BEC" w:rsidRPr="000C5125">
        <w:rPr>
          <w:rFonts w:ascii="Times New Roman" w:hAnsi="Times New Roman"/>
          <w:color w:val="000000" w:themeColor="text1"/>
          <w:sz w:val="24"/>
        </w:rPr>
        <w:t xml:space="preserve">funding streams, and will </w:t>
      </w:r>
      <w:r w:rsidR="0082351A" w:rsidRPr="000C5125">
        <w:rPr>
          <w:rFonts w:ascii="Times New Roman" w:hAnsi="Times New Roman"/>
          <w:color w:val="000000" w:themeColor="text1"/>
          <w:sz w:val="24"/>
        </w:rPr>
        <w:t xml:space="preserve">probably </w:t>
      </w:r>
      <w:r w:rsidR="00FB4BEC" w:rsidRPr="000C5125">
        <w:rPr>
          <w:rFonts w:ascii="Times New Roman" w:hAnsi="Times New Roman"/>
          <w:color w:val="000000" w:themeColor="text1"/>
          <w:sz w:val="24"/>
        </w:rPr>
        <w:t xml:space="preserve">involve Medicaid. </w:t>
      </w:r>
      <w:r w:rsidR="0082351A" w:rsidRPr="000C5125">
        <w:rPr>
          <w:rFonts w:ascii="Times New Roman" w:hAnsi="Times New Roman"/>
          <w:color w:val="000000" w:themeColor="text1"/>
          <w:sz w:val="24"/>
        </w:rPr>
        <w:t>A</w:t>
      </w:r>
      <w:r w:rsidR="00FB4BEC" w:rsidRPr="000C5125">
        <w:rPr>
          <w:rFonts w:ascii="Times New Roman" w:hAnsi="Times New Roman"/>
          <w:color w:val="000000" w:themeColor="text1"/>
          <w:sz w:val="24"/>
        </w:rPr>
        <w:t>cceptance of standards for Medicaid participation will be needed from state governments.</w:t>
      </w:r>
      <w:r w:rsidR="00866D4E" w:rsidRPr="000C5125">
        <w:rPr>
          <w:rFonts w:ascii="Times New Roman" w:hAnsi="Times New Roman"/>
          <w:color w:val="000000" w:themeColor="text1"/>
          <w:sz w:val="24"/>
        </w:rPr>
        <w:t xml:space="preserve"> </w:t>
      </w:r>
      <w:r w:rsidR="00FB4BEC" w:rsidRPr="000C5125">
        <w:rPr>
          <w:rFonts w:ascii="Times New Roman" w:hAnsi="Times New Roman"/>
          <w:color w:val="000000" w:themeColor="text1"/>
          <w:sz w:val="24"/>
        </w:rPr>
        <w:t xml:space="preserve">State governments may </w:t>
      </w:r>
      <w:r w:rsidR="00D97115" w:rsidRPr="000C5125">
        <w:rPr>
          <w:rFonts w:ascii="Times New Roman" w:hAnsi="Times New Roman"/>
          <w:color w:val="000000" w:themeColor="text1"/>
          <w:sz w:val="24"/>
        </w:rPr>
        <w:t>need</w:t>
      </w:r>
      <w:r w:rsidR="00FB4BEC" w:rsidRPr="000C5125">
        <w:rPr>
          <w:rFonts w:ascii="Times New Roman" w:hAnsi="Times New Roman"/>
          <w:color w:val="000000" w:themeColor="text1"/>
          <w:sz w:val="24"/>
        </w:rPr>
        <w:t xml:space="preserve"> to invest in </w:t>
      </w:r>
      <w:r w:rsidR="00D97115" w:rsidRPr="000C5125">
        <w:rPr>
          <w:rFonts w:ascii="Times New Roman" w:hAnsi="Times New Roman"/>
          <w:color w:val="000000" w:themeColor="text1"/>
          <w:sz w:val="24"/>
        </w:rPr>
        <w:t xml:space="preserve">CHW </w:t>
      </w:r>
      <w:r w:rsidR="00FB4BEC" w:rsidRPr="000C5125">
        <w:rPr>
          <w:rFonts w:ascii="Times New Roman" w:hAnsi="Times New Roman"/>
          <w:color w:val="000000" w:themeColor="text1"/>
          <w:sz w:val="24"/>
        </w:rPr>
        <w:t xml:space="preserve">workforce development and </w:t>
      </w:r>
      <w:r w:rsidR="00395AD5" w:rsidRPr="000C5125">
        <w:rPr>
          <w:rFonts w:ascii="Times New Roman" w:hAnsi="Times New Roman"/>
          <w:color w:val="000000" w:themeColor="text1"/>
          <w:sz w:val="24"/>
        </w:rPr>
        <w:t xml:space="preserve">to </w:t>
      </w:r>
      <w:r w:rsidR="00FB4BEC" w:rsidRPr="000C5125">
        <w:rPr>
          <w:rFonts w:ascii="Times New Roman" w:hAnsi="Times New Roman"/>
          <w:color w:val="000000" w:themeColor="text1"/>
          <w:sz w:val="24"/>
        </w:rPr>
        <w:t xml:space="preserve">include CHW activities in </w:t>
      </w:r>
      <w:r w:rsidR="00395AD5" w:rsidRPr="000C5125">
        <w:rPr>
          <w:rFonts w:ascii="Times New Roman" w:hAnsi="Times New Roman"/>
          <w:color w:val="000000" w:themeColor="text1"/>
          <w:sz w:val="24"/>
        </w:rPr>
        <w:t xml:space="preserve">standards for data collection in </w:t>
      </w:r>
      <w:r w:rsidR="00FB4BEC" w:rsidRPr="000C5125">
        <w:rPr>
          <w:rFonts w:ascii="Times New Roman" w:hAnsi="Times New Roman"/>
          <w:color w:val="000000" w:themeColor="text1"/>
          <w:sz w:val="24"/>
        </w:rPr>
        <w:t xml:space="preserve">public health and </w:t>
      </w:r>
      <w:r w:rsidR="00FB4BEC" w:rsidRPr="00C548D1">
        <w:rPr>
          <w:rFonts w:ascii="Times New Roman" w:hAnsi="Times New Roman"/>
          <w:color w:val="000000" w:themeColor="text1"/>
          <w:sz w:val="24"/>
          <w:szCs w:val="24"/>
        </w:rPr>
        <w:t>healthcare</w:t>
      </w:r>
      <w:r w:rsidR="00FB4BEC" w:rsidRPr="000C5125">
        <w:rPr>
          <w:rFonts w:ascii="Times New Roman" w:hAnsi="Times New Roman"/>
          <w:color w:val="000000" w:themeColor="text1"/>
          <w:sz w:val="24"/>
        </w:rPr>
        <w:t xml:space="preserve"> programs.</w:t>
      </w:r>
    </w:p>
    <w:p w:rsidR="00FB4BEC" w:rsidRPr="000C5125" w:rsidRDefault="00FB4BEC" w:rsidP="000C5125">
      <w:pPr>
        <w:widowControl w:val="0"/>
        <w:autoSpaceDE w:val="0"/>
        <w:autoSpaceDN w:val="0"/>
        <w:adjustRightInd w:val="0"/>
        <w:spacing w:after="120" w:line="480" w:lineRule="auto"/>
        <w:rPr>
          <w:rFonts w:ascii="Times New Roman" w:hAnsi="Times New Roman"/>
          <w:color w:val="000000" w:themeColor="text1"/>
          <w:sz w:val="24"/>
        </w:rPr>
      </w:pPr>
      <w:r w:rsidRPr="000C5125">
        <w:rPr>
          <w:rFonts w:ascii="Times New Roman" w:hAnsi="Times New Roman"/>
          <w:color w:val="000000" w:themeColor="text1"/>
          <w:sz w:val="24"/>
        </w:rPr>
        <w:t>This picture is complicated by several factors:</w:t>
      </w:r>
    </w:p>
    <w:p w:rsidR="00FB4BEC" w:rsidRPr="000C5125" w:rsidRDefault="004F514D" w:rsidP="00F50D5F">
      <w:pPr>
        <w:pStyle w:val="ListParagraph"/>
        <w:widowControl w:val="0"/>
        <w:numPr>
          <w:ilvl w:val="0"/>
          <w:numId w:val="33"/>
        </w:numPr>
        <w:autoSpaceDE w:val="0"/>
        <w:autoSpaceDN w:val="0"/>
        <w:adjustRightInd w:val="0"/>
        <w:spacing w:after="120" w:line="480" w:lineRule="auto"/>
        <w:contextualSpacing w:val="0"/>
        <w:rPr>
          <w:rFonts w:ascii="Times New Roman" w:hAnsi="Times New Roman"/>
          <w:color w:val="000000" w:themeColor="text1"/>
          <w:sz w:val="24"/>
        </w:rPr>
      </w:pPr>
      <w:r w:rsidRPr="000C5125">
        <w:rPr>
          <w:rFonts w:ascii="Times New Roman" w:hAnsi="Times New Roman"/>
          <w:color w:val="000000" w:themeColor="text1"/>
          <w:sz w:val="24"/>
        </w:rPr>
        <w:t>S</w:t>
      </w:r>
      <w:r w:rsidR="00FB4BEC" w:rsidRPr="000C5125">
        <w:rPr>
          <w:rFonts w:ascii="Times New Roman" w:hAnsi="Times New Roman"/>
          <w:color w:val="000000" w:themeColor="text1"/>
          <w:sz w:val="24"/>
        </w:rPr>
        <w:t>trong anecdotal evidence</w:t>
      </w:r>
      <w:r w:rsidR="00A3314E" w:rsidRPr="000C5125">
        <w:rPr>
          <w:rFonts w:ascii="Times New Roman" w:hAnsi="Times New Roman"/>
          <w:color w:val="000000" w:themeColor="text1"/>
          <w:sz w:val="24"/>
        </w:rPr>
        <w:t xml:space="preserve"> </w:t>
      </w:r>
      <w:r w:rsidR="00D17DA4" w:rsidRPr="000C5125">
        <w:rPr>
          <w:rFonts w:ascii="Times New Roman" w:hAnsi="Times New Roman"/>
          <w:color w:val="000000" w:themeColor="text1"/>
          <w:sz w:val="24"/>
        </w:rPr>
        <w:t>suggests</w:t>
      </w:r>
      <w:r w:rsidR="00FB4BEC" w:rsidRPr="000C5125">
        <w:rPr>
          <w:rFonts w:ascii="Times New Roman" w:hAnsi="Times New Roman"/>
          <w:color w:val="000000" w:themeColor="text1"/>
          <w:sz w:val="24"/>
        </w:rPr>
        <w:t xml:space="preserve"> that few state government officials fully appreciate the unique nature and </w:t>
      </w:r>
      <w:r w:rsidR="006D2131" w:rsidRPr="00C548D1">
        <w:rPr>
          <w:rFonts w:ascii="Times New Roman" w:hAnsi="Times New Roman"/>
          <w:color w:val="000000" w:themeColor="text1"/>
          <w:sz w:val="24"/>
          <w:szCs w:val="24"/>
        </w:rPr>
        <w:t>value</w:t>
      </w:r>
      <w:r w:rsidR="00FB4BEC" w:rsidRPr="000C5125">
        <w:rPr>
          <w:rFonts w:ascii="Times New Roman" w:hAnsi="Times New Roman"/>
          <w:color w:val="000000" w:themeColor="text1"/>
          <w:sz w:val="24"/>
        </w:rPr>
        <w:t xml:space="preserve"> of CHW</w:t>
      </w:r>
      <w:r w:rsidR="00A3314E" w:rsidRPr="000C5125">
        <w:rPr>
          <w:rFonts w:ascii="Times New Roman" w:hAnsi="Times New Roman"/>
          <w:color w:val="000000" w:themeColor="text1"/>
          <w:sz w:val="24"/>
        </w:rPr>
        <w:t>s</w:t>
      </w:r>
      <w:r w:rsidR="00FB4BEC" w:rsidRPr="000C5125">
        <w:rPr>
          <w:rFonts w:ascii="Times New Roman" w:hAnsi="Times New Roman"/>
          <w:color w:val="000000" w:themeColor="text1"/>
          <w:sz w:val="24"/>
        </w:rPr>
        <w:t xml:space="preserve">, and therefore </w:t>
      </w:r>
      <w:r w:rsidR="00D17DA4" w:rsidRPr="000C5125">
        <w:rPr>
          <w:rFonts w:ascii="Times New Roman" w:hAnsi="Times New Roman"/>
          <w:color w:val="000000" w:themeColor="text1"/>
          <w:sz w:val="24"/>
        </w:rPr>
        <w:t xml:space="preserve">are unable to </w:t>
      </w:r>
      <w:r w:rsidR="0090247A" w:rsidRPr="000C5125">
        <w:rPr>
          <w:rFonts w:ascii="Times New Roman" w:hAnsi="Times New Roman"/>
          <w:color w:val="000000" w:themeColor="text1"/>
          <w:sz w:val="24"/>
        </w:rPr>
        <w:t>adequately consider</w:t>
      </w:r>
      <w:r w:rsidR="00D17DA4" w:rsidRPr="000C5125">
        <w:rPr>
          <w:rFonts w:ascii="Times New Roman" w:hAnsi="Times New Roman"/>
          <w:color w:val="000000" w:themeColor="text1"/>
          <w:sz w:val="24"/>
        </w:rPr>
        <w:t xml:space="preserve"> these factors when </w:t>
      </w:r>
      <w:r w:rsidR="00FB4BEC" w:rsidRPr="000C5125">
        <w:rPr>
          <w:rFonts w:ascii="Times New Roman" w:hAnsi="Times New Roman"/>
          <w:color w:val="000000" w:themeColor="text1"/>
          <w:sz w:val="24"/>
        </w:rPr>
        <w:t>developing sound public policy</w:t>
      </w:r>
    </w:p>
    <w:p w:rsidR="00FB4BEC" w:rsidRDefault="00317260" w:rsidP="000C5125">
      <w:pPr>
        <w:pStyle w:val="ListParagraph"/>
        <w:widowControl w:val="0"/>
        <w:numPr>
          <w:ilvl w:val="0"/>
          <w:numId w:val="33"/>
        </w:numPr>
        <w:autoSpaceDE w:val="0"/>
        <w:autoSpaceDN w:val="0"/>
        <w:adjustRightInd w:val="0"/>
        <w:spacing w:after="120" w:line="480" w:lineRule="auto"/>
        <w:contextualSpacing w:val="0"/>
        <w:rPr>
          <w:rFonts w:ascii="Times New Roman" w:hAnsi="Times New Roman"/>
          <w:color w:val="000000" w:themeColor="text1"/>
          <w:sz w:val="24"/>
        </w:rPr>
      </w:pPr>
      <w:r w:rsidRPr="00C548D1">
        <w:rPr>
          <w:rFonts w:ascii="Times New Roman" w:hAnsi="Times New Roman"/>
          <w:color w:val="000000" w:themeColor="text1"/>
          <w:sz w:val="24"/>
          <w:szCs w:val="24"/>
        </w:rPr>
        <w:t>Several</w:t>
      </w:r>
      <w:r w:rsidR="00FB4BEC" w:rsidRPr="000C5125">
        <w:rPr>
          <w:rFonts w:ascii="Times New Roman" w:hAnsi="Times New Roman"/>
          <w:color w:val="000000" w:themeColor="text1"/>
          <w:sz w:val="24"/>
        </w:rPr>
        <w:t xml:space="preserve"> states are currently proceeding with </w:t>
      </w:r>
      <w:r w:rsidR="00D17DA4" w:rsidRPr="000C5125">
        <w:rPr>
          <w:rFonts w:ascii="Times New Roman" w:hAnsi="Times New Roman"/>
          <w:color w:val="000000" w:themeColor="text1"/>
          <w:sz w:val="24"/>
        </w:rPr>
        <w:t xml:space="preserve">CHW </w:t>
      </w:r>
      <w:r w:rsidR="00FB4BEC" w:rsidRPr="000C5125">
        <w:rPr>
          <w:rFonts w:ascii="Times New Roman" w:hAnsi="Times New Roman"/>
          <w:color w:val="000000" w:themeColor="text1"/>
          <w:sz w:val="24"/>
        </w:rPr>
        <w:t xml:space="preserve">policy development driven by </w:t>
      </w:r>
      <w:r w:rsidR="00FB4BEC" w:rsidRPr="00C548D1">
        <w:rPr>
          <w:rFonts w:ascii="Times New Roman" w:hAnsi="Times New Roman"/>
          <w:color w:val="000000" w:themeColor="text1"/>
          <w:sz w:val="24"/>
          <w:szCs w:val="24"/>
        </w:rPr>
        <w:t>healthcare</w:t>
      </w:r>
      <w:r w:rsidR="00FB4BEC" w:rsidRPr="000C5125">
        <w:rPr>
          <w:rFonts w:ascii="Times New Roman" w:hAnsi="Times New Roman"/>
          <w:color w:val="000000" w:themeColor="text1"/>
          <w:sz w:val="24"/>
        </w:rPr>
        <w:t>-related interests.</w:t>
      </w:r>
      <w:r w:rsidR="00866D4E" w:rsidRPr="000C5125">
        <w:rPr>
          <w:rFonts w:ascii="Times New Roman" w:hAnsi="Times New Roman"/>
          <w:color w:val="000000" w:themeColor="text1"/>
          <w:sz w:val="24"/>
        </w:rPr>
        <w:t xml:space="preserve"> </w:t>
      </w:r>
      <w:r w:rsidR="00D17DA4" w:rsidRPr="000C5125">
        <w:rPr>
          <w:rFonts w:ascii="Times New Roman" w:hAnsi="Times New Roman"/>
          <w:color w:val="000000" w:themeColor="text1"/>
          <w:sz w:val="24"/>
        </w:rPr>
        <w:t>T</w:t>
      </w:r>
      <w:r w:rsidR="00FB4BEC" w:rsidRPr="000C5125">
        <w:rPr>
          <w:rFonts w:ascii="Times New Roman" w:hAnsi="Times New Roman"/>
          <w:color w:val="000000" w:themeColor="text1"/>
          <w:sz w:val="24"/>
        </w:rPr>
        <w:t xml:space="preserve">hese efforts </w:t>
      </w:r>
      <w:r w:rsidR="00D17DA4" w:rsidRPr="000C5125">
        <w:rPr>
          <w:rFonts w:ascii="Times New Roman" w:hAnsi="Times New Roman"/>
          <w:color w:val="000000" w:themeColor="text1"/>
          <w:sz w:val="24"/>
        </w:rPr>
        <w:t xml:space="preserve">should </w:t>
      </w:r>
      <w:r w:rsidR="00FB4BEC" w:rsidRPr="000C5125">
        <w:rPr>
          <w:rFonts w:ascii="Times New Roman" w:hAnsi="Times New Roman"/>
          <w:color w:val="000000" w:themeColor="text1"/>
          <w:sz w:val="24"/>
        </w:rPr>
        <w:t xml:space="preserve">include </w:t>
      </w:r>
      <w:r w:rsidR="0090247A" w:rsidRPr="000C5125">
        <w:rPr>
          <w:rFonts w:ascii="Times New Roman" w:hAnsi="Times New Roman"/>
          <w:color w:val="000000" w:themeColor="text1"/>
          <w:sz w:val="24"/>
        </w:rPr>
        <w:t>the meaningful participation of</w:t>
      </w:r>
      <w:r w:rsidR="00FB4BEC" w:rsidRPr="000C5125">
        <w:rPr>
          <w:rFonts w:ascii="Times New Roman" w:hAnsi="Times New Roman"/>
          <w:color w:val="000000" w:themeColor="text1"/>
          <w:sz w:val="24"/>
        </w:rPr>
        <w:t xml:space="preserve"> state-level CHW networks</w:t>
      </w:r>
      <w:r w:rsidR="006D2131" w:rsidRPr="00C548D1">
        <w:rPr>
          <w:rFonts w:ascii="Times New Roman" w:hAnsi="Times New Roman"/>
          <w:color w:val="000000" w:themeColor="text1"/>
          <w:sz w:val="24"/>
          <w:szCs w:val="24"/>
        </w:rPr>
        <w:t xml:space="preserve"> and associations</w:t>
      </w:r>
      <w:r w:rsidR="00FB4BEC" w:rsidRPr="000C5125">
        <w:rPr>
          <w:rFonts w:ascii="Times New Roman" w:hAnsi="Times New Roman"/>
          <w:color w:val="000000" w:themeColor="text1"/>
          <w:sz w:val="24"/>
        </w:rPr>
        <w:t xml:space="preserve">, and </w:t>
      </w:r>
      <w:r w:rsidR="0090247A" w:rsidRPr="000C5125">
        <w:rPr>
          <w:rFonts w:ascii="Times New Roman" w:hAnsi="Times New Roman"/>
          <w:color w:val="000000" w:themeColor="text1"/>
          <w:sz w:val="24"/>
        </w:rPr>
        <w:t>should</w:t>
      </w:r>
      <w:r w:rsidR="00FB4BEC" w:rsidRPr="000C5125">
        <w:rPr>
          <w:rFonts w:ascii="Times New Roman" w:hAnsi="Times New Roman"/>
          <w:color w:val="000000" w:themeColor="text1"/>
          <w:sz w:val="24"/>
        </w:rPr>
        <w:t xml:space="preserve"> follow other recommended practices to assure </w:t>
      </w:r>
      <w:r w:rsidR="006D2131" w:rsidRPr="00C548D1">
        <w:rPr>
          <w:rFonts w:ascii="Times New Roman" w:hAnsi="Times New Roman"/>
          <w:color w:val="000000" w:themeColor="text1"/>
          <w:sz w:val="24"/>
          <w:szCs w:val="24"/>
        </w:rPr>
        <w:t>alignment with</w:t>
      </w:r>
      <w:r w:rsidR="00FB4BEC" w:rsidRPr="000C5125">
        <w:rPr>
          <w:rFonts w:ascii="Times New Roman" w:hAnsi="Times New Roman"/>
          <w:color w:val="000000" w:themeColor="text1"/>
          <w:sz w:val="24"/>
        </w:rPr>
        <w:t xml:space="preserve"> the unique nature of the CHW workforce.</w:t>
      </w:r>
      <w:r w:rsidR="00866D4E" w:rsidRPr="000C5125">
        <w:rPr>
          <w:rFonts w:ascii="Times New Roman" w:hAnsi="Times New Roman"/>
          <w:color w:val="000000" w:themeColor="text1"/>
          <w:sz w:val="24"/>
        </w:rPr>
        <w:t xml:space="preserve"> </w:t>
      </w:r>
      <w:r w:rsidR="00801509" w:rsidRPr="000C5125">
        <w:rPr>
          <w:rFonts w:ascii="Times New Roman" w:hAnsi="Times New Roman"/>
          <w:color w:val="000000" w:themeColor="text1"/>
          <w:sz w:val="24"/>
        </w:rPr>
        <w:t>At least</w:t>
      </w:r>
      <w:r w:rsidR="00D17DA4" w:rsidRPr="000C5125">
        <w:rPr>
          <w:rFonts w:ascii="Times New Roman" w:hAnsi="Times New Roman"/>
          <w:color w:val="000000" w:themeColor="text1"/>
          <w:sz w:val="24"/>
        </w:rPr>
        <w:t xml:space="preserve"> </w:t>
      </w:r>
      <w:r w:rsidR="00FB4BEC" w:rsidRPr="000C5125">
        <w:rPr>
          <w:rFonts w:ascii="Times New Roman" w:hAnsi="Times New Roman"/>
          <w:color w:val="000000" w:themeColor="text1"/>
          <w:sz w:val="24"/>
        </w:rPr>
        <w:t>30 states are at some stage of CHW policy development, often with minimal participation by CHWs.</w:t>
      </w:r>
      <w:r w:rsidR="00866D4E" w:rsidRPr="000C5125">
        <w:rPr>
          <w:rFonts w:ascii="Times New Roman" w:hAnsi="Times New Roman"/>
          <w:color w:val="000000" w:themeColor="text1"/>
          <w:sz w:val="24"/>
        </w:rPr>
        <w:t xml:space="preserve"> </w:t>
      </w:r>
      <w:r w:rsidR="00FB4BEC" w:rsidRPr="00CE2958">
        <w:rPr>
          <w:rFonts w:ascii="Times New Roman" w:hAnsi="Times New Roman"/>
          <w:color w:val="000000" w:themeColor="text1"/>
          <w:sz w:val="24"/>
        </w:rPr>
        <w:t>The National Academy for State Health Policy (NASHP</w:t>
      </w:r>
      <w:r w:rsidR="00696EF1">
        <w:rPr>
          <w:rFonts w:ascii="Times New Roman" w:hAnsi="Times New Roman"/>
          <w:color w:val="000000" w:themeColor="text1"/>
          <w:sz w:val="24"/>
        </w:rPr>
        <w:t>; NASHP, 2015</w:t>
      </w:r>
      <w:r w:rsidR="00FB4BEC" w:rsidRPr="00CE2958">
        <w:rPr>
          <w:rFonts w:ascii="Times New Roman" w:hAnsi="Times New Roman"/>
          <w:color w:val="000000" w:themeColor="text1"/>
          <w:sz w:val="24"/>
        </w:rPr>
        <w:t>) and the Association of State and Territorial Health Officials (ASTHO) ha</w:t>
      </w:r>
      <w:r w:rsidR="004F6C20" w:rsidRPr="00C548D1">
        <w:rPr>
          <w:rFonts w:ascii="Times New Roman" w:hAnsi="Times New Roman"/>
          <w:color w:val="000000" w:themeColor="text1"/>
          <w:sz w:val="24"/>
          <w:szCs w:val="24"/>
        </w:rPr>
        <w:t>ve</w:t>
      </w:r>
      <w:r w:rsidR="00FB4BEC" w:rsidRPr="00CE2958">
        <w:rPr>
          <w:rFonts w:ascii="Times New Roman" w:hAnsi="Times New Roman"/>
          <w:color w:val="000000" w:themeColor="text1"/>
          <w:sz w:val="24"/>
        </w:rPr>
        <w:t xml:space="preserve"> begun tracking state </w:t>
      </w:r>
      <w:r w:rsidR="004F6C20" w:rsidRPr="00C548D1">
        <w:rPr>
          <w:rFonts w:ascii="Times New Roman" w:hAnsi="Times New Roman"/>
          <w:color w:val="000000" w:themeColor="text1"/>
          <w:sz w:val="24"/>
          <w:szCs w:val="24"/>
        </w:rPr>
        <w:t>policies</w:t>
      </w:r>
      <w:r w:rsidR="00FB4BEC" w:rsidRPr="00CE2958">
        <w:rPr>
          <w:rFonts w:ascii="Times New Roman" w:hAnsi="Times New Roman"/>
          <w:color w:val="000000" w:themeColor="text1"/>
          <w:sz w:val="24"/>
        </w:rPr>
        <w:t xml:space="preserve"> regarding CHWs.</w:t>
      </w:r>
      <w:r w:rsidR="00866D4E" w:rsidRPr="00CE2958">
        <w:rPr>
          <w:rFonts w:ascii="Times New Roman" w:hAnsi="Times New Roman"/>
          <w:color w:val="000000" w:themeColor="text1"/>
          <w:sz w:val="24"/>
        </w:rPr>
        <w:t xml:space="preserve"> </w:t>
      </w:r>
      <w:r w:rsidR="00FB4BEC" w:rsidRPr="00CE2958">
        <w:rPr>
          <w:rFonts w:ascii="Times New Roman" w:hAnsi="Times New Roman"/>
          <w:color w:val="000000" w:themeColor="text1"/>
          <w:sz w:val="24"/>
        </w:rPr>
        <w:t>The CDC has published several CHW policy</w:t>
      </w:r>
      <w:r w:rsidR="00575C4F" w:rsidRPr="00CE2958">
        <w:rPr>
          <w:rFonts w:ascii="Times New Roman" w:hAnsi="Times New Roman"/>
          <w:color w:val="000000" w:themeColor="text1"/>
          <w:sz w:val="24"/>
        </w:rPr>
        <w:t>-</w:t>
      </w:r>
      <w:r w:rsidR="00FB4BEC" w:rsidRPr="00CE2958">
        <w:rPr>
          <w:rFonts w:ascii="Times New Roman" w:hAnsi="Times New Roman"/>
          <w:color w:val="000000" w:themeColor="text1"/>
          <w:sz w:val="24"/>
        </w:rPr>
        <w:t>guidance papers to assist states</w:t>
      </w:r>
      <w:r w:rsidR="00CD112E" w:rsidRPr="00C548D1">
        <w:rPr>
          <w:rFonts w:ascii="Times New Roman" w:hAnsi="Times New Roman"/>
          <w:color w:val="000000" w:themeColor="text1"/>
          <w:sz w:val="24"/>
          <w:szCs w:val="24"/>
        </w:rPr>
        <w:t xml:space="preserve"> (C</w:t>
      </w:r>
      <w:r w:rsidR="00F23601" w:rsidRPr="00C548D1">
        <w:rPr>
          <w:rFonts w:ascii="Times New Roman" w:hAnsi="Times New Roman"/>
          <w:color w:val="000000" w:themeColor="text1"/>
          <w:sz w:val="24"/>
          <w:szCs w:val="24"/>
        </w:rPr>
        <w:t>DC</w:t>
      </w:r>
      <w:r w:rsidR="00CD112E" w:rsidRPr="00C548D1">
        <w:rPr>
          <w:rFonts w:ascii="Times New Roman" w:hAnsi="Times New Roman"/>
          <w:color w:val="000000" w:themeColor="text1"/>
          <w:sz w:val="24"/>
          <w:szCs w:val="24"/>
        </w:rPr>
        <w:t>, 2014; C</w:t>
      </w:r>
      <w:r w:rsidR="00F23601" w:rsidRPr="00C548D1">
        <w:rPr>
          <w:rFonts w:ascii="Times New Roman" w:hAnsi="Times New Roman"/>
          <w:color w:val="000000" w:themeColor="text1"/>
          <w:sz w:val="24"/>
          <w:szCs w:val="24"/>
        </w:rPr>
        <w:t>DC</w:t>
      </w:r>
      <w:r w:rsidR="00CD112E" w:rsidRPr="00C548D1">
        <w:rPr>
          <w:rFonts w:ascii="Times New Roman" w:hAnsi="Times New Roman"/>
          <w:color w:val="000000" w:themeColor="text1"/>
          <w:sz w:val="24"/>
          <w:szCs w:val="24"/>
        </w:rPr>
        <w:t>, 2015)</w:t>
      </w:r>
      <w:r w:rsidR="0097331B" w:rsidRPr="00C548D1">
        <w:rPr>
          <w:rFonts w:ascii="Times New Roman" w:hAnsi="Times New Roman"/>
          <w:color w:val="000000" w:themeColor="text1"/>
          <w:sz w:val="24"/>
          <w:szCs w:val="24"/>
        </w:rPr>
        <w:t xml:space="preserve">. </w:t>
      </w:r>
      <w:r w:rsidR="00FB4BEC" w:rsidRPr="00CE2958">
        <w:rPr>
          <w:rFonts w:ascii="Times New Roman" w:hAnsi="Times New Roman"/>
          <w:color w:val="000000" w:themeColor="text1"/>
          <w:sz w:val="24"/>
        </w:rPr>
        <w:t xml:space="preserve">In parallel with the top priority efforts to build national and state CHW associations, it is vital to exert influence </w:t>
      </w:r>
      <w:r w:rsidR="00575C4F" w:rsidRPr="00CE2958">
        <w:rPr>
          <w:rFonts w:ascii="Times New Roman" w:hAnsi="Times New Roman"/>
          <w:color w:val="000000" w:themeColor="text1"/>
          <w:sz w:val="24"/>
        </w:rPr>
        <w:t xml:space="preserve">on </w:t>
      </w:r>
      <w:r w:rsidR="00FB4BEC" w:rsidRPr="00CE2958">
        <w:rPr>
          <w:rFonts w:ascii="Times New Roman" w:hAnsi="Times New Roman"/>
          <w:color w:val="000000" w:themeColor="text1"/>
          <w:sz w:val="24"/>
        </w:rPr>
        <w:t xml:space="preserve">ongoing state policy initiatives to remind other stakeholders of </w:t>
      </w:r>
      <w:r w:rsidR="00173690" w:rsidRPr="00CE2958">
        <w:rPr>
          <w:rFonts w:ascii="Times New Roman" w:hAnsi="Times New Roman"/>
          <w:color w:val="000000" w:themeColor="text1"/>
          <w:sz w:val="24"/>
        </w:rPr>
        <w:t>key values and principles, such as</w:t>
      </w:r>
      <w:r w:rsidR="00FB4BEC" w:rsidRPr="00CE2958">
        <w:rPr>
          <w:rFonts w:ascii="Times New Roman" w:hAnsi="Times New Roman"/>
          <w:color w:val="000000" w:themeColor="text1"/>
          <w:sz w:val="24"/>
        </w:rPr>
        <w:t xml:space="preserve"> </w:t>
      </w:r>
      <w:r w:rsidR="004F6C20" w:rsidRPr="00C548D1">
        <w:rPr>
          <w:rFonts w:ascii="Times New Roman" w:hAnsi="Times New Roman"/>
          <w:color w:val="000000" w:themeColor="text1"/>
          <w:sz w:val="24"/>
          <w:szCs w:val="24"/>
        </w:rPr>
        <w:t xml:space="preserve">CHW </w:t>
      </w:r>
      <w:r w:rsidR="00FB4BEC" w:rsidRPr="00CE2958">
        <w:rPr>
          <w:rFonts w:ascii="Times New Roman" w:hAnsi="Times New Roman"/>
          <w:color w:val="000000" w:themeColor="text1"/>
          <w:sz w:val="24"/>
        </w:rPr>
        <w:t>self-determination.</w:t>
      </w:r>
    </w:p>
    <w:p w:rsidR="00FB4BEC" w:rsidRPr="00CE2958" w:rsidRDefault="00FB4BEC" w:rsidP="00CE2958">
      <w:pPr>
        <w:pStyle w:val="ListParagraph"/>
        <w:widowControl w:val="0"/>
        <w:numPr>
          <w:ilvl w:val="0"/>
          <w:numId w:val="33"/>
        </w:numPr>
        <w:autoSpaceDE w:val="0"/>
        <w:autoSpaceDN w:val="0"/>
        <w:adjustRightInd w:val="0"/>
        <w:spacing w:after="120" w:line="480" w:lineRule="auto"/>
        <w:contextualSpacing w:val="0"/>
        <w:rPr>
          <w:rFonts w:ascii="Times New Roman" w:hAnsi="Times New Roman"/>
          <w:color w:val="000000" w:themeColor="text1"/>
          <w:sz w:val="24"/>
        </w:rPr>
      </w:pPr>
      <w:r w:rsidRPr="00CE2958">
        <w:rPr>
          <w:rFonts w:ascii="Times New Roman" w:hAnsi="Times New Roman"/>
          <w:color w:val="000000" w:themeColor="text1"/>
          <w:sz w:val="24"/>
        </w:rPr>
        <w:t xml:space="preserve">Despite </w:t>
      </w:r>
      <w:r w:rsidR="004F6C20" w:rsidRPr="00C548D1">
        <w:rPr>
          <w:rFonts w:ascii="Times New Roman" w:hAnsi="Times New Roman"/>
          <w:color w:val="000000" w:themeColor="text1"/>
          <w:sz w:val="24"/>
          <w:szCs w:val="24"/>
        </w:rPr>
        <w:t>this</w:t>
      </w:r>
      <w:r w:rsidRPr="00CE2958">
        <w:rPr>
          <w:rFonts w:ascii="Times New Roman" w:hAnsi="Times New Roman"/>
          <w:color w:val="000000" w:themeColor="text1"/>
          <w:sz w:val="24"/>
        </w:rPr>
        <w:t xml:space="preserve"> growth in state CHW policy development, challenges remain in communicating best practices and sharing of relevant information. Currently, each </w:t>
      </w:r>
      <w:r w:rsidRPr="00CE2958">
        <w:rPr>
          <w:rFonts w:ascii="Times New Roman" w:hAnsi="Times New Roman"/>
          <w:color w:val="000000" w:themeColor="text1"/>
          <w:sz w:val="24"/>
        </w:rPr>
        <w:lastRenderedPageBreak/>
        <w:t xml:space="preserve">state exploring such policies is more or less on </w:t>
      </w:r>
      <w:r w:rsidR="00173690" w:rsidRPr="00CE2958">
        <w:rPr>
          <w:rFonts w:ascii="Times New Roman" w:hAnsi="Times New Roman"/>
          <w:color w:val="000000" w:themeColor="text1"/>
          <w:sz w:val="24"/>
        </w:rPr>
        <w:t>its</w:t>
      </w:r>
      <w:r w:rsidRPr="00CE2958">
        <w:rPr>
          <w:rFonts w:ascii="Times New Roman" w:hAnsi="Times New Roman"/>
          <w:color w:val="000000" w:themeColor="text1"/>
          <w:sz w:val="24"/>
        </w:rPr>
        <w:t xml:space="preserve"> own.</w:t>
      </w:r>
      <w:r w:rsidR="00866D4E" w:rsidRPr="00CE2958">
        <w:rPr>
          <w:rFonts w:ascii="Times New Roman" w:hAnsi="Times New Roman"/>
          <w:color w:val="000000" w:themeColor="text1"/>
          <w:sz w:val="24"/>
        </w:rPr>
        <w:t xml:space="preserve"> </w:t>
      </w:r>
      <w:r w:rsidRPr="00CE2958">
        <w:rPr>
          <w:rFonts w:ascii="Times New Roman" w:hAnsi="Times New Roman"/>
          <w:color w:val="000000" w:themeColor="text1"/>
          <w:sz w:val="24"/>
        </w:rPr>
        <w:t>More experienced states like Massachusetts, Texas, New Mexico</w:t>
      </w:r>
      <w:r w:rsidR="009F2187" w:rsidRPr="00C548D1">
        <w:rPr>
          <w:rFonts w:ascii="Times New Roman" w:hAnsi="Times New Roman"/>
          <w:color w:val="000000" w:themeColor="text1"/>
          <w:sz w:val="24"/>
          <w:szCs w:val="24"/>
        </w:rPr>
        <w:t>,</w:t>
      </w:r>
      <w:r w:rsidRPr="00CE2958">
        <w:rPr>
          <w:rFonts w:ascii="Times New Roman" w:hAnsi="Times New Roman"/>
          <w:color w:val="000000" w:themeColor="text1"/>
          <w:sz w:val="24"/>
        </w:rPr>
        <w:t xml:space="preserve"> and Minnesota can contribute lessons learned (both positive and negative</w:t>
      </w:r>
      <w:r w:rsidRPr="00C548D1">
        <w:rPr>
          <w:rFonts w:ascii="Times New Roman" w:hAnsi="Times New Roman"/>
          <w:color w:val="000000" w:themeColor="text1"/>
          <w:sz w:val="24"/>
          <w:szCs w:val="24"/>
        </w:rPr>
        <w:t>)</w:t>
      </w:r>
      <w:r w:rsidR="00DA3DBC" w:rsidRPr="00C548D1">
        <w:rPr>
          <w:rFonts w:ascii="Times New Roman" w:hAnsi="Times New Roman"/>
          <w:color w:val="000000" w:themeColor="text1"/>
          <w:sz w:val="24"/>
          <w:szCs w:val="24"/>
        </w:rPr>
        <w:t>, but</w:t>
      </w:r>
      <w:r w:rsidR="00BA4E05" w:rsidRPr="00CE2958">
        <w:rPr>
          <w:rFonts w:ascii="Times New Roman" w:hAnsi="Times New Roman"/>
          <w:color w:val="000000" w:themeColor="text1"/>
          <w:sz w:val="24"/>
        </w:rPr>
        <w:t xml:space="preserve"> </w:t>
      </w:r>
      <w:r w:rsidRPr="00CE2958">
        <w:rPr>
          <w:rFonts w:ascii="Times New Roman" w:hAnsi="Times New Roman"/>
          <w:color w:val="000000" w:themeColor="text1"/>
          <w:sz w:val="24"/>
        </w:rPr>
        <w:t xml:space="preserve">state government employees </w:t>
      </w:r>
      <w:r w:rsidR="00DA3DBC" w:rsidRPr="00C548D1">
        <w:rPr>
          <w:rFonts w:ascii="Times New Roman" w:hAnsi="Times New Roman"/>
          <w:color w:val="000000" w:themeColor="text1"/>
          <w:sz w:val="24"/>
          <w:szCs w:val="24"/>
        </w:rPr>
        <w:t xml:space="preserve">may not have the </w:t>
      </w:r>
      <w:r w:rsidRPr="00CE2958">
        <w:rPr>
          <w:rFonts w:ascii="Times New Roman" w:hAnsi="Times New Roman"/>
          <w:color w:val="000000" w:themeColor="text1"/>
          <w:sz w:val="24"/>
        </w:rPr>
        <w:t xml:space="preserve">time </w:t>
      </w:r>
      <w:r w:rsidR="00DA3DBC" w:rsidRPr="00C548D1">
        <w:rPr>
          <w:rFonts w:ascii="Times New Roman" w:hAnsi="Times New Roman"/>
          <w:color w:val="000000" w:themeColor="text1"/>
          <w:sz w:val="24"/>
          <w:szCs w:val="24"/>
        </w:rPr>
        <w:t>to assist</w:t>
      </w:r>
      <w:r w:rsidRPr="00CE2958">
        <w:rPr>
          <w:rFonts w:ascii="Times New Roman" w:hAnsi="Times New Roman"/>
          <w:color w:val="000000" w:themeColor="text1"/>
          <w:sz w:val="24"/>
        </w:rPr>
        <w:t xml:space="preserve"> other states.</w:t>
      </w:r>
      <w:r w:rsidR="00E243BB" w:rsidRPr="00C548D1">
        <w:rPr>
          <w:rFonts w:ascii="Times New Roman" w:hAnsi="Times New Roman"/>
          <w:color w:val="000000" w:themeColor="text1"/>
          <w:sz w:val="24"/>
          <w:szCs w:val="24"/>
        </w:rPr>
        <w:t xml:space="preserve"> </w:t>
      </w:r>
      <w:r w:rsidRPr="00CE2958">
        <w:rPr>
          <w:rFonts w:ascii="Times New Roman" w:hAnsi="Times New Roman"/>
          <w:color w:val="000000" w:themeColor="text1"/>
          <w:sz w:val="24"/>
        </w:rPr>
        <w:t xml:space="preserve">Officials of the National Conference of State Legislatures, </w:t>
      </w:r>
      <w:r w:rsidR="004F6C20" w:rsidRPr="00C548D1">
        <w:rPr>
          <w:rFonts w:ascii="Times New Roman" w:hAnsi="Times New Roman"/>
          <w:color w:val="000000" w:themeColor="text1"/>
          <w:sz w:val="24"/>
          <w:szCs w:val="24"/>
        </w:rPr>
        <w:t>the National Governors Association (</w:t>
      </w:r>
      <w:r w:rsidRPr="00CE2958">
        <w:rPr>
          <w:rFonts w:ascii="Times New Roman" w:hAnsi="Times New Roman"/>
          <w:color w:val="000000" w:themeColor="text1"/>
          <w:sz w:val="24"/>
        </w:rPr>
        <w:t>NGA</w:t>
      </w:r>
      <w:r w:rsidR="004F6C20" w:rsidRPr="00C548D1">
        <w:rPr>
          <w:rFonts w:ascii="Times New Roman" w:hAnsi="Times New Roman"/>
          <w:color w:val="000000" w:themeColor="text1"/>
          <w:sz w:val="24"/>
          <w:szCs w:val="24"/>
        </w:rPr>
        <w:t>)</w:t>
      </w:r>
      <w:r w:rsidRPr="00CE2958">
        <w:rPr>
          <w:rFonts w:ascii="Times New Roman" w:hAnsi="Times New Roman"/>
          <w:color w:val="000000" w:themeColor="text1"/>
          <w:sz w:val="24"/>
        </w:rPr>
        <w:t xml:space="preserve"> and ASTHO have agreed that resource-sharing </w:t>
      </w:r>
      <w:r w:rsidR="00801509" w:rsidRPr="00CE2958">
        <w:rPr>
          <w:rFonts w:ascii="Times New Roman" w:hAnsi="Times New Roman"/>
          <w:color w:val="000000" w:themeColor="text1"/>
          <w:sz w:val="24"/>
        </w:rPr>
        <w:t xml:space="preserve">on policy development </w:t>
      </w:r>
      <w:r w:rsidRPr="00CE2958">
        <w:rPr>
          <w:rFonts w:ascii="Times New Roman" w:hAnsi="Times New Roman"/>
          <w:color w:val="000000" w:themeColor="text1"/>
          <w:sz w:val="24"/>
        </w:rPr>
        <w:t xml:space="preserve">would </w:t>
      </w:r>
      <w:r w:rsidR="00801509" w:rsidRPr="00CE2958">
        <w:rPr>
          <w:rFonts w:ascii="Times New Roman" w:hAnsi="Times New Roman"/>
          <w:color w:val="000000" w:themeColor="text1"/>
          <w:sz w:val="24"/>
        </w:rPr>
        <w:t xml:space="preserve">help </w:t>
      </w:r>
      <w:r w:rsidRPr="00CE2958">
        <w:rPr>
          <w:rFonts w:ascii="Times New Roman" w:hAnsi="Times New Roman"/>
          <w:color w:val="000000" w:themeColor="text1"/>
          <w:sz w:val="24"/>
        </w:rPr>
        <w:t>avoid “reinventing the wheel</w:t>
      </w:r>
      <w:r w:rsidR="002A3EBA" w:rsidRPr="00CE2958">
        <w:rPr>
          <w:rFonts w:ascii="Times New Roman" w:hAnsi="Times New Roman"/>
          <w:color w:val="000000" w:themeColor="text1"/>
          <w:sz w:val="24"/>
        </w:rPr>
        <w:t>.</w:t>
      </w:r>
      <w:r w:rsidRPr="00CE2958">
        <w:rPr>
          <w:rFonts w:ascii="Times New Roman" w:hAnsi="Times New Roman"/>
          <w:color w:val="000000" w:themeColor="text1"/>
          <w:sz w:val="24"/>
        </w:rPr>
        <w:t>”</w:t>
      </w:r>
      <w:r w:rsidR="00866D4E" w:rsidRPr="00CE2958">
        <w:rPr>
          <w:rFonts w:ascii="Times New Roman" w:hAnsi="Times New Roman"/>
          <w:color w:val="000000" w:themeColor="text1"/>
          <w:sz w:val="24"/>
        </w:rPr>
        <w:t xml:space="preserve"> </w:t>
      </w:r>
    </w:p>
    <w:p w:rsidR="009F2187" w:rsidRPr="00CE2958" w:rsidRDefault="009F2187" w:rsidP="00CE2958">
      <w:pPr>
        <w:spacing w:after="120" w:line="480" w:lineRule="auto"/>
        <w:rPr>
          <w:rFonts w:ascii="Times New Roman" w:hAnsi="Times New Roman"/>
          <w:b/>
          <w:i/>
          <w:color w:val="000000" w:themeColor="text1"/>
          <w:sz w:val="24"/>
        </w:rPr>
      </w:pPr>
    </w:p>
    <w:p w:rsidR="00FB4BEC" w:rsidRPr="00CE2958" w:rsidRDefault="00FB4BEC" w:rsidP="00CE2958">
      <w:pPr>
        <w:spacing w:after="120" w:line="480" w:lineRule="auto"/>
        <w:rPr>
          <w:rFonts w:ascii="Times New Roman" w:hAnsi="Times New Roman"/>
          <w:b/>
          <w:i/>
          <w:color w:val="000000" w:themeColor="text1"/>
          <w:sz w:val="24"/>
        </w:rPr>
      </w:pPr>
      <w:r w:rsidRPr="00CE2958">
        <w:rPr>
          <w:rFonts w:ascii="Times New Roman" w:hAnsi="Times New Roman"/>
          <w:b/>
          <w:i/>
          <w:color w:val="000000" w:themeColor="text1"/>
          <w:sz w:val="24"/>
        </w:rPr>
        <w:t>State CHW Policy: Recommendation</w:t>
      </w:r>
    </w:p>
    <w:p w:rsidR="00FB4BEC" w:rsidRPr="00CE2958" w:rsidRDefault="00FB4BEC" w:rsidP="00CE2958">
      <w:pPr>
        <w:spacing w:after="120" w:line="480" w:lineRule="auto"/>
        <w:rPr>
          <w:rFonts w:ascii="Times New Roman" w:hAnsi="Times New Roman"/>
          <w:color w:val="000000" w:themeColor="text1"/>
          <w:sz w:val="24"/>
        </w:rPr>
      </w:pPr>
      <w:r w:rsidRPr="00CE2958">
        <w:rPr>
          <w:rFonts w:ascii="Times New Roman" w:hAnsi="Times New Roman"/>
          <w:color w:val="000000" w:themeColor="text1"/>
          <w:sz w:val="24"/>
        </w:rPr>
        <w:t>A resource exchange on state CHW policy development could provide important support to state governments, CHW networks</w:t>
      </w:r>
      <w:r w:rsidR="002A3EBA" w:rsidRPr="00C548D1">
        <w:rPr>
          <w:rFonts w:ascii="Times New Roman" w:hAnsi="Times New Roman"/>
          <w:color w:val="000000" w:themeColor="text1"/>
          <w:sz w:val="24"/>
          <w:szCs w:val="24"/>
        </w:rPr>
        <w:t>,</w:t>
      </w:r>
      <w:r w:rsidRPr="00CE2958">
        <w:rPr>
          <w:rFonts w:ascii="Times New Roman" w:hAnsi="Times New Roman"/>
          <w:color w:val="000000" w:themeColor="text1"/>
          <w:sz w:val="24"/>
        </w:rPr>
        <w:t xml:space="preserve"> and stakeholder coalitions</w:t>
      </w:r>
      <w:r w:rsidR="00BA4E05" w:rsidRPr="00CE2958">
        <w:rPr>
          <w:rFonts w:ascii="Times New Roman" w:hAnsi="Times New Roman"/>
          <w:color w:val="000000" w:themeColor="text1"/>
          <w:sz w:val="24"/>
        </w:rPr>
        <w:t>.</w:t>
      </w:r>
      <w:r w:rsidRPr="00CE2958">
        <w:rPr>
          <w:rFonts w:ascii="Times New Roman" w:hAnsi="Times New Roman"/>
          <w:color w:val="000000" w:themeColor="text1"/>
          <w:sz w:val="24"/>
        </w:rPr>
        <w:t xml:space="preserve"> The exchange would promote recommended practices and </w:t>
      </w:r>
      <w:r w:rsidR="004D40BB" w:rsidRPr="00CE2958">
        <w:rPr>
          <w:rFonts w:ascii="Times New Roman" w:hAnsi="Times New Roman"/>
          <w:color w:val="000000" w:themeColor="text1"/>
          <w:sz w:val="24"/>
        </w:rPr>
        <w:t xml:space="preserve">strategies </w:t>
      </w:r>
      <w:r w:rsidRPr="00CE2958">
        <w:rPr>
          <w:rFonts w:ascii="Times New Roman" w:hAnsi="Times New Roman"/>
          <w:color w:val="000000" w:themeColor="text1"/>
          <w:sz w:val="24"/>
        </w:rPr>
        <w:t>in policy development</w:t>
      </w:r>
      <w:r w:rsidR="00BA4E05" w:rsidRPr="00CE2958">
        <w:rPr>
          <w:rFonts w:ascii="Times New Roman" w:hAnsi="Times New Roman"/>
          <w:color w:val="000000" w:themeColor="text1"/>
          <w:sz w:val="24"/>
        </w:rPr>
        <w:t xml:space="preserve"> and prevent </w:t>
      </w:r>
      <w:r w:rsidRPr="00CE2958">
        <w:rPr>
          <w:rFonts w:ascii="Times New Roman" w:hAnsi="Times New Roman"/>
          <w:color w:val="000000" w:themeColor="text1"/>
          <w:sz w:val="24"/>
        </w:rPr>
        <w:t xml:space="preserve">state governments </w:t>
      </w:r>
      <w:r w:rsidR="00BA4E05" w:rsidRPr="00CE2958">
        <w:rPr>
          <w:rFonts w:ascii="Times New Roman" w:hAnsi="Times New Roman"/>
          <w:color w:val="000000" w:themeColor="text1"/>
          <w:sz w:val="24"/>
        </w:rPr>
        <w:t xml:space="preserve">from </w:t>
      </w:r>
      <w:r w:rsidRPr="00CE2958">
        <w:rPr>
          <w:rFonts w:ascii="Times New Roman" w:hAnsi="Times New Roman"/>
          <w:color w:val="000000" w:themeColor="text1"/>
          <w:sz w:val="24"/>
        </w:rPr>
        <w:t>tak</w:t>
      </w:r>
      <w:r w:rsidR="00BA4E05" w:rsidRPr="00CE2958">
        <w:rPr>
          <w:rFonts w:ascii="Times New Roman" w:hAnsi="Times New Roman"/>
          <w:color w:val="000000" w:themeColor="text1"/>
          <w:sz w:val="24"/>
        </w:rPr>
        <w:t>ing</w:t>
      </w:r>
      <w:r w:rsidRPr="00CE2958">
        <w:rPr>
          <w:rFonts w:ascii="Times New Roman" w:hAnsi="Times New Roman"/>
          <w:color w:val="000000" w:themeColor="text1"/>
          <w:sz w:val="24"/>
        </w:rPr>
        <w:t xml:space="preserve"> shortcuts which </w:t>
      </w:r>
      <w:r w:rsidR="008509A7" w:rsidRPr="00C548D1">
        <w:rPr>
          <w:rFonts w:ascii="Times New Roman" w:hAnsi="Times New Roman"/>
          <w:color w:val="000000" w:themeColor="text1"/>
          <w:sz w:val="24"/>
          <w:szCs w:val="24"/>
        </w:rPr>
        <w:t xml:space="preserve">can </w:t>
      </w:r>
      <w:r w:rsidR="004D40BB" w:rsidRPr="00CE2958">
        <w:rPr>
          <w:rFonts w:ascii="Times New Roman" w:hAnsi="Times New Roman"/>
          <w:color w:val="000000" w:themeColor="text1"/>
          <w:sz w:val="24"/>
        </w:rPr>
        <w:t>compromise the unique grassroots contributions CHWs make</w:t>
      </w:r>
      <w:r w:rsidRPr="00CE2958">
        <w:rPr>
          <w:rFonts w:ascii="Times New Roman" w:hAnsi="Times New Roman"/>
          <w:color w:val="000000" w:themeColor="text1"/>
          <w:sz w:val="24"/>
        </w:rPr>
        <w:t>.</w:t>
      </w:r>
    </w:p>
    <w:p w:rsidR="00FB4BEC" w:rsidRPr="00CE2958" w:rsidRDefault="00FB4BEC" w:rsidP="00CE2958">
      <w:pPr>
        <w:spacing w:after="120" w:line="480" w:lineRule="auto"/>
        <w:rPr>
          <w:rFonts w:ascii="Times New Roman" w:hAnsi="Times New Roman"/>
          <w:color w:val="000000" w:themeColor="text1"/>
          <w:sz w:val="24"/>
        </w:rPr>
      </w:pPr>
      <w:r w:rsidRPr="00CE2958">
        <w:rPr>
          <w:rFonts w:ascii="Times New Roman" w:hAnsi="Times New Roman"/>
          <w:color w:val="000000" w:themeColor="text1"/>
          <w:sz w:val="24"/>
        </w:rPr>
        <w:t xml:space="preserve">Such a resource exchange could create and/or disseminate: </w:t>
      </w:r>
    </w:p>
    <w:p w:rsidR="00FB4BEC" w:rsidRPr="00C548D1" w:rsidRDefault="00DA3DBC" w:rsidP="00684946">
      <w:pPr>
        <w:pStyle w:val="ListParagraph"/>
        <w:numPr>
          <w:ilvl w:val="0"/>
          <w:numId w:val="26"/>
        </w:numPr>
        <w:spacing w:after="120" w:line="480" w:lineRule="auto"/>
        <w:contextualSpacing w:val="0"/>
        <w:rPr>
          <w:rFonts w:ascii="Times New Roman" w:hAnsi="Times New Roman"/>
          <w:color w:val="000000" w:themeColor="text1"/>
          <w:sz w:val="24"/>
          <w:szCs w:val="24"/>
        </w:rPr>
      </w:pPr>
      <w:r w:rsidRPr="00C548D1">
        <w:rPr>
          <w:rFonts w:ascii="Times New Roman" w:hAnsi="Times New Roman"/>
          <w:color w:val="000000" w:themeColor="text1"/>
          <w:sz w:val="24"/>
          <w:szCs w:val="24"/>
        </w:rPr>
        <w:t>Practice-informed recommendations</w:t>
      </w:r>
      <w:r w:rsidR="00AF7AD8" w:rsidRPr="00C548D1">
        <w:rPr>
          <w:rFonts w:ascii="Times New Roman" w:hAnsi="Times New Roman"/>
          <w:color w:val="000000" w:themeColor="text1"/>
          <w:sz w:val="24"/>
          <w:szCs w:val="24"/>
        </w:rPr>
        <w:t xml:space="preserve"> for</w:t>
      </w:r>
      <w:r w:rsidR="00FB4BEC" w:rsidRPr="00CE2958">
        <w:rPr>
          <w:rFonts w:ascii="Times New Roman" w:hAnsi="Times New Roman"/>
          <w:color w:val="000000" w:themeColor="text1"/>
          <w:sz w:val="24"/>
        </w:rPr>
        <w:t xml:space="preserve"> policy</w:t>
      </w:r>
      <w:r w:rsidR="00AF7AD8" w:rsidRPr="00C548D1">
        <w:rPr>
          <w:rFonts w:ascii="Times New Roman" w:hAnsi="Times New Roman"/>
          <w:color w:val="000000" w:themeColor="text1"/>
          <w:sz w:val="24"/>
          <w:szCs w:val="24"/>
        </w:rPr>
        <w:t>, leadership and workforce organizing,</w:t>
      </w:r>
      <w:r w:rsidR="00FB4BEC" w:rsidRPr="00C548D1">
        <w:rPr>
          <w:rFonts w:ascii="Times New Roman" w:hAnsi="Times New Roman"/>
          <w:color w:val="000000" w:themeColor="text1"/>
          <w:sz w:val="24"/>
          <w:szCs w:val="24"/>
        </w:rPr>
        <w:t xml:space="preserve"> </w:t>
      </w:r>
      <w:r w:rsidR="00CE2958">
        <w:rPr>
          <w:rFonts w:ascii="Times New Roman" w:hAnsi="Times New Roman"/>
          <w:color w:val="000000" w:themeColor="text1"/>
          <w:sz w:val="24"/>
          <w:szCs w:val="24"/>
        </w:rPr>
        <w:t>n</w:t>
      </w:r>
      <w:r w:rsidR="004F6C20" w:rsidRPr="00C548D1">
        <w:rPr>
          <w:rFonts w:ascii="Times New Roman" w:hAnsi="Times New Roman"/>
          <w:color w:val="000000" w:themeColor="text1"/>
          <w:sz w:val="24"/>
          <w:szCs w:val="24"/>
        </w:rPr>
        <w:t>ews</w:t>
      </w:r>
      <w:r w:rsidR="00AF7AD8" w:rsidRPr="00C548D1">
        <w:rPr>
          <w:rFonts w:ascii="Times New Roman" w:hAnsi="Times New Roman"/>
          <w:color w:val="000000" w:themeColor="text1"/>
          <w:sz w:val="24"/>
          <w:szCs w:val="24"/>
        </w:rPr>
        <w:t xml:space="preserve"> of </w:t>
      </w:r>
      <w:r w:rsidR="004F6C20" w:rsidRPr="00C548D1">
        <w:rPr>
          <w:rFonts w:ascii="Times New Roman" w:hAnsi="Times New Roman"/>
          <w:color w:val="000000" w:themeColor="text1"/>
          <w:sz w:val="24"/>
          <w:szCs w:val="24"/>
        </w:rPr>
        <w:t xml:space="preserve">recent </w:t>
      </w:r>
      <w:r w:rsidR="00FB4BEC" w:rsidRPr="00C548D1">
        <w:rPr>
          <w:rFonts w:ascii="Times New Roman" w:hAnsi="Times New Roman"/>
          <w:color w:val="000000" w:themeColor="text1"/>
          <w:sz w:val="24"/>
          <w:szCs w:val="24"/>
        </w:rPr>
        <w:t>policy development</w:t>
      </w:r>
      <w:r w:rsidR="00AF7AD8" w:rsidRPr="00C548D1">
        <w:rPr>
          <w:rFonts w:ascii="Times New Roman" w:hAnsi="Times New Roman"/>
          <w:color w:val="000000" w:themeColor="text1"/>
          <w:sz w:val="24"/>
          <w:szCs w:val="24"/>
        </w:rPr>
        <w:t>s,</w:t>
      </w:r>
      <w:r w:rsidR="00FB4BEC" w:rsidRPr="00C548D1">
        <w:rPr>
          <w:rFonts w:ascii="Times New Roman" w:hAnsi="Times New Roman"/>
          <w:color w:val="000000" w:themeColor="text1"/>
          <w:sz w:val="24"/>
          <w:szCs w:val="24"/>
        </w:rPr>
        <w:t xml:space="preserve"> </w:t>
      </w:r>
      <w:r w:rsidR="004F6C20" w:rsidRPr="00C548D1">
        <w:rPr>
          <w:rFonts w:ascii="Times New Roman" w:hAnsi="Times New Roman"/>
          <w:color w:val="000000" w:themeColor="text1"/>
          <w:sz w:val="24"/>
          <w:szCs w:val="24"/>
        </w:rPr>
        <w:t>and</w:t>
      </w:r>
      <w:r w:rsidR="00FB4BEC" w:rsidRPr="00CE2958">
        <w:rPr>
          <w:rFonts w:ascii="Times New Roman" w:hAnsi="Times New Roman"/>
          <w:color w:val="000000" w:themeColor="text1"/>
          <w:sz w:val="24"/>
        </w:rPr>
        <w:t xml:space="preserve"> contact information for state officials, policy coalition leaders</w:t>
      </w:r>
      <w:r w:rsidR="00603C53" w:rsidRPr="00C548D1">
        <w:rPr>
          <w:rFonts w:ascii="Times New Roman" w:hAnsi="Times New Roman"/>
          <w:color w:val="000000" w:themeColor="text1"/>
          <w:sz w:val="24"/>
          <w:szCs w:val="24"/>
        </w:rPr>
        <w:t>,</w:t>
      </w:r>
      <w:r w:rsidR="00FB4BEC" w:rsidRPr="00C548D1">
        <w:rPr>
          <w:rFonts w:ascii="Times New Roman" w:hAnsi="Times New Roman"/>
          <w:color w:val="000000" w:themeColor="text1"/>
          <w:sz w:val="24"/>
          <w:szCs w:val="24"/>
        </w:rPr>
        <w:t xml:space="preserve"> and CHW networks</w:t>
      </w:r>
    </w:p>
    <w:p w:rsidR="00FB4BEC" w:rsidRPr="00CE2958" w:rsidRDefault="00FB4BEC" w:rsidP="00CE2958">
      <w:pPr>
        <w:pStyle w:val="ListParagraph"/>
        <w:numPr>
          <w:ilvl w:val="0"/>
          <w:numId w:val="26"/>
        </w:numPr>
        <w:spacing w:after="120" w:line="480" w:lineRule="auto"/>
        <w:contextualSpacing w:val="0"/>
        <w:rPr>
          <w:rFonts w:ascii="Times New Roman" w:hAnsi="Times New Roman"/>
          <w:color w:val="000000" w:themeColor="text1"/>
          <w:sz w:val="24"/>
        </w:rPr>
      </w:pPr>
      <w:r w:rsidRPr="00CE2958">
        <w:rPr>
          <w:rFonts w:ascii="Times New Roman" w:hAnsi="Times New Roman"/>
          <w:color w:val="000000" w:themeColor="text1"/>
          <w:sz w:val="24"/>
        </w:rPr>
        <w:t>Specialized policy studies as requested by multiple states</w:t>
      </w:r>
    </w:p>
    <w:p w:rsidR="00FB4BEC" w:rsidRPr="00CE2958" w:rsidRDefault="00FB4BEC" w:rsidP="00CE2958">
      <w:pPr>
        <w:pStyle w:val="ListParagraph"/>
        <w:numPr>
          <w:ilvl w:val="0"/>
          <w:numId w:val="26"/>
        </w:numPr>
        <w:spacing w:after="120" w:line="480" w:lineRule="auto"/>
        <w:contextualSpacing w:val="0"/>
        <w:rPr>
          <w:rFonts w:ascii="Times New Roman" w:hAnsi="Times New Roman"/>
          <w:color w:val="000000" w:themeColor="text1"/>
          <w:sz w:val="24"/>
        </w:rPr>
      </w:pPr>
      <w:r w:rsidRPr="00CE2958">
        <w:rPr>
          <w:rFonts w:ascii="Times New Roman" w:hAnsi="Times New Roman"/>
          <w:color w:val="000000" w:themeColor="text1"/>
          <w:sz w:val="24"/>
        </w:rPr>
        <w:t xml:space="preserve">Direct technical assistance </w:t>
      </w:r>
      <w:r w:rsidR="008509A7" w:rsidRPr="00C548D1">
        <w:rPr>
          <w:rFonts w:ascii="Times New Roman" w:eastAsia="MS Mincho" w:hAnsi="Times New Roman"/>
          <w:color w:val="000000" w:themeColor="text1"/>
          <w:sz w:val="24"/>
          <w:szCs w:val="24"/>
        </w:rPr>
        <w:t>to state governments and stakeholder coalitions</w:t>
      </w:r>
    </w:p>
    <w:p w:rsidR="00FB4BEC" w:rsidRPr="00C548D1" w:rsidRDefault="00FB4BEC" w:rsidP="00F50D5F">
      <w:pPr>
        <w:widowControl w:val="0"/>
        <w:autoSpaceDE w:val="0"/>
        <w:autoSpaceDN w:val="0"/>
        <w:adjustRightInd w:val="0"/>
        <w:spacing w:line="480" w:lineRule="auto"/>
        <w:jc w:val="both"/>
        <w:rPr>
          <w:rFonts w:ascii="Times New Roman" w:hAnsi="Times New Roman"/>
          <w:color w:val="000000" w:themeColor="text1"/>
          <w:sz w:val="24"/>
          <w:szCs w:val="24"/>
        </w:rPr>
      </w:pPr>
    </w:p>
    <w:p w:rsidR="00002536" w:rsidRPr="00CE2958" w:rsidRDefault="00A07C00" w:rsidP="00CE2958">
      <w:pPr>
        <w:spacing w:after="120" w:line="480" w:lineRule="auto"/>
        <w:rPr>
          <w:rFonts w:ascii="Times New Roman" w:hAnsi="Times New Roman"/>
          <w:b/>
          <w:i/>
          <w:color w:val="000000" w:themeColor="text1"/>
          <w:sz w:val="24"/>
        </w:rPr>
      </w:pPr>
      <w:r w:rsidRPr="00CE2958">
        <w:rPr>
          <w:rFonts w:ascii="Times New Roman" w:hAnsi="Times New Roman"/>
          <w:b/>
          <w:i/>
          <w:color w:val="000000" w:themeColor="text1"/>
          <w:sz w:val="24"/>
        </w:rPr>
        <w:t>Expand</w:t>
      </w:r>
      <w:r w:rsidR="00DA3DBC" w:rsidRPr="00CE2958">
        <w:rPr>
          <w:rFonts w:ascii="Times New Roman" w:hAnsi="Times New Roman"/>
          <w:b/>
          <w:i/>
          <w:color w:val="000000" w:themeColor="text1"/>
          <w:sz w:val="24"/>
        </w:rPr>
        <w:t>ed</w:t>
      </w:r>
      <w:r w:rsidR="00002536" w:rsidRPr="00CE2958">
        <w:rPr>
          <w:rFonts w:ascii="Times New Roman" w:hAnsi="Times New Roman"/>
          <w:b/>
          <w:i/>
          <w:color w:val="000000" w:themeColor="text1"/>
          <w:sz w:val="24"/>
        </w:rPr>
        <w:t xml:space="preserve"> </w:t>
      </w:r>
      <w:r w:rsidRPr="00CE2958">
        <w:rPr>
          <w:rFonts w:ascii="Times New Roman" w:hAnsi="Times New Roman"/>
          <w:b/>
          <w:i/>
          <w:color w:val="000000" w:themeColor="text1"/>
          <w:sz w:val="24"/>
        </w:rPr>
        <w:t>Awareness</w:t>
      </w:r>
      <w:r w:rsidR="00002536" w:rsidRPr="00CE2958">
        <w:rPr>
          <w:rFonts w:ascii="Times New Roman" w:hAnsi="Times New Roman"/>
          <w:b/>
          <w:i/>
          <w:color w:val="000000" w:themeColor="text1"/>
          <w:sz w:val="24"/>
        </w:rPr>
        <w:t xml:space="preserve"> </w:t>
      </w:r>
      <w:r w:rsidR="004661B5" w:rsidRPr="00CE2958">
        <w:rPr>
          <w:rFonts w:ascii="Times New Roman" w:hAnsi="Times New Roman"/>
          <w:b/>
          <w:i/>
          <w:color w:val="000000" w:themeColor="text1"/>
          <w:sz w:val="24"/>
        </w:rPr>
        <w:t>of CHW</w:t>
      </w:r>
      <w:r w:rsidR="00020745" w:rsidRPr="00CE2958">
        <w:rPr>
          <w:rFonts w:ascii="Times New Roman" w:hAnsi="Times New Roman"/>
          <w:b/>
          <w:i/>
          <w:color w:val="000000" w:themeColor="text1"/>
          <w:sz w:val="24"/>
        </w:rPr>
        <w:t>s and Their</w:t>
      </w:r>
      <w:r w:rsidR="004661B5" w:rsidRPr="00CE2958">
        <w:rPr>
          <w:rFonts w:ascii="Times New Roman" w:hAnsi="Times New Roman"/>
          <w:b/>
          <w:i/>
          <w:color w:val="000000" w:themeColor="text1"/>
          <w:sz w:val="24"/>
        </w:rPr>
        <w:t xml:space="preserve"> Value</w:t>
      </w:r>
    </w:p>
    <w:p w:rsidR="001A2A8D" w:rsidRPr="00C548D1" w:rsidRDefault="00603C53" w:rsidP="00684946">
      <w:pPr>
        <w:spacing w:after="120" w:line="480" w:lineRule="auto"/>
        <w:rPr>
          <w:rFonts w:ascii="Times New Roman" w:eastAsia="Cambria" w:hAnsi="Times New Roman"/>
          <w:color w:val="000000" w:themeColor="text1"/>
          <w:sz w:val="24"/>
          <w:szCs w:val="24"/>
        </w:rPr>
      </w:pPr>
      <w:r w:rsidRPr="00C548D1">
        <w:rPr>
          <w:rFonts w:ascii="Times New Roman" w:eastAsia="Cambria" w:hAnsi="Times New Roman"/>
          <w:color w:val="000000" w:themeColor="text1"/>
          <w:sz w:val="24"/>
          <w:szCs w:val="24"/>
        </w:rPr>
        <w:t>“</w:t>
      </w:r>
      <w:r w:rsidR="001A2A8D" w:rsidRPr="00C548D1">
        <w:rPr>
          <w:rFonts w:ascii="Times New Roman" w:eastAsia="Cambria" w:hAnsi="Times New Roman"/>
          <w:color w:val="000000" w:themeColor="text1"/>
          <w:sz w:val="24"/>
          <w:szCs w:val="24"/>
        </w:rPr>
        <w:t xml:space="preserve">Elevating the perceived value of CHWs is key to broadening adoption in the current </w:t>
      </w:r>
      <w:r w:rsidR="005227FD" w:rsidRPr="00C548D1">
        <w:rPr>
          <w:rFonts w:ascii="Times New Roman" w:eastAsia="Cambria" w:hAnsi="Times New Roman"/>
          <w:color w:val="000000" w:themeColor="text1"/>
          <w:sz w:val="24"/>
          <w:szCs w:val="24"/>
        </w:rPr>
        <w:t>health care</w:t>
      </w:r>
      <w:r w:rsidR="001A2A8D" w:rsidRPr="00C548D1">
        <w:rPr>
          <w:rFonts w:ascii="Times New Roman" w:eastAsia="Cambria" w:hAnsi="Times New Roman"/>
          <w:color w:val="000000" w:themeColor="text1"/>
          <w:sz w:val="24"/>
          <w:szCs w:val="24"/>
        </w:rPr>
        <w:t xml:space="preserve"> system.</w:t>
      </w:r>
      <w:r w:rsidRPr="00C548D1">
        <w:rPr>
          <w:rFonts w:ascii="Times New Roman" w:eastAsia="Cambria" w:hAnsi="Times New Roman"/>
          <w:color w:val="000000" w:themeColor="text1"/>
          <w:sz w:val="24"/>
          <w:szCs w:val="24"/>
        </w:rPr>
        <w:t>”</w:t>
      </w:r>
      <w:r w:rsidR="00A72A8C" w:rsidRPr="00C548D1">
        <w:rPr>
          <w:rFonts w:ascii="Times New Roman" w:eastAsia="Cambria" w:hAnsi="Times New Roman"/>
          <w:color w:val="000000" w:themeColor="text1"/>
          <w:sz w:val="24"/>
          <w:szCs w:val="24"/>
        </w:rPr>
        <w:t xml:space="preserve"> </w:t>
      </w:r>
    </w:p>
    <w:p w:rsidR="00020745" w:rsidRPr="00CE2958" w:rsidRDefault="00AC125E" w:rsidP="00CE2958">
      <w:pPr>
        <w:pStyle w:val="ListParagraph"/>
        <w:spacing w:after="120" w:line="480" w:lineRule="auto"/>
        <w:ind w:left="0"/>
        <w:contextualSpacing w:val="0"/>
        <w:rPr>
          <w:rFonts w:ascii="Times New Roman" w:hAnsi="Times New Roman"/>
          <w:color w:val="000000" w:themeColor="text1"/>
          <w:sz w:val="24"/>
        </w:rPr>
      </w:pPr>
      <w:r w:rsidRPr="00CE2958">
        <w:rPr>
          <w:rFonts w:ascii="Times New Roman" w:hAnsi="Times New Roman"/>
          <w:color w:val="000000" w:themeColor="text1"/>
          <w:sz w:val="24"/>
        </w:rPr>
        <w:lastRenderedPageBreak/>
        <w:t xml:space="preserve">As new </w:t>
      </w:r>
      <w:r w:rsidRPr="00C548D1">
        <w:rPr>
          <w:rFonts w:ascii="Times New Roman" w:hAnsi="Times New Roman"/>
          <w:color w:val="000000" w:themeColor="text1"/>
          <w:sz w:val="24"/>
          <w:szCs w:val="24"/>
        </w:rPr>
        <w:t>healthcare</w:t>
      </w:r>
      <w:r w:rsidRPr="00CE2958">
        <w:rPr>
          <w:rFonts w:ascii="Times New Roman" w:hAnsi="Times New Roman"/>
          <w:color w:val="000000" w:themeColor="text1"/>
          <w:sz w:val="24"/>
        </w:rPr>
        <w:t xml:space="preserve"> delivery models emerge, opportunities to realize the full potential of CHWs hinge on raising awareness of CHW impact on increasing access, lowering costs</w:t>
      </w:r>
      <w:r w:rsidR="00603C53" w:rsidRPr="00C548D1">
        <w:rPr>
          <w:rFonts w:ascii="Times New Roman" w:hAnsi="Times New Roman"/>
          <w:color w:val="000000" w:themeColor="text1"/>
          <w:sz w:val="24"/>
          <w:szCs w:val="24"/>
        </w:rPr>
        <w:t>,</w:t>
      </w:r>
      <w:r w:rsidRPr="00CE2958">
        <w:rPr>
          <w:rFonts w:ascii="Times New Roman" w:hAnsi="Times New Roman"/>
          <w:color w:val="000000" w:themeColor="text1"/>
          <w:sz w:val="24"/>
        </w:rPr>
        <w:t xml:space="preserve"> and improving outcomes</w:t>
      </w:r>
      <w:r w:rsidR="0079066D" w:rsidRPr="00CE2958">
        <w:rPr>
          <w:rFonts w:ascii="Times New Roman" w:hAnsi="Times New Roman"/>
          <w:color w:val="000000" w:themeColor="text1"/>
          <w:sz w:val="24"/>
        </w:rPr>
        <w:t>.</w:t>
      </w:r>
      <w:r w:rsidR="000D747E" w:rsidRPr="00CE2958">
        <w:rPr>
          <w:rFonts w:ascii="Times New Roman" w:hAnsi="Times New Roman"/>
          <w:color w:val="000000" w:themeColor="text1"/>
          <w:sz w:val="24"/>
        </w:rPr>
        <w:t xml:space="preserve"> </w:t>
      </w:r>
      <w:r w:rsidR="00020745" w:rsidRPr="00C548D1">
        <w:rPr>
          <w:rFonts w:ascii="Times New Roman" w:hAnsi="Times New Roman"/>
          <w:color w:val="000000" w:themeColor="text1"/>
          <w:sz w:val="24"/>
          <w:szCs w:val="24"/>
        </w:rPr>
        <w:t>Yet</w:t>
      </w:r>
      <w:r w:rsidR="00020745" w:rsidRPr="00CE2958">
        <w:rPr>
          <w:rFonts w:ascii="Times New Roman" w:hAnsi="Times New Roman"/>
          <w:color w:val="000000" w:themeColor="text1"/>
          <w:sz w:val="24"/>
        </w:rPr>
        <w:t xml:space="preserve"> </w:t>
      </w:r>
      <w:r w:rsidR="000D747E" w:rsidRPr="00CE2958">
        <w:rPr>
          <w:rFonts w:ascii="Times New Roman" w:hAnsi="Times New Roman"/>
          <w:color w:val="000000" w:themeColor="text1"/>
          <w:sz w:val="24"/>
        </w:rPr>
        <w:t>m</w:t>
      </w:r>
      <w:r w:rsidR="000C746D" w:rsidRPr="00CE2958">
        <w:rPr>
          <w:rFonts w:ascii="Times New Roman" w:hAnsi="Times New Roman"/>
          <w:color w:val="000000" w:themeColor="text1"/>
          <w:sz w:val="24"/>
        </w:rPr>
        <w:t>any</w:t>
      </w:r>
      <w:r w:rsidR="000D747E" w:rsidRPr="00CE2958">
        <w:rPr>
          <w:rFonts w:ascii="Times New Roman" w:hAnsi="Times New Roman"/>
          <w:color w:val="000000" w:themeColor="text1"/>
          <w:sz w:val="24"/>
        </w:rPr>
        <w:t xml:space="preserve"> stakeholders have limited understanding of</w:t>
      </w:r>
      <w:r w:rsidR="00020745" w:rsidRPr="00CE2958">
        <w:rPr>
          <w:rFonts w:ascii="Times New Roman" w:hAnsi="Times New Roman"/>
          <w:color w:val="000000" w:themeColor="text1"/>
          <w:sz w:val="24"/>
        </w:rPr>
        <w:t xml:space="preserve"> </w:t>
      </w:r>
      <w:r w:rsidR="000C746D" w:rsidRPr="00CE2958">
        <w:rPr>
          <w:rFonts w:ascii="Times New Roman" w:hAnsi="Times New Roman"/>
          <w:color w:val="000000" w:themeColor="text1"/>
          <w:sz w:val="24"/>
        </w:rPr>
        <w:t xml:space="preserve">the </w:t>
      </w:r>
      <w:r w:rsidR="00C83837" w:rsidRPr="00CE2958">
        <w:rPr>
          <w:rFonts w:ascii="Times New Roman" w:hAnsi="Times New Roman"/>
          <w:color w:val="000000" w:themeColor="text1"/>
          <w:sz w:val="24"/>
        </w:rPr>
        <w:t xml:space="preserve">unique </w:t>
      </w:r>
      <w:r w:rsidR="000C746D" w:rsidRPr="00CE2958">
        <w:rPr>
          <w:rFonts w:ascii="Times New Roman" w:hAnsi="Times New Roman"/>
          <w:color w:val="000000" w:themeColor="text1"/>
          <w:sz w:val="24"/>
        </w:rPr>
        <w:t>scope of the work of CHWs</w:t>
      </w:r>
      <w:r w:rsidR="000D747E" w:rsidRPr="00CE2958">
        <w:rPr>
          <w:rFonts w:ascii="Times New Roman" w:hAnsi="Times New Roman"/>
          <w:color w:val="000000" w:themeColor="text1"/>
          <w:sz w:val="24"/>
        </w:rPr>
        <w:t>.</w:t>
      </w:r>
      <w:r w:rsidR="0079066D" w:rsidRPr="00CE2958">
        <w:rPr>
          <w:rFonts w:ascii="Times New Roman" w:hAnsi="Times New Roman"/>
          <w:color w:val="000000" w:themeColor="text1"/>
          <w:sz w:val="24"/>
        </w:rPr>
        <w:t xml:space="preserve"> </w:t>
      </w:r>
    </w:p>
    <w:p w:rsidR="00020745" w:rsidRPr="00CE2958" w:rsidRDefault="00D17DA4" w:rsidP="00CE2958">
      <w:pPr>
        <w:pStyle w:val="ListParagraph"/>
        <w:spacing w:after="120" w:line="480" w:lineRule="auto"/>
        <w:ind w:left="0"/>
        <w:contextualSpacing w:val="0"/>
        <w:rPr>
          <w:rFonts w:ascii="Times New Roman" w:hAnsi="Times New Roman"/>
          <w:color w:val="000000" w:themeColor="text1"/>
          <w:sz w:val="24"/>
        </w:rPr>
      </w:pPr>
      <w:r w:rsidRPr="00CE2958">
        <w:rPr>
          <w:rFonts w:ascii="Times New Roman" w:hAnsi="Times New Roman"/>
          <w:color w:val="000000" w:themeColor="text1"/>
          <w:sz w:val="24"/>
        </w:rPr>
        <w:t>M</w:t>
      </w:r>
      <w:r w:rsidR="00020745" w:rsidRPr="00CE2958">
        <w:rPr>
          <w:rFonts w:ascii="Times New Roman" w:hAnsi="Times New Roman"/>
          <w:color w:val="000000" w:themeColor="text1"/>
          <w:sz w:val="24"/>
        </w:rPr>
        <w:t xml:space="preserve">any CHWs are unaware that they are part of a larger </w:t>
      </w:r>
      <w:r w:rsidR="00DA3DBC" w:rsidRPr="00C548D1">
        <w:rPr>
          <w:rFonts w:ascii="Times New Roman" w:hAnsi="Times New Roman"/>
          <w:color w:val="000000" w:themeColor="text1"/>
          <w:sz w:val="24"/>
          <w:szCs w:val="24"/>
        </w:rPr>
        <w:t xml:space="preserve">CHW </w:t>
      </w:r>
      <w:r w:rsidR="00020745" w:rsidRPr="00CE2958">
        <w:rPr>
          <w:rFonts w:ascii="Times New Roman" w:hAnsi="Times New Roman"/>
          <w:color w:val="000000" w:themeColor="text1"/>
          <w:sz w:val="24"/>
        </w:rPr>
        <w:t>workforce due to their historic marginalization, the proliferation of job titles</w:t>
      </w:r>
      <w:r w:rsidR="00BD2A2F" w:rsidRPr="00C548D1">
        <w:rPr>
          <w:rFonts w:ascii="Times New Roman" w:hAnsi="Times New Roman"/>
          <w:color w:val="000000" w:themeColor="text1"/>
          <w:sz w:val="24"/>
          <w:szCs w:val="24"/>
        </w:rPr>
        <w:t>,</w:t>
      </w:r>
      <w:r w:rsidR="00020745" w:rsidRPr="00CE2958">
        <w:rPr>
          <w:rFonts w:ascii="Times New Roman" w:hAnsi="Times New Roman"/>
          <w:color w:val="000000" w:themeColor="text1"/>
          <w:sz w:val="24"/>
        </w:rPr>
        <w:t xml:space="preserve"> and the tendency of some </w:t>
      </w:r>
      <w:r w:rsidR="008509A7" w:rsidRPr="00C548D1">
        <w:rPr>
          <w:rFonts w:ascii="Times New Roman" w:hAnsi="Times New Roman"/>
          <w:color w:val="000000" w:themeColor="text1"/>
          <w:sz w:val="24"/>
          <w:szCs w:val="24"/>
        </w:rPr>
        <w:t xml:space="preserve">CHWs </w:t>
      </w:r>
      <w:r w:rsidR="00020745" w:rsidRPr="00CE2958">
        <w:rPr>
          <w:rFonts w:ascii="Times New Roman" w:hAnsi="Times New Roman"/>
          <w:color w:val="000000" w:themeColor="text1"/>
          <w:sz w:val="24"/>
        </w:rPr>
        <w:t xml:space="preserve">to identify more strongly with a </w:t>
      </w:r>
      <w:r w:rsidRPr="00CE2958">
        <w:rPr>
          <w:rFonts w:ascii="Times New Roman" w:hAnsi="Times New Roman"/>
          <w:color w:val="000000" w:themeColor="text1"/>
          <w:sz w:val="24"/>
        </w:rPr>
        <w:t xml:space="preserve">specific </w:t>
      </w:r>
      <w:r w:rsidR="00020745" w:rsidRPr="00CE2958">
        <w:rPr>
          <w:rFonts w:ascii="Times New Roman" w:hAnsi="Times New Roman"/>
          <w:color w:val="000000" w:themeColor="text1"/>
          <w:sz w:val="24"/>
        </w:rPr>
        <w:t xml:space="preserve">health issue than </w:t>
      </w:r>
      <w:r w:rsidR="008509A7" w:rsidRPr="00C548D1">
        <w:rPr>
          <w:rFonts w:ascii="Times New Roman" w:hAnsi="Times New Roman"/>
          <w:color w:val="000000" w:themeColor="text1"/>
          <w:sz w:val="24"/>
          <w:szCs w:val="24"/>
        </w:rPr>
        <w:t xml:space="preserve">with </w:t>
      </w:r>
      <w:r w:rsidR="00020745" w:rsidRPr="00CE2958">
        <w:rPr>
          <w:rFonts w:ascii="Times New Roman" w:hAnsi="Times New Roman"/>
          <w:color w:val="000000" w:themeColor="text1"/>
          <w:sz w:val="24"/>
        </w:rPr>
        <w:t xml:space="preserve">a broader </w:t>
      </w:r>
      <w:r w:rsidR="00FC33B9" w:rsidRPr="00CE2958">
        <w:rPr>
          <w:rFonts w:ascii="Times New Roman" w:hAnsi="Times New Roman"/>
          <w:color w:val="000000" w:themeColor="text1"/>
          <w:sz w:val="24"/>
        </w:rPr>
        <w:t xml:space="preserve">occupational </w:t>
      </w:r>
      <w:r w:rsidR="00020745" w:rsidRPr="00CE2958">
        <w:rPr>
          <w:rFonts w:ascii="Times New Roman" w:hAnsi="Times New Roman"/>
          <w:color w:val="000000" w:themeColor="text1"/>
          <w:sz w:val="24"/>
        </w:rPr>
        <w:t>identity.</w:t>
      </w:r>
    </w:p>
    <w:p w:rsidR="00A36103" w:rsidRPr="0099001E" w:rsidRDefault="00020745" w:rsidP="00CE2958">
      <w:pPr>
        <w:pStyle w:val="ListParagraph"/>
        <w:spacing w:after="120" w:line="480" w:lineRule="auto"/>
        <w:ind w:left="0"/>
        <w:contextualSpacing w:val="0"/>
        <w:rPr>
          <w:rFonts w:ascii="Times New Roman" w:hAnsi="Times New Roman"/>
          <w:color w:val="000000" w:themeColor="text1"/>
          <w:sz w:val="24"/>
        </w:rPr>
      </w:pPr>
      <w:r w:rsidRPr="00CE2958">
        <w:rPr>
          <w:rFonts w:ascii="Times New Roman" w:hAnsi="Times New Roman"/>
          <w:color w:val="000000" w:themeColor="text1"/>
          <w:sz w:val="24"/>
        </w:rPr>
        <w:t xml:space="preserve">There is broad consensus </w:t>
      </w:r>
      <w:r w:rsidR="00B456BC" w:rsidRPr="00CE2958">
        <w:rPr>
          <w:rFonts w:ascii="Times New Roman" w:hAnsi="Times New Roman"/>
          <w:color w:val="000000" w:themeColor="text1"/>
          <w:sz w:val="24"/>
        </w:rPr>
        <w:t xml:space="preserve">on the need </w:t>
      </w:r>
      <w:r w:rsidRPr="00CE2958">
        <w:rPr>
          <w:rFonts w:ascii="Times New Roman" w:hAnsi="Times New Roman"/>
          <w:color w:val="000000" w:themeColor="text1"/>
          <w:sz w:val="24"/>
        </w:rPr>
        <w:t xml:space="preserve">to build awareness of </w:t>
      </w:r>
      <w:r w:rsidR="00C06B68" w:rsidRPr="00CE2958">
        <w:rPr>
          <w:rFonts w:ascii="Times New Roman" w:hAnsi="Times New Roman"/>
          <w:color w:val="000000" w:themeColor="text1"/>
          <w:sz w:val="24"/>
        </w:rPr>
        <w:t xml:space="preserve">CHW professional identity </w:t>
      </w:r>
      <w:r w:rsidRPr="00CE2958">
        <w:rPr>
          <w:rFonts w:ascii="Times New Roman" w:hAnsi="Times New Roman"/>
          <w:color w:val="000000" w:themeColor="text1"/>
          <w:sz w:val="24"/>
        </w:rPr>
        <w:t xml:space="preserve">to </w:t>
      </w:r>
      <w:r w:rsidR="00975547" w:rsidRPr="00CE2958">
        <w:rPr>
          <w:rFonts w:ascii="Times New Roman" w:hAnsi="Times New Roman"/>
          <w:color w:val="000000" w:themeColor="text1"/>
          <w:sz w:val="24"/>
        </w:rPr>
        <w:t xml:space="preserve">facilitate </w:t>
      </w:r>
      <w:r w:rsidRPr="00CE2958">
        <w:rPr>
          <w:rFonts w:ascii="Times New Roman" w:hAnsi="Times New Roman"/>
          <w:color w:val="000000" w:themeColor="text1"/>
          <w:sz w:val="24"/>
        </w:rPr>
        <w:t>meaningful policy change</w:t>
      </w:r>
      <w:r w:rsidR="00BD2A2F" w:rsidRPr="00C548D1">
        <w:rPr>
          <w:rFonts w:ascii="Times New Roman" w:hAnsi="Times New Roman"/>
          <w:color w:val="000000" w:themeColor="text1"/>
          <w:sz w:val="24"/>
          <w:szCs w:val="24"/>
        </w:rPr>
        <w:t>;</w:t>
      </w:r>
      <w:r w:rsidR="00BD2A2F" w:rsidRPr="00CE2958">
        <w:rPr>
          <w:rFonts w:ascii="Times New Roman" w:hAnsi="Times New Roman"/>
          <w:color w:val="000000" w:themeColor="text1"/>
          <w:sz w:val="24"/>
        </w:rPr>
        <w:t xml:space="preserve"> </w:t>
      </w:r>
      <w:r w:rsidR="00BD2A2F" w:rsidRPr="00C548D1">
        <w:rPr>
          <w:rFonts w:ascii="Times New Roman" w:hAnsi="Times New Roman"/>
          <w:color w:val="000000" w:themeColor="text1"/>
          <w:sz w:val="24"/>
          <w:szCs w:val="24"/>
        </w:rPr>
        <w:t>m</w:t>
      </w:r>
      <w:r w:rsidR="00BD2A2F" w:rsidRPr="00CE2958">
        <w:rPr>
          <w:rFonts w:ascii="Times New Roman" w:hAnsi="Times New Roman"/>
          <w:color w:val="000000" w:themeColor="text1"/>
          <w:sz w:val="24"/>
        </w:rPr>
        <w:t xml:space="preserve">edia </w:t>
      </w:r>
      <w:r w:rsidR="00CF364D" w:rsidRPr="00CE2958">
        <w:rPr>
          <w:rFonts w:ascii="Times New Roman" w:hAnsi="Times New Roman"/>
          <w:color w:val="000000" w:themeColor="text1"/>
          <w:sz w:val="24"/>
        </w:rPr>
        <w:t>o</w:t>
      </w:r>
      <w:r w:rsidR="004661B5" w:rsidRPr="00CE2958">
        <w:rPr>
          <w:rFonts w:ascii="Times New Roman" w:hAnsi="Times New Roman"/>
          <w:color w:val="000000" w:themeColor="text1"/>
          <w:sz w:val="24"/>
        </w:rPr>
        <w:t>pportunities</w:t>
      </w:r>
      <w:r w:rsidR="00A35A2B" w:rsidRPr="00CE2958">
        <w:rPr>
          <w:rFonts w:ascii="Times New Roman" w:hAnsi="Times New Roman"/>
          <w:color w:val="000000" w:themeColor="text1"/>
          <w:sz w:val="24"/>
        </w:rPr>
        <w:t xml:space="preserve"> could be leveraged to help meet this need. </w:t>
      </w:r>
      <w:r w:rsidR="00AC125E" w:rsidRPr="00CE2958">
        <w:rPr>
          <w:rFonts w:ascii="Times New Roman" w:hAnsi="Times New Roman"/>
          <w:color w:val="000000" w:themeColor="text1"/>
          <w:sz w:val="24"/>
        </w:rPr>
        <w:t xml:space="preserve">The </w:t>
      </w:r>
      <w:r w:rsidR="00D61497" w:rsidRPr="00CE2958">
        <w:rPr>
          <w:rFonts w:ascii="Times New Roman" w:hAnsi="Times New Roman"/>
          <w:color w:val="000000" w:themeColor="text1"/>
          <w:sz w:val="24"/>
        </w:rPr>
        <w:t xml:space="preserve">CHW’s role as advocate for individual and community health needs </w:t>
      </w:r>
      <w:r w:rsidR="00B456BC" w:rsidRPr="00CE2958">
        <w:rPr>
          <w:rFonts w:ascii="Times New Roman" w:hAnsi="Times New Roman"/>
          <w:color w:val="000000" w:themeColor="text1"/>
          <w:sz w:val="24"/>
        </w:rPr>
        <w:t>has</w:t>
      </w:r>
      <w:r w:rsidR="00AC125E" w:rsidRPr="00CE2958">
        <w:rPr>
          <w:rFonts w:ascii="Times New Roman" w:hAnsi="Times New Roman"/>
          <w:color w:val="000000" w:themeColor="text1"/>
          <w:sz w:val="24"/>
        </w:rPr>
        <w:t xml:space="preserve"> broad appeal. </w:t>
      </w:r>
      <w:r w:rsidR="00F052D9" w:rsidRPr="00CE2958">
        <w:rPr>
          <w:rFonts w:ascii="Times New Roman" w:hAnsi="Times New Roman"/>
          <w:color w:val="000000" w:themeColor="text1"/>
          <w:sz w:val="24"/>
        </w:rPr>
        <w:t>Furthermore</w:t>
      </w:r>
      <w:r w:rsidR="00AC125E" w:rsidRPr="00CE2958">
        <w:rPr>
          <w:rFonts w:ascii="Times New Roman" w:hAnsi="Times New Roman"/>
          <w:color w:val="000000" w:themeColor="text1"/>
          <w:sz w:val="24"/>
        </w:rPr>
        <w:t xml:space="preserve">, the </w:t>
      </w:r>
      <w:r w:rsidR="00DA3DBC" w:rsidRPr="00C548D1">
        <w:rPr>
          <w:rFonts w:ascii="Times New Roman" w:hAnsi="Times New Roman"/>
          <w:color w:val="000000" w:themeColor="text1"/>
          <w:sz w:val="24"/>
          <w:szCs w:val="24"/>
        </w:rPr>
        <w:t>unique potential</w:t>
      </w:r>
      <w:r w:rsidR="00AC125E" w:rsidRPr="0099001E">
        <w:rPr>
          <w:rFonts w:ascii="Times New Roman" w:hAnsi="Times New Roman"/>
          <w:color w:val="000000" w:themeColor="text1"/>
          <w:sz w:val="24"/>
        </w:rPr>
        <w:t xml:space="preserve"> of CHW</w:t>
      </w:r>
      <w:r w:rsidR="00896C8F" w:rsidRPr="0099001E">
        <w:rPr>
          <w:rFonts w:ascii="Times New Roman" w:hAnsi="Times New Roman"/>
          <w:color w:val="000000" w:themeColor="text1"/>
          <w:sz w:val="24"/>
        </w:rPr>
        <w:t>s</w:t>
      </w:r>
      <w:r w:rsidR="00AC125E" w:rsidRPr="0099001E">
        <w:rPr>
          <w:rFonts w:ascii="Times New Roman" w:hAnsi="Times New Roman"/>
          <w:color w:val="000000" w:themeColor="text1"/>
          <w:sz w:val="24"/>
        </w:rPr>
        <w:t xml:space="preserve"> in </w:t>
      </w:r>
      <w:r w:rsidR="00DA3DBC" w:rsidRPr="00C548D1">
        <w:rPr>
          <w:rFonts w:ascii="Times New Roman" w:hAnsi="Times New Roman"/>
          <w:color w:val="000000" w:themeColor="text1"/>
          <w:sz w:val="24"/>
          <w:szCs w:val="24"/>
        </w:rPr>
        <w:t xml:space="preserve">helping to </w:t>
      </w:r>
      <w:r w:rsidR="00AC125E" w:rsidRPr="00C548D1">
        <w:rPr>
          <w:rFonts w:ascii="Times New Roman" w:hAnsi="Times New Roman"/>
          <w:color w:val="000000" w:themeColor="text1"/>
          <w:sz w:val="24"/>
          <w:szCs w:val="24"/>
        </w:rPr>
        <w:t xml:space="preserve">address </w:t>
      </w:r>
      <w:r w:rsidR="00DA3DBC" w:rsidRPr="00C548D1">
        <w:rPr>
          <w:rFonts w:ascii="Times New Roman" w:hAnsi="Times New Roman"/>
          <w:color w:val="000000" w:themeColor="text1"/>
          <w:sz w:val="24"/>
          <w:szCs w:val="24"/>
        </w:rPr>
        <w:t>the</w:t>
      </w:r>
      <w:r w:rsidR="00AC125E" w:rsidRPr="0099001E">
        <w:rPr>
          <w:rFonts w:ascii="Times New Roman" w:hAnsi="Times New Roman"/>
          <w:color w:val="000000" w:themeColor="text1"/>
          <w:sz w:val="24"/>
        </w:rPr>
        <w:t xml:space="preserve"> social determinants of health </w:t>
      </w:r>
      <w:r w:rsidR="00B456BC" w:rsidRPr="0099001E">
        <w:rPr>
          <w:rFonts w:ascii="Times New Roman" w:hAnsi="Times New Roman"/>
          <w:color w:val="000000" w:themeColor="text1"/>
          <w:sz w:val="24"/>
        </w:rPr>
        <w:t xml:space="preserve">is </w:t>
      </w:r>
      <w:r w:rsidR="00AC125E" w:rsidRPr="0099001E">
        <w:rPr>
          <w:rFonts w:ascii="Times New Roman" w:hAnsi="Times New Roman"/>
          <w:color w:val="000000" w:themeColor="text1"/>
          <w:sz w:val="24"/>
        </w:rPr>
        <w:t>essential to the goals</w:t>
      </w:r>
      <w:r w:rsidR="00BF6E80" w:rsidRPr="0099001E">
        <w:rPr>
          <w:rFonts w:ascii="Times New Roman" w:hAnsi="Times New Roman"/>
          <w:color w:val="000000" w:themeColor="text1"/>
          <w:sz w:val="24"/>
        </w:rPr>
        <w:t xml:space="preserve"> of </w:t>
      </w:r>
      <w:r w:rsidR="00BF6E80" w:rsidRPr="00C548D1">
        <w:rPr>
          <w:rFonts w:ascii="Times New Roman" w:hAnsi="Times New Roman"/>
          <w:color w:val="000000" w:themeColor="text1"/>
          <w:sz w:val="24"/>
          <w:szCs w:val="24"/>
        </w:rPr>
        <w:t>healthcare</w:t>
      </w:r>
      <w:r w:rsidR="00BF6E80" w:rsidRPr="0099001E">
        <w:rPr>
          <w:rFonts w:ascii="Times New Roman" w:hAnsi="Times New Roman"/>
          <w:color w:val="000000" w:themeColor="text1"/>
          <w:sz w:val="24"/>
        </w:rPr>
        <w:t xml:space="preserve"> reform</w:t>
      </w:r>
      <w:r w:rsidR="00AC125E" w:rsidRPr="0099001E">
        <w:rPr>
          <w:rFonts w:ascii="Times New Roman" w:hAnsi="Times New Roman"/>
          <w:color w:val="000000" w:themeColor="text1"/>
          <w:sz w:val="24"/>
        </w:rPr>
        <w:t xml:space="preserve">. The </w:t>
      </w:r>
      <w:r w:rsidR="00B456BC" w:rsidRPr="0099001E">
        <w:rPr>
          <w:rFonts w:ascii="Times New Roman" w:hAnsi="Times New Roman"/>
          <w:color w:val="000000" w:themeColor="text1"/>
          <w:sz w:val="24"/>
        </w:rPr>
        <w:t>“</w:t>
      </w:r>
      <w:r w:rsidR="00AC125E" w:rsidRPr="0099001E">
        <w:rPr>
          <w:rFonts w:ascii="Times New Roman" w:hAnsi="Times New Roman"/>
          <w:color w:val="000000" w:themeColor="text1"/>
          <w:sz w:val="24"/>
        </w:rPr>
        <w:t>high</w:t>
      </w:r>
      <w:r w:rsidR="00B456BC" w:rsidRPr="0099001E">
        <w:rPr>
          <w:rFonts w:ascii="Times New Roman" w:hAnsi="Times New Roman"/>
          <w:color w:val="000000" w:themeColor="text1"/>
          <w:sz w:val="24"/>
        </w:rPr>
        <w:t>-</w:t>
      </w:r>
      <w:r w:rsidR="00AC125E" w:rsidRPr="0099001E">
        <w:rPr>
          <w:rFonts w:ascii="Times New Roman" w:hAnsi="Times New Roman"/>
          <w:color w:val="000000" w:themeColor="text1"/>
          <w:sz w:val="24"/>
        </w:rPr>
        <w:t>touch</w:t>
      </w:r>
      <w:r w:rsidR="00B456BC" w:rsidRPr="0099001E">
        <w:rPr>
          <w:rFonts w:ascii="Times New Roman" w:hAnsi="Times New Roman"/>
          <w:color w:val="000000" w:themeColor="text1"/>
          <w:sz w:val="24"/>
        </w:rPr>
        <w:t>”</w:t>
      </w:r>
      <w:r w:rsidR="00AC125E" w:rsidRPr="0099001E">
        <w:rPr>
          <w:rFonts w:ascii="Times New Roman" w:hAnsi="Times New Roman"/>
          <w:color w:val="000000" w:themeColor="text1"/>
          <w:sz w:val="24"/>
        </w:rPr>
        <w:t xml:space="preserve"> </w:t>
      </w:r>
      <w:r w:rsidR="00B456BC" w:rsidRPr="0099001E">
        <w:rPr>
          <w:rFonts w:ascii="Times New Roman" w:hAnsi="Times New Roman"/>
          <w:color w:val="000000" w:themeColor="text1"/>
          <w:sz w:val="24"/>
        </w:rPr>
        <w:t xml:space="preserve">approach </w:t>
      </w:r>
      <w:r w:rsidR="00AC125E" w:rsidRPr="0099001E">
        <w:rPr>
          <w:rFonts w:ascii="Times New Roman" w:hAnsi="Times New Roman"/>
          <w:color w:val="000000" w:themeColor="text1"/>
          <w:sz w:val="24"/>
        </w:rPr>
        <w:t xml:space="preserve">CHWs </w:t>
      </w:r>
      <w:r w:rsidR="00474540" w:rsidRPr="0099001E">
        <w:rPr>
          <w:rFonts w:ascii="Times New Roman" w:hAnsi="Times New Roman"/>
          <w:color w:val="000000" w:themeColor="text1"/>
          <w:sz w:val="24"/>
        </w:rPr>
        <w:t xml:space="preserve">apply </w:t>
      </w:r>
      <w:r w:rsidR="00AC125E" w:rsidRPr="0099001E">
        <w:rPr>
          <w:rFonts w:ascii="Times New Roman" w:hAnsi="Times New Roman"/>
          <w:color w:val="000000" w:themeColor="text1"/>
          <w:sz w:val="24"/>
        </w:rPr>
        <w:t>on a personal level</w:t>
      </w:r>
      <w:r w:rsidR="00C03B89" w:rsidRPr="0099001E">
        <w:rPr>
          <w:rFonts w:ascii="Times New Roman" w:hAnsi="Times New Roman"/>
          <w:color w:val="000000" w:themeColor="text1"/>
          <w:sz w:val="24"/>
        </w:rPr>
        <w:t>,</w:t>
      </w:r>
      <w:r w:rsidR="00AC125E" w:rsidRPr="0099001E">
        <w:rPr>
          <w:rFonts w:ascii="Times New Roman" w:hAnsi="Times New Roman"/>
          <w:color w:val="000000" w:themeColor="text1"/>
          <w:sz w:val="24"/>
        </w:rPr>
        <w:t xml:space="preserve"> and the change they ignite </w:t>
      </w:r>
      <w:r w:rsidR="00BD2A2F" w:rsidRPr="00C548D1">
        <w:rPr>
          <w:rFonts w:ascii="Times New Roman" w:hAnsi="Times New Roman"/>
          <w:color w:val="000000" w:themeColor="text1"/>
          <w:sz w:val="24"/>
          <w:szCs w:val="24"/>
        </w:rPr>
        <w:t>at</w:t>
      </w:r>
      <w:r w:rsidR="00BD2A2F" w:rsidRPr="0099001E">
        <w:rPr>
          <w:rFonts w:ascii="Times New Roman" w:hAnsi="Times New Roman"/>
          <w:color w:val="000000" w:themeColor="text1"/>
          <w:sz w:val="24"/>
        </w:rPr>
        <w:t xml:space="preserve"> </w:t>
      </w:r>
      <w:r w:rsidR="00AC125E" w:rsidRPr="0099001E">
        <w:rPr>
          <w:rFonts w:ascii="Times New Roman" w:hAnsi="Times New Roman"/>
          <w:color w:val="000000" w:themeColor="text1"/>
          <w:sz w:val="24"/>
        </w:rPr>
        <w:t>a macro community level</w:t>
      </w:r>
      <w:r w:rsidR="00BD2A2F" w:rsidRPr="0099001E">
        <w:rPr>
          <w:rFonts w:ascii="Times New Roman" w:hAnsi="Times New Roman"/>
          <w:color w:val="000000" w:themeColor="text1"/>
          <w:sz w:val="24"/>
        </w:rPr>
        <w:t>,</w:t>
      </w:r>
      <w:r w:rsidR="00BF6E80" w:rsidRPr="0099001E">
        <w:rPr>
          <w:rFonts w:ascii="Times New Roman" w:hAnsi="Times New Roman"/>
          <w:color w:val="000000" w:themeColor="text1"/>
          <w:sz w:val="24"/>
        </w:rPr>
        <w:t xml:space="preserve"> are</w:t>
      </w:r>
      <w:r w:rsidR="00AC125E" w:rsidRPr="0099001E">
        <w:rPr>
          <w:rFonts w:ascii="Times New Roman" w:hAnsi="Times New Roman"/>
          <w:color w:val="000000" w:themeColor="text1"/>
          <w:sz w:val="24"/>
        </w:rPr>
        <w:t xml:space="preserve"> </w:t>
      </w:r>
      <w:r w:rsidR="00A35A2B" w:rsidRPr="0099001E">
        <w:rPr>
          <w:rFonts w:ascii="Times New Roman" w:hAnsi="Times New Roman"/>
          <w:color w:val="000000" w:themeColor="text1"/>
          <w:sz w:val="24"/>
        </w:rPr>
        <w:t>unique</w:t>
      </w:r>
      <w:r w:rsidR="00AC125E" w:rsidRPr="0099001E">
        <w:rPr>
          <w:rFonts w:ascii="Times New Roman" w:hAnsi="Times New Roman"/>
          <w:color w:val="000000" w:themeColor="text1"/>
          <w:sz w:val="24"/>
        </w:rPr>
        <w:t xml:space="preserve"> point</w:t>
      </w:r>
      <w:r w:rsidR="00BF6E80" w:rsidRPr="0099001E">
        <w:rPr>
          <w:rFonts w:ascii="Times New Roman" w:hAnsi="Times New Roman"/>
          <w:color w:val="000000" w:themeColor="text1"/>
          <w:sz w:val="24"/>
        </w:rPr>
        <w:t>s</w:t>
      </w:r>
      <w:r w:rsidR="00AC125E" w:rsidRPr="0099001E">
        <w:rPr>
          <w:rFonts w:ascii="Times New Roman" w:hAnsi="Times New Roman"/>
          <w:color w:val="000000" w:themeColor="text1"/>
          <w:sz w:val="24"/>
        </w:rPr>
        <w:t xml:space="preserve"> to </w:t>
      </w:r>
      <w:r w:rsidR="00A36103" w:rsidRPr="0099001E">
        <w:rPr>
          <w:rFonts w:ascii="Times New Roman" w:hAnsi="Times New Roman"/>
          <w:color w:val="000000" w:themeColor="text1"/>
          <w:sz w:val="24"/>
        </w:rPr>
        <w:t>emphasize in</w:t>
      </w:r>
      <w:r w:rsidR="00C03B89" w:rsidRPr="0099001E">
        <w:rPr>
          <w:rFonts w:ascii="Times New Roman" w:hAnsi="Times New Roman"/>
          <w:color w:val="000000" w:themeColor="text1"/>
          <w:sz w:val="24"/>
        </w:rPr>
        <w:t xml:space="preserve"> </w:t>
      </w:r>
      <w:r w:rsidR="00AC125E" w:rsidRPr="0099001E">
        <w:rPr>
          <w:rFonts w:ascii="Times New Roman" w:hAnsi="Times New Roman"/>
          <w:color w:val="000000" w:themeColor="text1"/>
          <w:sz w:val="24"/>
        </w:rPr>
        <w:t>show</w:t>
      </w:r>
      <w:r w:rsidR="002E1F8E" w:rsidRPr="0099001E">
        <w:rPr>
          <w:rFonts w:ascii="Times New Roman" w:hAnsi="Times New Roman"/>
          <w:color w:val="000000" w:themeColor="text1"/>
          <w:sz w:val="24"/>
        </w:rPr>
        <w:t>cas</w:t>
      </w:r>
      <w:r w:rsidR="00A36103" w:rsidRPr="0099001E">
        <w:rPr>
          <w:rFonts w:ascii="Times New Roman" w:hAnsi="Times New Roman"/>
          <w:color w:val="000000" w:themeColor="text1"/>
          <w:sz w:val="24"/>
        </w:rPr>
        <w:t>ing</w:t>
      </w:r>
      <w:r w:rsidR="00AC125E" w:rsidRPr="0099001E">
        <w:rPr>
          <w:rFonts w:ascii="Times New Roman" w:hAnsi="Times New Roman"/>
          <w:color w:val="000000" w:themeColor="text1"/>
          <w:sz w:val="24"/>
        </w:rPr>
        <w:t xml:space="preserve"> CHWs. </w:t>
      </w:r>
      <w:r w:rsidR="00A36103" w:rsidRPr="00C548D1">
        <w:rPr>
          <w:rFonts w:ascii="Times New Roman" w:hAnsi="Times New Roman"/>
          <w:color w:val="000000" w:themeColor="text1"/>
          <w:sz w:val="24"/>
          <w:szCs w:val="24"/>
        </w:rPr>
        <w:t>Healthcare</w:t>
      </w:r>
      <w:r w:rsidR="00A36103" w:rsidRPr="0099001E">
        <w:rPr>
          <w:rFonts w:ascii="Times New Roman" w:hAnsi="Times New Roman"/>
          <w:color w:val="000000" w:themeColor="text1"/>
          <w:sz w:val="24"/>
        </w:rPr>
        <w:t xml:space="preserve"> industry media are also drawn to </w:t>
      </w:r>
      <w:r w:rsidR="00D37DF1" w:rsidRPr="0099001E">
        <w:rPr>
          <w:rFonts w:ascii="Times New Roman" w:hAnsi="Times New Roman"/>
          <w:color w:val="000000" w:themeColor="text1"/>
          <w:sz w:val="24"/>
        </w:rPr>
        <w:t>CHWs</w:t>
      </w:r>
      <w:r w:rsidR="00A36103" w:rsidRPr="0099001E">
        <w:rPr>
          <w:rFonts w:ascii="Times New Roman" w:hAnsi="Times New Roman"/>
          <w:color w:val="000000" w:themeColor="text1"/>
          <w:sz w:val="24"/>
        </w:rPr>
        <w:t>’ ability to</w:t>
      </w:r>
      <w:r w:rsidR="00D37DF1" w:rsidRPr="0099001E">
        <w:rPr>
          <w:rFonts w:ascii="Times New Roman" w:hAnsi="Times New Roman"/>
          <w:color w:val="000000" w:themeColor="text1"/>
          <w:sz w:val="24"/>
        </w:rPr>
        <w:t xml:space="preserve"> reduce</w:t>
      </w:r>
      <w:r w:rsidR="00C03B89" w:rsidRPr="0099001E">
        <w:rPr>
          <w:rFonts w:ascii="Times New Roman" w:hAnsi="Times New Roman"/>
          <w:color w:val="000000" w:themeColor="text1"/>
          <w:sz w:val="24"/>
        </w:rPr>
        <w:t xml:space="preserve"> </w:t>
      </w:r>
      <w:r w:rsidR="00C03B89" w:rsidRPr="00C548D1">
        <w:rPr>
          <w:rFonts w:ascii="Times New Roman" w:hAnsi="Times New Roman"/>
          <w:color w:val="000000" w:themeColor="text1"/>
          <w:sz w:val="24"/>
          <w:szCs w:val="24"/>
        </w:rPr>
        <w:t>healthcare</w:t>
      </w:r>
      <w:r w:rsidR="00C03B89" w:rsidRPr="0099001E">
        <w:rPr>
          <w:rFonts w:ascii="Times New Roman" w:hAnsi="Times New Roman"/>
          <w:color w:val="000000" w:themeColor="text1"/>
          <w:sz w:val="24"/>
        </w:rPr>
        <w:t xml:space="preserve"> </w:t>
      </w:r>
      <w:r w:rsidR="008F5D10" w:rsidRPr="0099001E">
        <w:rPr>
          <w:rFonts w:ascii="Times New Roman" w:hAnsi="Times New Roman"/>
          <w:color w:val="000000" w:themeColor="text1"/>
          <w:sz w:val="24"/>
        </w:rPr>
        <w:t xml:space="preserve">costs. </w:t>
      </w:r>
    </w:p>
    <w:p w:rsidR="002A4F6F" w:rsidRPr="0099001E" w:rsidRDefault="008F5D10" w:rsidP="0099001E">
      <w:pPr>
        <w:pStyle w:val="ListParagraph"/>
        <w:spacing w:after="120" w:line="480" w:lineRule="auto"/>
        <w:ind w:left="0"/>
        <w:contextualSpacing w:val="0"/>
        <w:rPr>
          <w:rFonts w:ascii="Times New Roman" w:hAnsi="Times New Roman"/>
          <w:color w:val="000000" w:themeColor="text1"/>
          <w:sz w:val="24"/>
        </w:rPr>
      </w:pPr>
      <w:r w:rsidRPr="0099001E">
        <w:rPr>
          <w:rFonts w:ascii="Times New Roman" w:hAnsi="Times New Roman"/>
          <w:color w:val="000000" w:themeColor="text1"/>
          <w:sz w:val="24"/>
        </w:rPr>
        <w:t>A</w:t>
      </w:r>
      <w:r w:rsidR="00AC125E" w:rsidRPr="0099001E">
        <w:rPr>
          <w:rFonts w:ascii="Times New Roman" w:hAnsi="Times New Roman"/>
          <w:color w:val="000000" w:themeColor="text1"/>
          <w:sz w:val="24"/>
        </w:rPr>
        <w:t xml:space="preserve"> focused identity campaign could expand awareness for </w:t>
      </w:r>
      <w:r w:rsidR="00C03B89" w:rsidRPr="0099001E">
        <w:rPr>
          <w:rFonts w:ascii="Times New Roman" w:hAnsi="Times New Roman"/>
          <w:color w:val="000000" w:themeColor="text1"/>
          <w:sz w:val="24"/>
        </w:rPr>
        <w:t xml:space="preserve">both </w:t>
      </w:r>
      <w:r w:rsidR="00AC125E" w:rsidRPr="0099001E">
        <w:rPr>
          <w:rFonts w:ascii="Times New Roman" w:hAnsi="Times New Roman"/>
          <w:color w:val="000000" w:themeColor="text1"/>
          <w:sz w:val="24"/>
        </w:rPr>
        <w:t xml:space="preserve">CHWs and </w:t>
      </w:r>
      <w:r w:rsidR="00A36103" w:rsidRPr="0099001E">
        <w:rPr>
          <w:rFonts w:ascii="Times New Roman" w:hAnsi="Times New Roman"/>
          <w:color w:val="000000" w:themeColor="text1"/>
          <w:sz w:val="24"/>
        </w:rPr>
        <w:t>other</w:t>
      </w:r>
      <w:r w:rsidR="00AC125E" w:rsidRPr="0099001E">
        <w:rPr>
          <w:rFonts w:ascii="Times New Roman" w:hAnsi="Times New Roman"/>
          <w:color w:val="000000" w:themeColor="text1"/>
          <w:sz w:val="24"/>
        </w:rPr>
        <w:t xml:space="preserve"> stakeholders</w:t>
      </w:r>
      <w:r w:rsidR="007633FC" w:rsidRPr="0099001E">
        <w:rPr>
          <w:rFonts w:ascii="Times New Roman" w:hAnsi="Times New Roman"/>
          <w:color w:val="000000" w:themeColor="text1"/>
          <w:sz w:val="24"/>
        </w:rPr>
        <w:t xml:space="preserve">. </w:t>
      </w:r>
      <w:r w:rsidR="00C03B89" w:rsidRPr="0099001E">
        <w:rPr>
          <w:rFonts w:ascii="Times New Roman" w:hAnsi="Times New Roman"/>
          <w:color w:val="000000" w:themeColor="text1"/>
          <w:sz w:val="24"/>
        </w:rPr>
        <w:t>A</w:t>
      </w:r>
      <w:r w:rsidR="007633FC" w:rsidRPr="0099001E">
        <w:rPr>
          <w:rFonts w:ascii="Times New Roman" w:hAnsi="Times New Roman"/>
          <w:color w:val="000000" w:themeColor="text1"/>
          <w:sz w:val="24"/>
        </w:rPr>
        <w:t xml:space="preserve"> national-level organization </w:t>
      </w:r>
      <w:r w:rsidR="00C03B89" w:rsidRPr="0099001E">
        <w:rPr>
          <w:rFonts w:ascii="Times New Roman" w:hAnsi="Times New Roman"/>
          <w:color w:val="000000" w:themeColor="text1"/>
          <w:sz w:val="24"/>
        </w:rPr>
        <w:t>c</w:t>
      </w:r>
      <w:r w:rsidR="007633FC" w:rsidRPr="0099001E">
        <w:rPr>
          <w:rFonts w:ascii="Times New Roman" w:hAnsi="Times New Roman"/>
          <w:color w:val="000000" w:themeColor="text1"/>
          <w:sz w:val="24"/>
        </w:rPr>
        <w:t xml:space="preserve">ould </w:t>
      </w:r>
      <w:r w:rsidR="00A36103" w:rsidRPr="0099001E">
        <w:rPr>
          <w:rFonts w:ascii="Times New Roman" w:hAnsi="Times New Roman"/>
          <w:color w:val="000000" w:themeColor="text1"/>
          <w:sz w:val="24"/>
        </w:rPr>
        <w:t xml:space="preserve">lead </w:t>
      </w:r>
      <w:r w:rsidR="007633FC" w:rsidRPr="0099001E">
        <w:rPr>
          <w:rFonts w:ascii="Times New Roman" w:hAnsi="Times New Roman"/>
          <w:color w:val="000000" w:themeColor="text1"/>
          <w:sz w:val="24"/>
        </w:rPr>
        <w:t>develop</w:t>
      </w:r>
      <w:r w:rsidR="00A36103" w:rsidRPr="0099001E">
        <w:rPr>
          <w:rFonts w:ascii="Times New Roman" w:hAnsi="Times New Roman"/>
          <w:color w:val="000000" w:themeColor="text1"/>
          <w:sz w:val="24"/>
        </w:rPr>
        <w:t>ment of</w:t>
      </w:r>
      <w:r w:rsidR="007633FC" w:rsidRPr="0099001E">
        <w:rPr>
          <w:rFonts w:ascii="Times New Roman" w:hAnsi="Times New Roman"/>
          <w:color w:val="000000" w:themeColor="text1"/>
          <w:sz w:val="24"/>
        </w:rPr>
        <w:t xml:space="preserve"> </w:t>
      </w:r>
      <w:r w:rsidR="00DA3DBC" w:rsidRPr="00C548D1">
        <w:rPr>
          <w:rFonts w:ascii="Times New Roman" w:hAnsi="Times New Roman"/>
          <w:color w:val="000000" w:themeColor="text1"/>
          <w:sz w:val="24"/>
          <w:szCs w:val="24"/>
        </w:rPr>
        <w:t>consistent messaging</w:t>
      </w:r>
      <w:r w:rsidR="007633FC" w:rsidRPr="0099001E">
        <w:rPr>
          <w:rFonts w:ascii="Times New Roman" w:hAnsi="Times New Roman"/>
          <w:color w:val="000000" w:themeColor="text1"/>
          <w:sz w:val="24"/>
        </w:rPr>
        <w:t xml:space="preserve"> that reflects the goals and needs of</w:t>
      </w:r>
      <w:r w:rsidR="00EE28F8" w:rsidRPr="0099001E">
        <w:rPr>
          <w:rFonts w:ascii="Times New Roman" w:hAnsi="Times New Roman"/>
          <w:color w:val="000000" w:themeColor="text1"/>
          <w:sz w:val="24"/>
        </w:rPr>
        <w:t xml:space="preserve"> </w:t>
      </w:r>
      <w:r w:rsidR="00A36103" w:rsidRPr="00C548D1">
        <w:rPr>
          <w:rFonts w:ascii="Times New Roman" w:hAnsi="Times New Roman"/>
          <w:color w:val="000000" w:themeColor="text1"/>
          <w:sz w:val="24"/>
          <w:szCs w:val="24"/>
        </w:rPr>
        <w:t xml:space="preserve">the </w:t>
      </w:r>
      <w:r w:rsidR="00BF6E80" w:rsidRPr="00C548D1">
        <w:rPr>
          <w:rFonts w:ascii="Times New Roman" w:hAnsi="Times New Roman"/>
          <w:color w:val="000000" w:themeColor="text1"/>
          <w:sz w:val="24"/>
          <w:szCs w:val="24"/>
        </w:rPr>
        <w:t>CHW occupation</w:t>
      </w:r>
      <w:r w:rsidR="00BF6E80" w:rsidRPr="0099001E">
        <w:rPr>
          <w:rFonts w:ascii="Times New Roman" w:hAnsi="Times New Roman"/>
          <w:color w:val="000000" w:themeColor="text1"/>
          <w:sz w:val="24"/>
        </w:rPr>
        <w:t xml:space="preserve"> at large</w:t>
      </w:r>
      <w:r w:rsidR="0086237A" w:rsidRPr="0099001E">
        <w:rPr>
          <w:rFonts w:ascii="Times New Roman" w:hAnsi="Times New Roman"/>
          <w:color w:val="000000" w:themeColor="text1"/>
          <w:sz w:val="24"/>
        </w:rPr>
        <w:t>.</w:t>
      </w:r>
      <w:r w:rsidR="00A36103" w:rsidRPr="0099001E">
        <w:rPr>
          <w:rFonts w:ascii="Times New Roman" w:hAnsi="Times New Roman"/>
          <w:color w:val="000000" w:themeColor="text1"/>
          <w:sz w:val="24"/>
        </w:rPr>
        <w:t xml:space="preserve"> A wide variety of</w:t>
      </w:r>
      <w:r w:rsidR="00A35A2B" w:rsidRPr="0099001E">
        <w:rPr>
          <w:rFonts w:ascii="Times New Roman" w:hAnsi="Times New Roman"/>
          <w:color w:val="000000" w:themeColor="text1"/>
          <w:sz w:val="24"/>
        </w:rPr>
        <w:t xml:space="preserve"> media platforms could be leveraged, including print, scientific publications, radio, websites</w:t>
      </w:r>
      <w:r w:rsidR="00BD2A2F" w:rsidRPr="00C548D1">
        <w:rPr>
          <w:rFonts w:ascii="Times New Roman" w:hAnsi="Times New Roman"/>
          <w:color w:val="000000" w:themeColor="text1"/>
          <w:sz w:val="24"/>
          <w:szCs w:val="24"/>
        </w:rPr>
        <w:t>,</w:t>
      </w:r>
      <w:r w:rsidR="00A35A2B" w:rsidRPr="0099001E">
        <w:rPr>
          <w:rFonts w:ascii="Times New Roman" w:hAnsi="Times New Roman"/>
          <w:color w:val="000000" w:themeColor="text1"/>
          <w:sz w:val="24"/>
        </w:rPr>
        <w:t xml:space="preserve"> and social media.</w:t>
      </w:r>
    </w:p>
    <w:p w:rsidR="00BD2A2F" w:rsidRPr="0099001E" w:rsidRDefault="00BD2A2F" w:rsidP="0099001E">
      <w:pPr>
        <w:spacing w:after="120" w:line="480" w:lineRule="auto"/>
        <w:rPr>
          <w:rFonts w:ascii="Times New Roman" w:hAnsi="Times New Roman"/>
          <w:b/>
          <w:i/>
          <w:color w:val="000000" w:themeColor="text1"/>
          <w:sz w:val="24"/>
        </w:rPr>
      </w:pPr>
    </w:p>
    <w:p w:rsidR="004B6AE6" w:rsidRPr="0099001E" w:rsidRDefault="006C2D9F" w:rsidP="0099001E">
      <w:pPr>
        <w:spacing w:after="120" w:line="480" w:lineRule="auto"/>
        <w:rPr>
          <w:rFonts w:ascii="Times New Roman" w:hAnsi="Times New Roman"/>
          <w:b/>
          <w:i/>
          <w:color w:val="000000" w:themeColor="text1"/>
          <w:sz w:val="24"/>
        </w:rPr>
      </w:pPr>
      <w:r>
        <w:rPr>
          <w:rFonts w:ascii="Times New Roman" w:hAnsi="Times New Roman"/>
          <w:b/>
          <w:i/>
          <w:color w:val="000000" w:themeColor="text1"/>
          <w:sz w:val="24"/>
        </w:rPr>
        <w:t xml:space="preserve">Improving </w:t>
      </w:r>
      <w:r w:rsidR="000B2811" w:rsidRPr="0099001E">
        <w:rPr>
          <w:rFonts w:ascii="Times New Roman" w:hAnsi="Times New Roman"/>
          <w:b/>
          <w:i/>
          <w:color w:val="000000" w:themeColor="text1"/>
          <w:sz w:val="24"/>
        </w:rPr>
        <w:t>Chronic Disease Management and Medication Adherence</w:t>
      </w:r>
    </w:p>
    <w:p w:rsidR="001A2A8D" w:rsidRPr="00C548D1" w:rsidRDefault="001A2A8D" w:rsidP="00684946">
      <w:pPr>
        <w:widowControl w:val="0"/>
        <w:autoSpaceDE w:val="0"/>
        <w:autoSpaceDN w:val="0"/>
        <w:adjustRightInd w:val="0"/>
        <w:spacing w:after="120" w:line="480" w:lineRule="auto"/>
        <w:rPr>
          <w:rFonts w:ascii="Times New Roman" w:hAnsi="Times New Roman"/>
          <w:color w:val="000000" w:themeColor="text1"/>
          <w:sz w:val="24"/>
          <w:szCs w:val="24"/>
        </w:rPr>
      </w:pPr>
      <w:r w:rsidRPr="00C548D1">
        <w:rPr>
          <w:rFonts w:ascii="Times New Roman" w:hAnsi="Times New Roman"/>
          <w:color w:val="000000" w:themeColor="text1"/>
          <w:sz w:val="24"/>
          <w:szCs w:val="24"/>
        </w:rPr>
        <w:t xml:space="preserve">“Reductions in hospitalizations and emergency department visits are overwhelmingly reported to be the key drivers of declining </w:t>
      </w:r>
      <w:r w:rsidR="005227FD" w:rsidRPr="00C548D1">
        <w:rPr>
          <w:rFonts w:ascii="Times New Roman" w:hAnsi="Times New Roman"/>
          <w:color w:val="000000" w:themeColor="text1"/>
          <w:sz w:val="24"/>
          <w:szCs w:val="24"/>
        </w:rPr>
        <w:t>health care</w:t>
      </w:r>
      <w:r w:rsidRPr="00C548D1">
        <w:rPr>
          <w:rFonts w:ascii="Times New Roman" w:hAnsi="Times New Roman"/>
          <w:color w:val="000000" w:themeColor="text1"/>
          <w:sz w:val="24"/>
          <w:szCs w:val="24"/>
        </w:rPr>
        <w:t xml:space="preserve"> costs associated with improved medication adherence.” –Roebuck et al. 2011</w:t>
      </w:r>
      <w:r w:rsidR="002F386F" w:rsidRPr="00C548D1">
        <w:rPr>
          <w:rFonts w:ascii="Times New Roman" w:hAnsi="Times New Roman"/>
          <w:color w:val="000000" w:themeColor="text1"/>
          <w:sz w:val="24"/>
          <w:szCs w:val="24"/>
        </w:rPr>
        <w:t xml:space="preserve">, </w:t>
      </w:r>
      <w:r w:rsidRPr="00C548D1">
        <w:rPr>
          <w:rFonts w:ascii="Times New Roman" w:hAnsi="Times New Roman"/>
          <w:i/>
          <w:color w:val="000000" w:themeColor="text1"/>
          <w:sz w:val="24"/>
          <w:szCs w:val="24"/>
        </w:rPr>
        <w:t>Health Affairs</w:t>
      </w:r>
    </w:p>
    <w:p w:rsidR="00233D2D" w:rsidRPr="0099001E" w:rsidRDefault="0062268F" w:rsidP="0099001E">
      <w:pPr>
        <w:spacing w:after="120" w:line="480" w:lineRule="auto"/>
        <w:rPr>
          <w:rFonts w:ascii="Times New Roman" w:hAnsi="Times New Roman"/>
          <w:color w:val="000000" w:themeColor="text1"/>
          <w:sz w:val="24"/>
        </w:rPr>
      </w:pPr>
      <w:r w:rsidRPr="0099001E">
        <w:rPr>
          <w:rFonts w:ascii="Times New Roman" w:hAnsi="Times New Roman"/>
          <w:color w:val="000000" w:themeColor="text1"/>
          <w:sz w:val="24"/>
        </w:rPr>
        <w:lastRenderedPageBreak/>
        <w:t>A</w:t>
      </w:r>
      <w:r w:rsidR="00966760" w:rsidRPr="0099001E">
        <w:rPr>
          <w:rFonts w:ascii="Times New Roman" w:hAnsi="Times New Roman"/>
          <w:color w:val="000000" w:themeColor="text1"/>
          <w:sz w:val="24"/>
        </w:rPr>
        <w:t xml:space="preserve"> key</w:t>
      </w:r>
      <w:r w:rsidR="00127C84" w:rsidRPr="0099001E">
        <w:rPr>
          <w:rFonts w:ascii="Times New Roman" w:hAnsi="Times New Roman"/>
          <w:color w:val="000000" w:themeColor="text1"/>
          <w:sz w:val="24"/>
        </w:rPr>
        <w:t xml:space="preserve"> area of research </w:t>
      </w:r>
      <w:r w:rsidR="00C155B6" w:rsidRPr="0099001E">
        <w:rPr>
          <w:rFonts w:ascii="Times New Roman" w:hAnsi="Times New Roman"/>
          <w:color w:val="000000" w:themeColor="text1"/>
          <w:sz w:val="24"/>
        </w:rPr>
        <w:t>requiring</w:t>
      </w:r>
      <w:r w:rsidR="00127C84" w:rsidRPr="0099001E">
        <w:rPr>
          <w:rFonts w:ascii="Times New Roman" w:hAnsi="Times New Roman"/>
          <w:color w:val="000000" w:themeColor="text1"/>
          <w:sz w:val="24"/>
        </w:rPr>
        <w:t xml:space="preserve"> </w:t>
      </w:r>
      <w:r w:rsidRPr="0099001E">
        <w:rPr>
          <w:rFonts w:ascii="Times New Roman" w:hAnsi="Times New Roman"/>
          <w:color w:val="000000" w:themeColor="text1"/>
          <w:sz w:val="24"/>
        </w:rPr>
        <w:t>more</w:t>
      </w:r>
      <w:r w:rsidR="0022719D" w:rsidRPr="0099001E">
        <w:rPr>
          <w:rFonts w:ascii="Times New Roman" w:hAnsi="Times New Roman"/>
          <w:color w:val="000000" w:themeColor="text1"/>
          <w:sz w:val="24"/>
        </w:rPr>
        <w:t xml:space="preserve"> evidence</w:t>
      </w:r>
      <w:r w:rsidR="00127C84" w:rsidRPr="0099001E">
        <w:rPr>
          <w:rFonts w:ascii="Times New Roman" w:hAnsi="Times New Roman"/>
          <w:color w:val="000000" w:themeColor="text1"/>
          <w:sz w:val="24"/>
        </w:rPr>
        <w:t xml:space="preserve"> </w:t>
      </w:r>
      <w:r w:rsidR="00C155B6" w:rsidRPr="0099001E">
        <w:rPr>
          <w:rFonts w:ascii="Times New Roman" w:hAnsi="Times New Roman"/>
          <w:color w:val="000000" w:themeColor="text1"/>
          <w:sz w:val="24"/>
        </w:rPr>
        <w:t>is</w:t>
      </w:r>
      <w:r w:rsidR="00127C84" w:rsidRPr="0099001E">
        <w:rPr>
          <w:rFonts w:ascii="Times New Roman" w:hAnsi="Times New Roman"/>
          <w:color w:val="000000" w:themeColor="text1"/>
          <w:sz w:val="24"/>
        </w:rPr>
        <w:t xml:space="preserve"> the </w:t>
      </w:r>
      <w:r w:rsidR="00D62FA9" w:rsidRPr="0099001E">
        <w:rPr>
          <w:rFonts w:ascii="Times New Roman" w:hAnsi="Times New Roman"/>
          <w:color w:val="000000" w:themeColor="text1"/>
          <w:sz w:val="24"/>
        </w:rPr>
        <w:t xml:space="preserve">role of </w:t>
      </w:r>
      <w:r w:rsidR="00127C84" w:rsidRPr="0099001E">
        <w:rPr>
          <w:rFonts w:ascii="Times New Roman" w:hAnsi="Times New Roman"/>
          <w:color w:val="000000" w:themeColor="text1"/>
          <w:sz w:val="24"/>
        </w:rPr>
        <w:t>CHW</w:t>
      </w:r>
      <w:r w:rsidR="00C74DA3" w:rsidRPr="0099001E">
        <w:rPr>
          <w:rFonts w:ascii="Times New Roman" w:hAnsi="Times New Roman"/>
          <w:color w:val="000000" w:themeColor="text1"/>
          <w:sz w:val="24"/>
        </w:rPr>
        <w:t>s</w:t>
      </w:r>
      <w:r w:rsidR="00127C84" w:rsidRPr="0099001E">
        <w:rPr>
          <w:rFonts w:ascii="Times New Roman" w:hAnsi="Times New Roman"/>
          <w:color w:val="000000" w:themeColor="text1"/>
          <w:sz w:val="24"/>
        </w:rPr>
        <w:t xml:space="preserve"> </w:t>
      </w:r>
      <w:r w:rsidRPr="0099001E">
        <w:rPr>
          <w:rFonts w:ascii="Times New Roman" w:hAnsi="Times New Roman"/>
          <w:color w:val="000000" w:themeColor="text1"/>
          <w:sz w:val="24"/>
        </w:rPr>
        <w:t>in</w:t>
      </w:r>
      <w:r w:rsidR="00127C84" w:rsidRPr="0099001E">
        <w:rPr>
          <w:rFonts w:ascii="Times New Roman" w:hAnsi="Times New Roman"/>
          <w:color w:val="000000" w:themeColor="text1"/>
          <w:sz w:val="24"/>
        </w:rPr>
        <w:t xml:space="preserve"> chronic disease prevention and medication adherence.</w:t>
      </w:r>
    </w:p>
    <w:p w:rsidR="00233D2D" w:rsidRPr="0099001E" w:rsidRDefault="00035C20" w:rsidP="0099001E">
      <w:pPr>
        <w:spacing w:after="120" w:line="480" w:lineRule="auto"/>
        <w:rPr>
          <w:rFonts w:ascii="Times New Roman" w:hAnsi="Times New Roman"/>
          <w:color w:val="000000" w:themeColor="text1"/>
          <w:sz w:val="24"/>
        </w:rPr>
      </w:pPr>
      <w:r w:rsidRPr="0099001E">
        <w:rPr>
          <w:rFonts w:ascii="Times New Roman" w:hAnsi="Times New Roman"/>
          <w:color w:val="000000" w:themeColor="text1"/>
          <w:sz w:val="24"/>
        </w:rPr>
        <w:t xml:space="preserve">Addressing the research gap </w:t>
      </w:r>
      <w:r w:rsidR="00F052D9" w:rsidRPr="0099001E">
        <w:rPr>
          <w:rFonts w:ascii="Times New Roman" w:hAnsi="Times New Roman"/>
          <w:color w:val="000000" w:themeColor="text1"/>
          <w:sz w:val="24"/>
        </w:rPr>
        <w:t>regarding impact of</w:t>
      </w:r>
      <w:r w:rsidR="00233D2D" w:rsidRPr="0099001E">
        <w:rPr>
          <w:rFonts w:ascii="Times New Roman" w:hAnsi="Times New Roman"/>
          <w:color w:val="000000" w:themeColor="text1"/>
          <w:sz w:val="24"/>
        </w:rPr>
        <w:t xml:space="preserve"> CHW</w:t>
      </w:r>
      <w:r w:rsidR="00F052D9" w:rsidRPr="0099001E">
        <w:rPr>
          <w:rFonts w:ascii="Times New Roman" w:hAnsi="Times New Roman"/>
          <w:color w:val="000000" w:themeColor="text1"/>
          <w:sz w:val="24"/>
        </w:rPr>
        <w:t>s</w:t>
      </w:r>
      <w:r w:rsidR="00233D2D" w:rsidRPr="0099001E">
        <w:rPr>
          <w:rFonts w:ascii="Times New Roman" w:hAnsi="Times New Roman"/>
          <w:color w:val="000000" w:themeColor="text1"/>
          <w:sz w:val="24"/>
        </w:rPr>
        <w:t xml:space="preserve"> on chronic disease prevention</w:t>
      </w:r>
      <w:r w:rsidR="007554A6" w:rsidRPr="0099001E">
        <w:rPr>
          <w:rFonts w:ascii="Times New Roman" w:hAnsi="Times New Roman"/>
          <w:color w:val="000000" w:themeColor="text1"/>
          <w:sz w:val="24"/>
        </w:rPr>
        <w:t xml:space="preserve"> </w:t>
      </w:r>
      <w:r w:rsidR="00F052D9" w:rsidRPr="0099001E">
        <w:rPr>
          <w:rFonts w:ascii="Times New Roman" w:hAnsi="Times New Roman"/>
          <w:color w:val="000000" w:themeColor="text1"/>
          <w:sz w:val="24"/>
        </w:rPr>
        <w:t>has</w:t>
      </w:r>
      <w:r w:rsidR="007554A6" w:rsidRPr="0099001E">
        <w:rPr>
          <w:rFonts w:ascii="Times New Roman" w:hAnsi="Times New Roman"/>
          <w:color w:val="000000" w:themeColor="text1"/>
          <w:sz w:val="24"/>
        </w:rPr>
        <w:t xml:space="preserve"> challenges; </w:t>
      </w:r>
      <w:r w:rsidR="009D2F20" w:rsidRPr="0099001E">
        <w:rPr>
          <w:rFonts w:ascii="Times New Roman" w:hAnsi="Times New Roman"/>
          <w:color w:val="000000" w:themeColor="text1"/>
          <w:sz w:val="24"/>
        </w:rPr>
        <w:t>immediate cost savings may not be generated</w:t>
      </w:r>
      <w:r w:rsidR="00D75268" w:rsidRPr="0099001E">
        <w:rPr>
          <w:rFonts w:ascii="Times New Roman" w:hAnsi="Times New Roman"/>
          <w:color w:val="000000" w:themeColor="text1"/>
          <w:sz w:val="24"/>
        </w:rPr>
        <w:t>,</w:t>
      </w:r>
      <w:r w:rsidR="00D64A1C" w:rsidRPr="0099001E">
        <w:rPr>
          <w:rFonts w:ascii="Times New Roman" w:hAnsi="Times New Roman"/>
          <w:color w:val="000000" w:themeColor="text1"/>
          <w:sz w:val="24"/>
        </w:rPr>
        <w:t xml:space="preserve"> and better outcomes may not lead to cost reductions</w:t>
      </w:r>
      <w:r w:rsidR="00F052D9" w:rsidRPr="0099001E">
        <w:rPr>
          <w:rFonts w:ascii="Times New Roman" w:hAnsi="Times New Roman"/>
          <w:color w:val="000000" w:themeColor="text1"/>
          <w:sz w:val="24"/>
        </w:rPr>
        <w:t>.</w:t>
      </w:r>
      <w:r w:rsidR="009D2F20" w:rsidRPr="0099001E">
        <w:rPr>
          <w:rFonts w:ascii="Times New Roman" w:hAnsi="Times New Roman"/>
          <w:color w:val="000000" w:themeColor="text1"/>
          <w:sz w:val="24"/>
        </w:rPr>
        <w:t xml:space="preserve"> </w:t>
      </w:r>
      <w:r w:rsidR="00F052D9" w:rsidRPr="0099001E">
        <w:rPr>
          <w:rFonts w:ascii="Times New Roman" w:hAnsi="Times New Roman"/>
          <w:color w:val="000000" w:themeColor="text1"/>
          <w:sz w:val="24"/>
        </w:rPr>
        <w:t>H</w:t>
      </w:r>
      <w:r w:rsidR="009D2F20" w:rsidRPr="0099001E">
        <w:rPr>
          <w:rFonts w:ascii="Times New Roman" w:hAnsi="Times New Roman"/>
          <w:color w:val="000000" w:themeColor="text1"/>
          <w:sz w:val="24"/>
        </w:rPr>
        <w:t>owever, quality outcomes</w:t>
      </w:r>
      <w:r w:rsidR="00317D7B" w:rsidRPr="0099001E">
        <w:rPr>
          <w:rFonts w:ascii="Times New Roman" w:hAnsi="Times New Roman"/>
          <w:color w:val="000000" w:themeColor="text1"/>
          <w:sz w:val="24"/>
        </w:rPr>
        <w:t xml:space="preserve"> are aligned with</w:t>
      </w:r>
      <w:r w:rsidR="00256ED3" w:rsidRPr="0099001E">
        <w:rPr>
          <w:rFonts w:ascii="Times New Roman" w:hAnsi="Times New Roman"/>
          <w:color w:val="000000" w:themeColor="text1"/>
          <w:sz w:val="24"/>
        </w:rPr>
        <w:t xml:space="preserve"> </w:t>
      </w:r>
      <w:r w:rsidR="00256ED3" w:rsidRPr="00C548D1">
        <w:rPr>
          <w:rFonts w:ascii="Times New Roman" w:hAnsi="Times New Roman"/>
          <w:color w:val="000000" w:themeColor="text1"/>
          <w:sz w:val="24"/>
          <w:szCs w:val="24"/>
        </w:rPr>
        <w:t>healthcare</w:t>
      </w:r>
      <w:r w:rsidR="00256ED3" w:rsidRPr="0099001E">
        <w:rPr>
          <w:rFonts w:ascii="Times New Roman" w:hAnsi="Times New Roman"/>
          <w:color w:val="000000" w:themeColor="text1"/>
          <w:sz w:val="24"/>
        </w:rPr>
        <w:t xml:space="preserve"> reform initiatives and longer-term studies may support cost containment</w:t>
      </w:r>
      <w:r w:rsidR="00FB510A" w:rsidRPr="0099001E">
        <w:rPr>
          <w:rFonts w:ascii="Times New Roman" w:hAnsi="Times New Roman"/>
          <w:color w:val="000000" w:themeColor="text1"/>
          <w:sz w:val="24"/>
        </w:rPr>
        <w:t xml:space="preserve">. </w:t>
      </w:r>
      <w:r w:rsidR="00F052D9" w:rsidRPr="0099001E">
        <w:rPr>
          <w:rFonts w:ascii="Times New Roman" w:hAnsi="Times New Roman"/>
          <w:color w:val="000000" w:themeColor="text1"/>
          <w:sz w:val="24"/>
        </w:rPr>
        <w:t>L</w:t>
      </w:r>
      <w:r w:rsidR="00C155B6" w:rsidRPr="0099001E">
        <w:rPr>
          <w:rFonts w:ascii="Times New Roman" w:hAnsi="Times New Roman"/>
          <w:color w:val="000000" w:themeColor="text1"/>
          <w:sz w:val="24"/>
        </w:rPr>
        <w:t xml:space="preserve">iterature </w:t>
      </w:r>
      <w:r w:rsidR="00F052D9" w:rsidRPr="0099001E">
        <w:rPr>
          <w:rFonts w:ascii="Times New Roman" w:hAnsi="Times New Roman"/>
          <w:color w:val="000000" w:themeColor="text1"/>
          <w:sz w:val="24"/>
        </w:rPr>
        <w:t xml:space="preserve">shows </w:t>
      </w:r>
      <w:r w:rsidR="00C155B6" w:rsidRPr="0099001E">
        <w:rPr>
          <w:rFonts w:ascii="Times New Roman" w:hAnsi="Times New Roman"/>
          <w:color w:val="000000" w:themeColor="text1"/>
          <w:sz w:val="24"/>
        </w:rPr>
        <w:t xml:space="preserve">that CHWs significantly impact projected costs of chronic diseases such as asthma, diabetes, </w:t>
      </w:r>
      <w:r w:rsidR="00F052D9" w:rsidRPr="0099001E">
        <w:rPr>
          <w:rFonts w:ascii="Times New Roman" w:hAnsi="Times New Roman"/>
          <w:color w:val="000000" w:themeColor="text1"/>
          <w:sz w:val="24"/>
        </w:rPr>
        <w:t>and hypertension</w:t>
      </w:r>
      <w:r w:rsidR="00C155B6" w:rsidRPr="0099001E">
        <w:rPr>
          <w:rFonts w:ascii="Times New Roman" w:hAnsi="Times New Roman"/>
          <w:color w:val="000000" w:themeColor="text1"/>
          <w:sz w:val="24"/>
        </w:rPr>
        <w:t xml:space="preserve">. </w:t>
      </w:r>
      <w:r w:rsidR="00FB510A" w:rsidRPr="0099001E">
        <w:rPr>
          <w:rFonts w:ascii="Times New Roman" w:hAnsi="Times New Roman"/>
          <w:color w:val="000000" w:themeColor="text1"/>
          <w:sz w:val="24"/>
        </w:rPr>
        <w:t>F</w:t>
      </w:r>
      <w:r w:rsidR="00DA255F" w:rsidRPr="0099001E">
        <w:rPr>
          <w:rFonts w:ascii="Times New Roman" w:hAnsi="Times New Roman"/>
          <w:color w:val="000000" w:themeColor="text1"/>
          <w:sz w:val="24"/>
        </w:rPr>
        <w:t>uture studies should consider quality metrics to quantify</w:t>
      </w:r>
      <w:r w:rsidR="002F386F" w:rsidRPr="0099001E">
        <w:rPr>
          <w:rFonts w:ascii="Times New Roman" w:hAnsi="Times New Roman"/>
          <w:color w:val="000000" w:themeColor="text1"/>
          <w:sz w:val="24"/>
        </w:rPr>
        <w:t xml:space="preserve"> </w:t>
      </w:r>
      <w:r w:rsidR="002F386F" w:rsidRPr="00C548D1">
        <w:rPr>
          <w:rFonts w:ascii="Times New Roman" w:hAnsi="Times New Roman"/>
          <w:color w:val="000000" w:themeColor="text1"/>
          <w:sz w:val="24"/>
          <w:szCs w:val="24"/>
        </w:rPr>
        <w:t>the</w:t>
      </w:r>
      <w:r w:rsidR="00DA255F" w:rsidRPr="00C548D1">
        <w:rPr>
          <w:rFonts w:ascii="Times New Roman" w:hAnsi="Times New Roman"/>
          <w:color w:val="000000" w:themeColor="text1"/>
          <w:sz w:val="24"/>
          <w:szCs w:val="24"/>
        </w:rPr>
        <w:t xml:space="preserve"> </w:t>
      </w:r>
      <w:r w:rsidR="00DA255F" w:rsidRPr="0099001E">
        <w:rPr>
          <w:rFonts w:ascii="Times New Roman" w:hAnsi="Times New Roman"/>
          <w:color w:val="000000" w:themeColor="text1"/>
          <w:sz w:val="24"/>
        </w:rPr>
        <w:t>impact</w:t>
      </w:r>
      <w:r w:rsidR="007E2EB9" w:rsidRPr="0099001E">
        <w:rPr>
          <w:rFonts w:ascii="Times New Roman" w:hAnsi="Times New Roman"/>
          <w:color w:val="000000" w:themeColor="text1"/>
          <w:sz w:val="24"/>
        </w:rPr>
        <w:t xml:space="preserve"> of interventions.</w:t>
      </w:r>
    </w:p>
    <w:p w:rsidR="002023DB" w:rsidRPr="0099001E" w:rsidRDefault="005302D1" w:rsidP="0099001E">
      <w:pPr>
        <w:spacing w:after="120" w:line="480" w:lineRule="auto"/>
        <w:rPr>
          <w:rFonts w:ascii="Times New Roman" w:hAnsi="Times New Roman"/>
          <w:color w:val="000000" w:themeColor="text1"/>
          <w:sz w:val="24"/>
        </w:rPr>
      </w:pPr>
      <w:r w:rsidRPr="0099001E">
        <w:rPr>
          <w:rFonts w:ascii="Times New Roman" w:hAnsi="Times New Roman"/>
          <w:color w:val="000000" w:themeColor="text1"/>
          <w:sz w:val="24"/>
        </w:rPr>
        <w:t xml:space="preserve">Research shows that medication adherence leads to lower </w:t>
      </w:r>
      <w:r w:rsidRPr="00C548D1">
        <w:rPr>
          <w:rFonts w:ascii="Times New Roman" w:hAnsi="Times New Roman"/>
          <w:color w:val="000000" w:themeColor="text1"/>
          <w:sz w:val="24"/>
          <w:szCs w:val="24"/>
        </w:rPr>
        <w:t>healthcare</w:t>
      </w:r>
      <w:r w:rsidRPr="0099001E">
        <w:rPr>
          <w:rFonts w:ascii="Times New Roman" w:hAnsi="Times New Roman"/>
          <w:color w:val="000000" w:themeColor="text1"/>
          <w:sz w:val="24"/>
        </w:rPr>
        <w:t xml:space="preserve"> costs due to reductions in hospitalizations and emergency department visits</w:t>
      </w:r>
      <w:r w:rsidR="00CD112E" w:rsidRPr="00C548D1">
        <w:rPr>
          <w:rFonts w:ascii="Times New Roman" w:hAnsi="Times New Roman"/>
          <w:color w:val="000000" w:themeColor="text1"/>
          <w:sz w:val="24"/>
          <w:szCs w:val="24"/>
        </w:rPr>
        <w:t xml:space="preserve"> (Roebuck, Liberman, Gemmill-Toyama, &amp; Brennen, 2011)</w:t>
      </w:r>
      <w:r w:rsidRPr="00C548D1">
        <w:rPr>
          <w:rFonts w:ascii="Times New Roman" w:hAnsi="Times New Roman"/>
          <w:color w:val="000000" w:themeColor="text1"/>
          <w:sz w:val="24"/>
          <w:szCs w:val="24"/>
        </w:rPr>
        <w:t>.</w:t>
      </w:r>
      <w:r w:rsidR="00866D4E" w:rsidRPr="0099001E">
        <w:rPr>
          <w:rFonts w:ascii="Times New Roman" w:hAnsi="Times New Roman"/>
          <w:color w:val="000000" w:themeColor="text1"/>
          <w:sz w:val="24"/>
        </w:rPr>
        <w:t xml:space="preserve"> </w:t>
      </w:r>
      <w:r w:rsidR="00B60E22" w:rsidRPr="0099001E">
        <w:rPr>
          <w:rFonts w:ascii="Times New Roman" w:hAnsi="Times New Roman"/>
          <w:color w:val="000000" w:themeColor="text1"/>
          <w:sz w:val="24"/>
        </w:rPr>
        <w:t>It</w:t>
      </w:r>
      <w:r w:rsidR="00C155B6" w:rsidRPr="0099001E">
        <w:rPr>
          <w:rFonts w:ascii="Times New Roman" w:hAnsi="Times New Roman"/>
          <w:color w:val="000000" w:themeColor="text1"/>
          <w:sz w:val="24"/>
        </w:rPr>
        <w:t xml:space="preserve"> also lowers </w:t>
      </w:r>
      <w:r w:rsidR="00CE6F56" w:rsidRPr="0099001E">
        <w:rPr>
          <w:rFonts w:ascii="Times New Roman" w:hAnsi="Times New Roman"/>
          <w:color w:val="000000" w:themeColor="text1"/>
          <w:sz w:val="24"/>
        </w:rPr>
        <w:t xml:space="preserve">the cost of </w:t>
      </w:r>
      <w:r w:rsidR="00C155B6" w:rsidRPr="0099001E">
        <w:rPr>
          <w:rFonts w:ascii="Times New Roman" w:hAnsi="Times New Roman"/>
          <w:color w:val="000000" w:themeColor="text1"/>
          <w:sz w:val="24"/>
        </w:rPr>
        <w:t xml:space="preserve">tertiary </w:t>
      </w:r>
      <w:r w:rsidR="00CE6F56" w:rsidRPr="0099001E">
        <w:rPr>
          <w:rFonts w:ascii="Times New Roman" w:hAnsi="Times New Roman"/>
          <w:color w:val="000000" w:themeColor="text1"/>
          <w:sz w:val="24"/>
        </w:rPr>
        <w:t>treatments</w:t>
      </w:r>
      <w:r w:rsidR="002F386F" w:rsidRPr="00C548D1">
        <w:rPr>
          <w:rFonts w:ascii="Times New Roman" w:hAnsi="Times New Roman"/>
          <w:color w:val="000000" w:themeColor="text1"/>
          <w:sz w:val="24"/>
          <w:szCs w:val="24"/>
        </w:rPr>
        <w:t xml:space="preserve"> and</w:t>
      </w:r>
      <w:r w:rsidR="002F386F" w:rsidRPr="0099001E">
        <w:rPr>
          <w:rFonts w:ascii="Times New Roman" w:hAnsi="Times New Roman"/>
          <w:color w:val="000000" w:themeColor="text1"/>
          <w:sz w:val="24"/>
        </w:rPr>
        <w:t xml:space="preserve"> </w:t>
      </w:r>
      <w:r w:rsidR="00966760" w:rsidRPr="0099001E">
        <w:rPr>
          <w:rFonts w:ascii="Times New Roman" w:hAnsi="Times New Roman"/>
          <w:color w:val="000000" w:themeColor="text1"/>
          <w:sz w:val="24"/>
        </w:rPr>
        <w:t>procedures</w:t>
      </w:r>
      <w:r w:rsidR="002F386F" w:rsidRPr="00C548D1">
        <w:rPr>
          <w:rFonts w:ascii="Times New Roman" w:hAnsi="Times New Roman"/>
          <w:color w:val="000000" w:themeColor="text1"/>
          <w:sz w:val="24"/>
          <w:szCs w:val="24"/>
        </w:rPr>
        <w:t>,</w:t>
      </w:r>
      <w:r w:rsidR="00C155B6" w:rsidRPr="0099001E">
        <w:rPr>
          <w:rFonts w:ascii="Times New Roman" w:hAnsi="Times New Roman"/>
          <w:color w:val="000000" w:themeColor="text1"/>
          <w:sz w:val="24"/>
        </w:rPr>
        <w:t xml:space="preserve"> </w:t>
      </w:r>
      <w:r w:rsidR="002E1F8E" w:rsidRPr="0099001E">
        <w:rPr>
          <w:rFonts w:ascii="Times New Roman" w:hAnsi="Times New Roman"/>
          <w:color w:val="000000" w:themeColor="text1"/>
          <w:sz w:val="24"/>
        </w:rPr>
        <w:t>and</w:t>
      </w:r>
      <w:r w:rsidRPr="0099001E">
        <w:rPr>
          <w:rFonts w:ascii="Times New Roman" w:hAnsi="Times New Roman"/>
          <w:color w:val="000000" w:themeColor="text1"/>
          <w:sz w:val="24"/>
        </w:rPr>
        <w:t xml:space="preserve"> treatment of</w:t>
      </w:r>
      <w:r w:rsidR="002E1F8E" w:rsidRPr="0099001E">
        <w:rPr>
          <w:rFonts w:ascii="Times New Roman" w:hAnsi="Times New Roman"/>
          <w:color w:val="000000" w:themeColor="text1"/>
          <w:sz w:val="24"/>
        </w:rPr>
        <w:t xml:space="preserve"> end-organ damage</w:t>
      </w:r>
      <w:r w:rsidR="00CE6F56" w:rsidRPr="0099001E">
        <w:rPr>
          <w:rFonts w:ascii="Times New Roman" w:hAnsi="Times New Roman"/>
          <w:color w:val="000000" w:themeColor="text1"/>
          <w:sz w:val="24"/>
        </w:rPr>
        <w:t xml:space="preserve">. </w:t>
      </w:r>
      <w:r w:rsidRPr="0099001E">
        <w:rPr>
          <w:rFonts w:ascii="Times New Roman" w:hAnsi="Times New Roman"/>
          <w:color w:val="000000" w:themeColor="text1"/>
          <w:sz w:val="24"/>
        </w:rPr>
        <w:t>Finally, m</w:t>
      </w:r>
      <w:r w:rsidR="006B5C2D" w:rsidRPr="0099001E">
        <w:rPr>
          <w:rFonts w:ascii="Times New Roman" w:hAnsi="Times New Roman"/>
          <w:color w:val="000000" w:themeColor="text1"/>
          <w:sz w:val="24"/>
        </w:rPr>
        <w:t>e</w:t>
      </w:r>
      <w:r w:rsidR="00CE6F56" w:rsidRPr="0099001E">
        <w:rPr>
          <w:rFonts w:ascii="Times New Roman" w:hAnsi="Times New Roman"/>
          <w:color w:val="000000" w:themeColor="text1"/>
          <w:sz w:val="24"/>
        </w:rPr>
        <w:t xml:space="preserve">dication adherence </w:t>
      </w:r>
      <w:r w:rsidR="00D10C75" w:rsidRPr="0099001E">
        <w:rPr>
          <w:rFonts w:ascii="Times New Roman" w:hAnsi="Times New Roman"/>
          <w:color w:val="000000" w:themeColor="text1"/>
          <w:sz w:val="24"/>
        </w:rPr>
        <w:t xml:space="preserve">increases </w:t>
      </w:r>
      <w:r w:rsidR="00CE6F56" w:rsidRPr="0099001E">
        <w:rPr>
          <w:rFonts w:ascii="Times New Roman" w:hAnsi="Times New Roman"/>
          <w:color w:val="000000" w:themeColor="text1"/>
          <w:sz w:val="24"/>
        </w:rPr>
        <w:t xml:space="preserve">life expectancy and quality of life, so that individuals can be productive </w:t>
      </w:r>
      <w:r w:rsidR="00F77963" w:rsidRPr="0099001E">
        <w:rPr>
          <w:rFonts w:ascii="Times New Roman" w:hAnsi="Times New Roman"/>
          <w:color w:val="000000" w:themeColor="text1"/>
          <w:sz w:val="24"/>
        </w:rPr>
        <w:t xml:space="preserve">members of </w:t>
      </w:r>
      <w:r w:rsidR="00CE6F56" w:rsidRPr="0099001E">
        <w:rPr>
          <w:rFonts w:ascii="Times New Roman" w:hAnsi="Times New Roman"/>
          <w:color w:val="000000" w:themeColor="text1"/>
          <w:sz w:val="24"/>
        </w:rPr>
        <w:t xml:space="preserve">their communities. </w:t>
      </w:r>
      <w:r w:rsidR="002023DB" w:rsidRPr="0099001E">
        <w:rPr>
          <w:rFonts w:ascii="Times New Roman" w:hAnsi="Times New Roman"/>
          <w:color w:val="000000" w:themeColor="text1"/>
          <w:sz w:val="24"/>
        </w:rPr>
        <w:t>B</w:t>
      </w:r>
      <w:r w:rsidR="00B36333" w:rsidRPr="0099001E">
        <w:rPr>
          <w:rFonts w:ascii="Times New Roman" w:hAnsi="Times New Roman"/>
          <w:color w:val="000000" w:themeColor="text1"/>
          <w:sz w:val="24"/>
        </w:rPr>
        <w:t xml:space="preserve">ehavioral, cultural and </w:t>
      </w:r>
      <w:r w:rsidR="00C60067" w:rsidRPr="0099001E">
        <w:rPr>
          <w:rFonts w:ascii="Times New Roman" w:hAnsi="Times New Roman"/>
          <w:color w:val="000000" w:themeColor="text1"/>
          <w:sz w:val="24"/>
        </w:rPr>
        <w:t>socioeconomic factors are strong influencers on medication adhe</w:t>
      </w:r>
      <w:r w:rsidR="00B36333" w:rsidRPr="0099001E">
        <w:rPr>
          <w:rFonts w:ascii="Times New Roman" w:hAnsi="Times New Roman"/>
          <w:color w:val="000000" w:themeColor="text1"/>
          <w:sz w:val="24"/>
        </w:rPr>
        <w:t>rence</w:t>
      </w:r>
      <w:r w:rsidR="00D10C75" w:rsidRPr="0099001E">
        <w:rPr>
          <w:rFonts w:ascii="Times New Roman" w:hAnsi="Times New Roman"/>
          <w:color w:val="000000" w:themeColor="text1"/>
          <w:sz w:val="24"/>
        </w:rPr>
        <w:t>. In the eyes of payers and other stakeholders</w:t>
      </w:r>
      <w:r w:rsidR="00575C4F" w:rsidRPr="0099001E">
        <w:rPr>
          <w:rFonts w:ascii="Times New Roman" w:hAnsi="Times New Roman"/>
          <w:color w:val="000000" w:themeColor="text1"/>
          <w:sz w:val="24"/>
        </w:rPr>
        <w:t>,</w:t>
      </w:r>
      <w:r w:rsidR="00D10C75" w:rsidRPr="0099001E" w:rsidDel="00D10C75">
        <w:rPr>
          <w:rFonts w:ascii="Times New Roman" w:hAnsi="Times New Roman"/>
          <w:color w:val="000000" w:themeColor="text1"/>
          <w:sz w:val="24"/>
        </w:rPr>
        <w:t xml:space="preserve"> </w:t>
      </w:r>
      <w:r w:rsidR="00D10C75" w:rsidRPr="0099001E">
        <w:rPr>
          <w:rFonts w:ascii="Times New Roman" w:hAnsi="Times New Roman"/>
          <w:color w:val="000000" w:themeColor="text1"/>
          <w:sz w:val="24"/>
        </w:rPr>
        <w:t>the</w:t>
      </w:r>
      <w:r w:rsidR="002023DB" w:rsidRPr="0099001E">
        <w:rPr>
          <w:rFonts w:ascii="Times New Roman" w:hAnsi="Times New Roman"/>
          <w:color w:val="000000" w:themeColor="text1"/>
          <w:sz w:val="24"/>
        </w:rPr>
        <w:t xml:space="preserve"> impact </w:t>
      </w:r>
      <w:r w:rsidR="00D10C75" w:rsidRPr="0099001E">
        <w:rPr>
          <w:rFonts w:ascii="Times New Roman" w:hAnsi="Times New Roman"/>
          <w:color w:val="000000" w:themeColor="text1"/>
          <w:sz w:val="24"/>
        </w:rPr>
        <w:t xml:space="preserve">of CHWs </w:t>
      </w:r>
      <w:r w:rsidR="002023DB" w:rsidRPr="0099001E">
        <w:rPr>
          <w:rFonts w:ascii="Times New Roman" w:hAnsi="Times New Roman"/>
          <w:color w:val="000000" w:themeColor="text1"/>
          <w:sz w:val="24"/>
        </w:rPr>
        <w:t>on medication adherence is a key step in increasing the</w:t>
      </w:r>
      <w:r w:rsidR="00D10C75" w:rsidRPr="0099001E">
        <w:rPr>
          <w:rFonts w:ascii="Times New Roman" w:hAnsi="Times New Roman"/>
          <w:color w:val="000000" w:themeColor="text1"/>
          <w:sz w:val="24"/>
        </w:rPr>
        <w:t>ir</w:t>
      </w:r>
      <w:r w:rsidR="002023DB" w:rsidRPr="0099001E">
        <w:rPr>
          <w:rFonts w:ascii="Times New Roman" w:hAnsi="Times New Roman"/>
          <w:color w:val="000000" w:themeColor="text1"/>
          <w:sz w:val="24"/>
        </w:rPr>
        <w:t xml:space="preserve"> value. </w:t>
      </w:r>
    </w:p>
    <w:p w:rsidR="002F0B88" w:rsidRPr="0099001E" w:rsidRDefault="002F0B88" w:rsidP="0099001E">
      <w:pPr>
        <w:widowControl w:val="0"/>
        <w:autoSpaceDE w:val="0"/>
        <w:autoSpaceDN w:val="0"/>
        <w:adjustRightInd w:val="0"/>
        <w:spacing w:after="120" w:line="480" w:lineRule="auto"/>
        <w:rPr>
          <w:rFonts w:ascii="Times New Roman" w:hAnsi="Times New Roman"/>
          <w:b/>
          <w:color w:val="000000" w:themeColor="text1"/>
          <w:sz w:val="24"/>
        </w:rPr>
      </w:pPr>
    </w:p>
    <w:p w:rsidR="00CF126F" w:rsidRPr="0099001E" w:rsidRDefault="005B46C1" w:rsidP="0099001E">
      <w:pPr>
        <w:spacing w:after="120" w:line="480" w:lineRule="auto"/>
        <w:rPr>
          <w:rFonts w:ascii="Times New Roman" w:hAnsi="Times New Roman"/>
          <w:b/>
          <w:color w:val="000000" w:themeColor="text1"/>
          <w:sz w:val="24"/>
        </w:rPr>
      </w:pPr>
      <w:r w:rsidRPr="0099001E">
        <w:rPr>
          <w:rFonts w:ascii="Times New Roman" w:hAnsi="Times New Roman"/>
          <w:b/>
          <w:color w:val="000000" w:themeColor="text1"/>
          <w:sz w:val="24"/>
        </w:rPr>
        <w:t>CONCLUSION</w:t>
      </w:r>
    </w:p>
    <w:p w:rsidR="004D5DDF" w:rsidRPr="0099001E" w:rsidRDefault="004D5DDF" w:rsidP="0099001E">
      <w:pPr>
        <w:pStyle w:val="EndnoteText"/>
        <w:spacing w:after="120" w:line="480" w:lineRule="auto"/>
        <w:rPr>
          <w:rFonts w:ascii="Times New Roman" w:hAnsi="Times New Roman"/>
          <w:color w:val="000000" w:themeColor="text1"/>
        </w:rPr>
      </w:pPr>
      <w:r w:rsidRPr="0099001E">
        <w:rPr>
          <w:rFonts w:ascii="Times New Roman" w:hAnsi="Times New Roman"/>
          <w:color w:val="000000" w:themeColor="text1"/>
        </w:rPr>
        <w:t xml:space="preserve">The work of CHWs has recently attracted significant attention, primarily driven by efforts to address inequities in population health, especially for those living </w:t>
      </w:r>
      <w:r w:rsidR="00391221" w:rsidRPr="0099001E">
        <w:rPr>
          <w:rFonts w:ascii="Times New Roman" w:hAnsi="Times New Roman"/>
          <w:color w:val="000000" w:themeColor="text1"/>
        </w:rPr>
        <w:t>with multiple</w:t>
      </w:r>
      <w:r w:rsidRPr="0099001E">
        <w:rPr>
          <w:rFonts w:ascii="Times New Roman" w:hAnsi="Times New Roman"/>
          <w:color w:val="000000" w:themeColor="text1"/>
        </w:rPr>
        <w:t xml:space="preserve"> chronic </w:t>
      </w:r>
      <w:r w:rsidR="00B47C67" w:rsidRPr="0099001E">
        <w:rPr>
          <w:rFonts w:ascii="Times New Roman" w:hAnsi="Times New Roman"/>
          <w:color w:val="000000" w:themeColor="text1"/>
        </w:rPr>
        <w:t>conditions</w:t>
      </w:r>
      <w:r w:rsidRPr="0099001E">
        <w:rPr>
          <w:rFonts w:ascii="Times New Roman" w:hAnsi="Times New Roman"/>
          <w:color w:val="000000" w:themeColor="text1"/>
        </w:rPr>
        <w:t>.</w:t>
      </w:r>
      <w:r w:rsidR="00866D4E" w:rsidRPr="0099001E">
        <w:rPr>
          <w:rFonts w:ascii="Times New Roman" w:hAnsi="Times New Roman"/>
          <w:color w:val="000000" w:themeColor="text1"/>
        </w:rPr>
        <w:t xml:space="preserve"> </w:t>
      </w:r>
      <w:r w:rsidRPr="0099001E">
        <w:rPr>
          <w:rFonts w:ascii="Times New Roman" w:hAnsi="Times New Roman"/>
          <w:color w:val="000000" w:themeColor="text1"/>
        </w:rPr>
        <w:t xml:space="preserve">This interest is also fueled by increasingly robust published evidence </w:t>
      </w:r>
      <w:r w:rsidR="003B4A50" w:rsidRPr="00C548D1">
        <w:rPr>
          <w:rFonts w:ascii="Times New Roman" w:hAnsi="Times New Roman"/>
          <w:color w:val="000000" w:themeColor="text1"/>
        </w:rPr>
        <w:t>of</w:t>
      </w:r>
      <w:r w:rsidRPr="0099001E">
        <w:rPr>
          <w:rFonts w:ascii="Times New Roman" w:hAnsi="Times New Roman"/>
          <w:color w:val="000000" w:themeColor="text1"/>
        </w:rPr>
        <w:t xml:space="preserve"> CHW effectiveness in improving outcomes and lowering costs for people with chronic conditions. Furthermore, the focus of emerging innovations on team-based care and linkages to </w:t>
      </w:r>
      <w:r w:rsidRPr="0099001E">
        <w:rPr>
          <w:rFonts w:ascii="Times New Roman" w:hAnsi="Times New Roman"/>
          <w:color w:val="000000" w:themeColor="text1"/>
        </w:rPr>
        <w:lastRenderedPageBreak/>
        <w:t xml:space="preserve">community-based services </w:t>
      </w:r>
      <w:r w:rsidR="004D1586" w:rsidRPr="0099001E">
        <w:rPr>
          <w:rFonts w:ascii="Times New Roman" w:hAnsi="Times New Roman"/>
          <w:color w:val="000000" w:themeColor="text1"/>
        </w:rPr>
        <w:t xml:space="preserve">has raised </w:t>
      </w:r>
      <w:r w:rsidRPr="0099001E">
        <w:rPr>
          <w:rFonts w:ascii="Times New Roman" w:hAnsi="Times New Roman"/>
          <w:color w:val="000000" w:themeColor="text1"/>
        </w:rPr>
        <w:t xml:space="preserve">awareness of the CHW role in coordinating care across providers and systems. </w:t>
      </w:r>
    </w:p>
    <w:p w:rsidR="00D74797" w:rsidRDefault="004D5DDF" w:rsidP="00F1071C">
      <w:pPr>
        <w:pStyle w:val="EndnoteText"/>
        <w:spacing w:after="120" w:line="480" w:lineRule="auto"/>
        <w:rPr>
          <w:rFonts w:ascii="Times New Roman" w:hAnsi="Times New Roman"/>
          <w:color w:val="000000" w:themeColor="text1"/>
        </w:rPr>
      </w:pPr>
      <w:r w:rsidRPr="0099001E">
        <w:rPr>
          <w:rFonts w:ascii="Times New Roman" w:hAnsi="Times New Roman"/>
          <w:color w:val="000000" w:themeColor="text1"/>
        </w:rPr>
        <w:t xml:space="preserve">This </w:t>
      </w:r>
      <w:r w:rsidR="00EE6434" w:rsidRPr="00C548D1">
        <w:rPr>
          <w:rFonts w:ascii="Times New Roman" w:hAnsi="Times New Roman"/>
          <w:color w:val="000000" w:themeColor="text1"/>
        </w:rPr>
        <w:t>paper</w:t>
      </w:r>
      <w:r w:rsidRPr="0099001E">
        <w:rPr>
          <w:rFonts w:ascii="Times New Roman" w:hAnsi="Times New Roman"/>
          <w:color w:val="000000" w:themeColor="text1"/>
        </w:rPr>
        <w:t xml:space="preserve"> examines the </w:t>
      </w:r>
      <w:r w:rsidR="004D1586" w:rsidRPr="0099001E">
        <w:rPr>
          <w:rFonts w:ascii="Times New Roman" w:hAnsi="Times New Roman"/>
          <w:color w:val="000000" w:themeColor="text1"/>
        </w:rPr>
        <w:t xml:space="preserve">evolving </w:t>
      </w:r>
      <w:r w:rsidRPr="0099001E">
        <w:rPr>
          <w:rFonts w:ascii="Times New Roman" w:hAnsi="Times New Roman"/>
          <w:color w:val="000000" w:themeColor="text1"/>
        </w:rPr>
        <w:t>role</w:t>
      </w:r>
      <w:r w:rsidR="004D1586" w:rsidRPr="0099001E">
        <w:rPr>
          <w:rFonts w:ascii="Times New Roman" w:hAnsi="Times New Roman"/>
          <w:color w:val="000000" w:themeColor="text1"/>
        </w:rPr>
        <w:t>s</w:t>
      </w:r>
      <w:r w:rsidRPr="0099001E">
        <w:rPr>
          <w:rFonts w:ascii="Times New Roman" w:hAnsi="Times New Roman"/>
          <w:color w:val="000000" w:themeColor="text1"/>
        </w:rPr>
        <w:t xml:space="preserve"> of CHWs, and the elements that contribute to their success.</w:t>
      </w:r>
      <w:r w:rsidR="00866D4E" w:rsidRPr="0099001E">
        <w:rPr>
          <w:rFonts w:ascii="Times New Roman" w:hAnsi="Times New Roman"/>
          <w:color w:val="000000" w:themeColor="text1"/>
        </w:rPr>
        <w:t xml:space="preserve"> </w:t>
      </w:r>
      <w:r w:rsidRPr="0099001E">
        <w:rPr>
          <w:rFonts w:ascii="Times New Roman" w:hAnsi="Times New Roman"/>
          <w:color w:val="000000" w:themeColor="text1"/>
        </w:rPr>
        <w:t xml:space="preserve">It aims to inform the integration of CHWs into </w:t>
      </w:r>
      <w:r w:rsidRPr="00C548D1">
        <w:rPr>
          <w:rFonts w:ascii="Times New Roman" w:hAnsi="Times New Roman"/>
          <w:color w:val="000000" w:themeColor="text1"/>
        </w:rPr>
        <w:t>healthcare</w:t>
      </w:r>
      <w:r w:rsidRPr="0099001E">
        <w:rPr>
          <w:rFonts w:ascii="Times New Roman" w:hAnsi="Times New Roman"/>
          <w:color w:val="000000" w:themeColor="text1"/>
        </w:rPr>
        <w:t xml:space="preserve"> teams while </w:t>
      </w:r>
      <w:r w:rsidR="004D1586" w:rsidRPr="0099001E">
        <w:rPr>
          <w:rFonts w:ascii="Times New Roman" w:hAnsi="Times New Roman"/>
          <w:color w:val="000000" w:themeColor="text1"/>
        </w:rPr>
        <w:t xml:space="preserve">urging support for </w:t>
      </w:r>
      <w:r w:rsidRPr="0099001E">
        <w:rPr>
          <w:rFonts w:ascii="Times New Roman" w:hAnsi="Times New Roman"/>
          <w:color w:val="000000" w:themeColor="text1"/>
        </w:rPr>
        <w:t xml:space="preserve">the </w:t>
      </w:r>
      <w:r w:rsidR="004D1586" w:rsidRPr="0099001E">
        <w:rPr>
          <w:rFonts w:ascii="Times New Roman" w:hAnsi="Times New Roman"/>
          <w:color w:val="000000" w:themeColor="text1"/>
        </w:rPr>
        <w:t xml:space="preserve">unique </w:t>
      </w:r>
      <w:r w:rsidRPr="0099001E">
        <w:rPr>
          <w:rFonts w:ascii="Times New Roman" w:hAnsi="Times New Roman"/>
          <w:color w:val="000000" w:themeColor="text1"/>
        </w:rPr>
        <w:t>characteristics that make them successful.</w:t>
      </w:r>
      <w:r w:rsidR="00866D4E" w:rsidRPr="0099001E">
        <w:rPr>
          <w:rFonts w:ascii="Times New Roman" w:hAnsi="Times New Roman"/>
          <w:color w:val="000000" w:themeColor="text1"/>
        </w:rPr>
        <w:t xml:space="preserve"> </w:t>
      </w:r>
      <w:r w:rsidRPr="0099001E">
        <w:rPr>
          <w:rFonts w:ascii="Times New Roman" w:hAnsi="Times New Roman"/>
          <w:color w:val="000000" w:themeColor="text1"/>
        </w:rPr>
        <w:t>Preserving the character of the work of CHWs is increasingly critical as attempts are made to define and regulate the workforce. The authors recognize that advancement of the CHW profession requires leadership and structure from within the field</w:t>
      </w:r>
      <w:r w:rsidR="004D1586" w:rsidRPr="0099001E">
        <w:rPr>
          <w:rFonts w:ascii="Times New Roman" w:hAnsi="Times New Roman"/>
          <w:color w:val="000000" w:themeColor="text1"/>
        </w:rPr>
        <w:t>, and therefore urge</w:t>
      </w:r>
      <w:r w:rsidRPr="0099001E">
        <w:rPr>
          <w:rFonts w:ascii="Times New Roman" w:hAnsi="Times New Roman"/>
          <w:color w:val="000000" w:themeColor="text1"/>
        </w:rPr>
        <w:t xml:space="preserve"> the creation of a national association of CHWs.</w:t>
      </w:r>
      <w:r w:rsidR="00866D4E" w:rsidRPr="0099001E">
        <w:rPr>
          <w:rFonts w:ascii="Times New Roman" w:hAnsi="Times New Roman"/>
          <w:color w:val="000000" w:themeColor="text1"/>
        </w:rPr>
        <w:t xml:space="preserve"> </w:t>
      </w:r>
      <w:r w:rsidRPr="0099001E">
        <w:rPr>
          <w:rFonts w:ascii="Times New Roman" w:hAnsi="Times New Roman"/>
          <w:color w:val="000000" w:themeColor="text1"/>
        </w:rPr>
        <w:t>This association would facilitate</w:t>
      </w:r>
      <w:r w:rsidR="005302D1" w:rsidRPr="0099001E">
        <w:rPr>
          <w:rFonts w:ascii="Times New Roman" w:hAnsi="Times New Roman"/>
          <w:color w:val="000000" w:themeColor="text1"/>
        </w:rPr>
        <w:t xml:space="preserve"> </w:t>
      </w:r>
      <w:r w:rsidRPr="0099001E">
        <w:rPr>
          <w:rFonts w:ascii="Times New Roman" w:hAnsi="Times New Roman"/>
          <w:color w:val="000000" w:themeColor="text1"/>
        </w:rPr>
        <w:t>consensus related to workforce standards</w:t>
      </w:r>
      <w:r w:rsidR="00F77963" w:rsidRPr="0099001E">
        <w:rPr>
          <w:rFonts w:ascii="Times New Roman" w:hAnsi="Times New Roman"/>
          <w:color w:val="000000" w:themeColor="text1"/>
        </w:rPr>
        <w:t xml:space="preserve"> </w:t>
      </w:r>
      <w:r w:rsidRPr="0099001E">
        <w:rPr>
          <w:rFonts w:ascii="Times New Roman" w:hAnsi="Times New Roman"/>
          <w:color w:val="000000" w:themeColor="text1"/>
        </w:rPr>
        <w:t>and sustainable financing mechanisms</w:t>
      </w:r>
      <w:r w:rsidR="00F77963" w:rsidRPr="0099001E">
        <w:rPr>
          <w:rFonts w:ascii="Times New Roman" w:hAnsi="Times New Roman"/>
          <w:color w:val="000000" w:themeColor="text1"/>
        </w:rPr>
        <w:t xml:space="preserve">, as well as </w:t>
      </w:r>
      <w:r w:rsidR="005302D1" w:rsidRPr="0099001E">
        <w:rPr>
          <w:rFonts w:ascii="Times New Roman" w:hAnsi="Times New Roman"/>
          <w:color w:val="000000" w:themeColor="text1"/>
        </w:rPr>
        <w:t xml:space="preserve">foster </w:t>
      </w:r>
      <w:r w:rsidR="00F77963" w:rsidRPr="0099001E">
        <w:rPr>
          <w:rFonts w:ascii="Times New Roman" w:hAnsi="Times New Roman"/>
          <w:color w:val="000000" w:themeColor="text1"/>
        </w:rPr>
        <w:t>leadership development,</w:t>
      </w:r>
      <w:r w:rsidRPr="0099001E">
        <w:rPr>
          <w:rFonts w:ascii="Times New Roman" w:hAnsi="Times New Roman"/>
          <w:color w:val="000000" w:themeColor="text1"/>
        </w:rPr>
        <w:t xml:space="preserve"> to support the work of CHWs. Additional future directions include advancing state</w:t>
      </w:r>
      <w:r w:rsidR="00575C4F" w:rsidRPr="0099001E">
        <w:rPr>
          <w:rFonts w:ascii="Times New Roman" w:hAnsi="Times New Roman"/>
          <w:color w:val="000000" w:themeColor="text1"/>
        </w:rPr>
        <w:t>-</w:t>
      </w:r>
      <w:r w:rsidRPr="0099001E">
        <w:rPr>
          <w:rFonts w:ascii="Times New Roman" w:hAnsi="Times New Roman"/>
          <w:color w:val="000000" w:themeColor="text1"/>
        </w:rPr>
        <w:t>level policy, expanding awareness of the profession, and, finally, driving a research agenda which articulates the true impact of this workforce on improving the prevention and management of chronic disease while advancing population health</w:t>
      </w:r>
      <w:r w:rsidR="00F1071C">
        <w:rPr>
          <w:rFonts w:ascii="Times New Roman" w:hAnsi="Times New Roman"/>
          <w:color w:val="000000" w:themeColor="text1"/>
        </w:rPr>
        <w:t xml:space="preserve"> efforts.</w:t>
      </w:r>
    </w:p>
    <w:p w:rsidR="00D74797" w:rsidRDefault="00D74797" w:rsidP="00F1071C">
      <w:pPr>
        <w:pStyle w:val="EndnoteText"/>
        <w:spacing w:after="120" w:line="480" w:lineRule="auto"/>
        <w:rPr>
          <w:rFonts w:ascii="Times New Roman" w:hAnsi="Times New Roman"/>
          <w:color w:val="000000" w:themeColor="text1"/>
        </w:rPr>
      </w:pPr>
    </w:p>
    <w:p w:rsidR="00F1071C" w:rsidRPr="00684946" w:rsidRDefault="00CD112E" w:rsidP="00F1071C">
      <w:pPr>
        <w:spacing w:after="120" w:line="480" w:lineRule="auto"/>
        <w:rPr>
          <w:rFonts w:ascii="Times New Roman" w:hAnsi="Times New Roman"/>
          <w:b/>
          <w:color w:val="auto"/>
          <w:sz w:val="24"/>
        </w:rPr>
      </w:pPr>
      <w:r w:rsidRPr="00810E2F">
        <w:rPr>
          <w:rFonts w:ascii="Times New Roman" w:hAnsi="Times New Roman"/>
          <w:b/>
          <w:color w:val="auto"/>
          <w:sz w:val="24"/>
        </w:rPr>
        <w:t>References</w:t>
      </w:r>
      <w:r w:rsidR="00F1071C">
        <w:rPr>
          <w:rFonts w:ascii="Times New Roman" w:hAnsi="Times New Roman"/>
          <w:color w:val="000000" w:themeColor="text1"/>
          <w:sz w:val="24"/>
        </w:rPr>
        <w:t xml:space="preserve"> </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Akinbami L.J., Moorman J.E., Bailey C., Zahran H.S., King M., Johnson C.A., Liu X. (2012). Trends in asthma prevalence, health care use, and mortality in the United States, 2001-2010. Retrieved from http://www.cdc.gov/nchs/data/databriefs/db94.pdf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American Public Health Association. Community Health Workers. (2017) Retrieved from https://www.apha.org/apha-communities/member-sections/community-health-workers</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 xml:space="preserve">Bovbjerg R.B., Eyster L., Ormond B.A., Anderson T., Richardson E. (2013). Opportunities for community health workers in the era of health reform. Retrieved from </w:t>
      </w:r>
      <w:r w:rsidRPr="00684946">
        <w:rPr>
          <w:rFonts w:ascii="Times New Roman" w:hAnsi="Times New Roman"/>
          <w:color w:val="000000" w:themeColor="text1"/>
          <w:sz w:val="24"/>
          <w:szCs w:val="24"/>
        </w:rPr>
        <w:lastRenderedPageBreak/>
        <w:t>http://www.urban.org/UploadedPDF/413071-Opportunities-for-Community-Health-Workers-in-the-Era-of-Health-Reform.pdf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 xml:space="preserve">Campbell J.D., Brooks M., Hosokawa P., Robinson J., Song L., Krieger J. (2015). Community Health Worker Home Visits for Medicaid-Enrolled Children With Asthma: </w:t>
      </w:r>
      <w:r w:rsidR="003D029E">
        <w:rPr>
          <w:rFonts w:ascii="Times New Roman" w:hAnsi="Times New Roman"/>
          <w:color w:val="000000" w:themeColor="text1"/>
          <w:sz w:val="24"/>
          <w:szCs w:val="24"/>
        </w:rPr>
        <w:t>E</w:t>
      </w:r>
      <w:bookmarkStart w:id="0" w:name="_GoBack"/>
      <w:bookmarkEnd w:id="0"/>
      <w:r w:rsidRPr="00684946">
        <w:rPr>
          <w:rFonts w:ascii="Times New Roman" w:hAnsi="Times New Roman"/>
          <w:color w:val="000000" w:themeColor="text1"/>
          <w:sz w:val="24"/>
          <w:szCs w:val="24"/>
        </w:rPr>
        <w:t>ffects on Asthma Outcomes and Costs. American Journal of Public Health, 105(11): 2366–2372</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Catalani C., Findley S., Matos S., Rodriguez R.  (2009). Community Health Worker Insights on Their Training and Certification. Progress in Community Health Partnerships, 3(3):227–235</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Centers for Disease Control and Prevention. (2013). State law fact sheet: A summary of state community health worker law. Retrieved from http://www.cdc.gov/dhdsp/pubs/docs/chw_state_laws.pdf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Centers for Disease Control and Prevention. (2014). Policy Evidence Assessment Report: Community Health Worker Policy Components. Retrieved from https://www.cdc.gov/dhdsp/pubs/docs/chw_evidence_assessment_report.pdf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Centers for Disease Control and Prevention. (2015). Addressing Chronic Disease Through Community Health Workers: A Policy and Systems-Level Approach.  Retrieved from http://www.cdc.gov/dhdsp/docs/chw_brief.pdf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Findley S., Matos S., Hicks A., Campbell A., Moore A., Diaz D. (2012). Building a Consensus on CHW Scope of Practice: Lessons from New York. American Journal of Public Health, 102(10):1981–1987</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Findley S., Matos S., Hicks A., Chang J., Reich D. (2014). Community health worker integration into the health care team accomplishes the triple aim in a patient-centered medical home: a Bronx tale. The Journal of Ambulatory Care Management, 37(1):82–91</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lastRenderedPageBreak/>
        <w:t>Institute for Healthcare Improvement. (2017) The IHI Triple Aim. Retrieved from http://www.ihi.org/Engage/Initiatives/TripleAim/pages/default.aspx</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Katzen A., Morgan M. (2014). Center for Health Law &amp; Policy Innovation: Harvard Law School. Affordable Care Act opportunities for community health workers. Retrieved from http://www.chlpi.org/wp-content/uploads/2013/12/ACA-Opportunities-for-CHWsFINAL-8-12.pdf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 xml:space="preserve">Levine J. (2011). Poverty and obesity in the U.S. Diabetes, 60(11):2667–2668.  </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National Conference of State Legislatures. Community health workers. (2008). Retrieved from http://www.ncsl.org/print/health/chwbrief.pdf</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National Academy for State Health Policy. (2015). State Community Health Worker Models. Retrieved from http://www.nashp.org/state-community-health-worker-models/.</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Perez L.M., Martinez J. (2008). Community health workers: Social justice and policy advo</w:t>
      </w:r>
      <w:r w:rsidR="003D029E">
        <w:rPr>
          <w:rFonts w:ascii="Times New Roman" w:hAnsi="Times New Roman"/>
          <w:color w:val="000000" w:themeColor="text1"/>
          <w:sz w:val="24"/>
          <w:szCs w:val="24"/>
        </w:rPr>
        <w:t>-</w:t>
      </w:r>
      <w:r w:rsidRPr="00684946">
        <w:rPr>
          <w:rFonts w:ascii="Times New Roman" w:hAnsi="Times New Roman"/>
          <w:color w:val="000000" w:themeColor="text1"/>
          <w:sz w:val="24"/>
          <w:szCs w:val="24"/>
        </w:rPr>
        <w:t>cates for community health and well-being. Americ</w:t>
      </w:r>
      <w:r w:rsidR="003D029E">
        <w:rPr>
          <w:rFonts w:ascii="Times New Roman" w:hAnsi="Times New Roman"/>
          <w:color w:val="000000" w:themeColor="text1"/>
          <w:sz w:val="24"/>
          <w:szCs w:val="24"/>
        </w:rPr>
        <w:t>an Journal of Public Health, 98</w:t>
      </w:r>
      <w:r w:rsidRPr="00684946">
        <w:rPr>
          <w:rFonts w:ascii="Times New Roman" w:hAnsi="Times New Roman"/>
          <w:color w:val="000000" w:themeColor="text1"/>
          <w:sz w:val="24"/>
          <w:szCs w:val="24"/>
        </w:rPr>
        <w:t>:11–14</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Redding S., Conrey E., Porter K., Paulson J., Hughes K., Redding M. (2015).Pathways community care coordination in low birth weight prevention. Maternal and Child Health Journal, 19(3):643–650</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Roebuck M.C., Liberman J.N., Gemmill-Toyama M., Brennen T.A. (2011). Medication adherence leads to lower health care use and costs despite increased drug spending. Health Affairs (Millwood), 30(1):91–99</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 xml:space="preserve">Rural Health Information Hub. (2016). Community Health Workers. Retrieved from https://www.ruralhealthinfo.org/community-health/community-health-workers/1/roles. </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Singleton K, Krause EMS. (2010). Understanding cultural and linguistic barriers to health literacy. Kentucky Nurse, 58(4):4, 6–9</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lastRenderedPageBreak/>
        <w:t>U.S. Department of Health and Human Services. (2011). HHS Action plan to reduce racial and ethnic health disparities. Retrieved from http://minorityhealth.hhs.gov/npa/files/Plans/HHS/HHS_Plan_complete.pdf</w:t>
      </w:r>
    </w:p>
    <w:p w:rsidR="00F1071C" w:rsidRPr="00684946" w:rsidRDefault="00F1071C" w:rsidP="00F1071C">
      <w:pPr>
        <w:pStyle w:val="Heading1"/>
        <w:numPr>
          <w:ilvl w:val="0"/>
          <w:numId w:val="0"/>
        </w:numPr>
        <w:shd w:val="clear" w:color="auto" w:fill="FFFFFF"/>
        <w:spacing w:before="0" w:after="120" w:line="480" w:lineRule="auto"/>
        <w:rPr>
          <w:rFonts w:ascii="Times New Roman" w:eastAsia="Cambria" w:hAnsi="Times New Roman"/>
          <w:b w:val="0"/>
          <w:bCs w:val="0"/>
          <w:color w:val="000000" w:themeColor="text1"/>
          <w:sz w:val="24"/>
          <w:szCs w:val="24"/>
        </w:rPr>
      </w:pPr>
      <w:r w:rsidRPr="00684946">
        <w:rPr>
          <w:rFonts w:ascii="Times New Roman" w:eastAsia="Cambria" w:hAnsi="Times New Roman"/>
          <w:b w:val="0"/>
          <w:bCs w:val="0"/>
          <w:color w:val="000000" w:themeColor="text1"/>
          <w:sz w:val="24"/>
          <w:szCs w:val="24"/>
        </w:rPr>
        <w:t>U.S. Department of Health &amp; Human Services. (2010). Retrieved from http://www.hhs.gov/healthcare/facts/factsheets/2010/07/preventive-services-list.html</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U.S. Department of Health and Human Services. (2013). Affordable Care Act rules on expanding access and preventive services for women. Retrieved from http://www.hhs.gov/healthcare/facts/factsheets/2011/08/womensprevention08012011a.html</w:t>
      </w:r>
    </w:p>
    <w:p w:rsidR="00F1071C" w:rsidRPr="00684946"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United States Department of Labor, Bureau of Labor Statistics. (2015) Health educators and community health workers. Retrieved from http://www.bls.gov/ooh/community-and-social-service/health-educators.htm</w:t>
      </w:r>
    </w:p>
    <w:p w:rsidR="00F1071C" w:rsidRPr="00684946" w:rsidRDefault="00F1071C" w:rsidP="00F1071C">
      <w:pPr>
        <w:pStyle w:val="ListParagraph"/>
        <w:spacing w:after="120" w:line="480" w:lineRule="auto"/>
        <w:ind w:left="0"/>
        <w:contextualSpacing w:val="0"/>
        <w:rPr>
          <w:rFonts w:ascii="Arial" w:eastAsia="Times New Roman" w:hAnsi="Arial" w:cs="Arial"/>
          <w:color w:val="111111"/>
          <w:sz w:val="21"/>
          <w:szCs w:val="21"/>
        </w:rPr>
      </w:pPr>
      <w:r w:rsidRPr="00684946">
        <w:rPr>
          <w:rFonts w:ascii="Times New Roman" w:hAnsi="Times New Roman"/>
          <w:color w:val="000000" w:themeColor="text1"/>
          <w:sz w:val="24"/>
          <w:szCs w:val="24"/>
        </w:rPr>
        <w:t>United States Department of Labor, Bureau of Labor Statistics. (2016). Occupational Employment and Wages, 21-1094 Community Health Workers. Retrieved from http://www.bls.gov/oes/current/oes211094.htm</w:t>
      </w:r>
    </w:p>
    <w:p w:rsidR="00F1071C" w:rsidRPr="0040080B" w:rsidRDefault="00F1071C" w:rsidP="00F1071C">
      <w:pPr>
        <w:pStyle w:val="ListParagraph"/>
        <w:spacing w:after="120" w:line="480" w:lineRule="auto"/>
        <w:ind w:left="0"/>
        <w:contextualSpacing w:val="0"/>
        <w:rPr>
          <w:rFonts w:ascii="Times New Roman" w:hAnsi="Times New Roman"/>
          <w:color w:val="000000" w:themeColor="text1"/>
          <w:sz w:val="24"/>
          <w:szCs w:val="24"/>
        </w:rPr>
      </w:pPr>
      <w:r w:rsidRPr="00684946">
        <w:rPr>
          <w:rFonts w:ascii="Times New Roman" w:hAnsi="Times New Roman"/>
          <w:color w:val="000000" w:themeColor="text1"/>
          <w:sz w:val="24"/>
          <w:szCs w:val="24"/>
        </w:rPr>
        <w:t>Wiggins N, Kaan S, Rios-Campos T, Gaonkar R, Morgan ER, Robinson J. (2013). Preparing Community Health Workers for Their Role as Agents of Social Change: Experience of the Community Capacitation Center. Journal of Community Practice, 21(3):186–202</w:t>
      </w:r>
    </w:p>
    <w:p w:rsidR="00521BBA" w:rsidRPr="00F1071C" w:rsidRDefault="00AB354D" w:rsidP="00696EF1">
      <w:pPr>
        <w:pStyle w:val="ListParagraph"/>
        <w:spacing w:after="120" w:line="480" w:lineRule="auto"/>
        <w:ind w:left="0"/>
        <w:contextualSpacing w:val="0"/>
        <w:rPr>
          <w:rFonts w:ascii="Times New Roman" w:hAnsi="Times New Roman"/>
          <w:color w:val="000000" w:themeColor="text1"/>
          <w:sz w:val="24"/>
        </w:rPr>
      </w:pPr>
      <w:r>
        <w:rPr>
          <w:rFonts w:ascii="Times New Roman" w:hAnsi="Times New Roman"/>
          <w:color w:val="000000" w:themeColor="text1"/>
          <w:sz w:val="24"/>
          <w:szCs w:val="24"/>
        </w:rPr>
        <w:t xml:space="preserve">World Health Organization. </w:t>
      </w:r>
      <w:r w:rsidRPr="00AB354D">
        <w:rPr>
          <w:rFonts w:ascii="Times New Roman" w:hAnsi="Times New Roman"/>
          <w:color w:val="000000" w:themeColor="text1"/>
          <w:sz w:val="24"/>
        </w:rPr>
        <w:t>Preamble to the Constitution of the World Health Organization as adopted by the International Health Conference, New York, 19-22 June, 1946; signed on 22 July 1946 by th</w:t>
      </w:r>
      <w:r>
        <w:rPr>
          <w:rFonts w:ascii="Times New Roman" w:hAnsi="Times New Roman"/>
          <w:color w:val="000000" w:themeColor="text1"/>
          <w:sz w:val="24"/>
        </w:rPr>
        <w:t>e representatives of 61 States [</w:t>
      </w:r>
      <w:r w:rsidRPr="00AB354D">
        <w:rPr>
          <w:rFonts w:ascii="Times New Roman" w:hAnsi="Times New Roman"/>
          <w:color w:val="000000" w:themeColor="text1"/>
          <w:sz w:val="24"/>
        </w:rPr>
        <w:t>Official Records of the World Health Organization, no. 2, p. 100</w:t>
      </w:r>
      <w:r>
        <w:rPr>
          <w:rFonts w:ascii="Times New Roman" w:hAnsi="Times New Roman"/>
          <w:color w:val="000000" w:themeColor="text1"/>
          <w:sz w:val="24"/>
        </w:rPr>
        <w:t>]</w:t>
      </w:r>
      <w:r w:rsidRPr="00AB354D">
        <w:rPr>
          <w:rFonts w:ascii="Times New Roman" w:hAnsi="Times New Roman"/>
          <w:color w:val="000000" w:themeColor="text1"/>
          <w:sz w:val="24"/>
        </w:rPr>
        <w:t xml:space="preserve"> and entered into force on 7 April 1948</w:t>
      </w:r>
    </w:p>
    <w:sectPr w:rsidR="00521BBA" w:rsidRPr="00F1071C" w:rsidSect="00C548D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440" w:right="1440" w:bottom="1440" w:left="1440" w:header="720" w:footer="720" w:gutter="0"/>
      <w:lnNumType w:countBy="1" w:restart="continuous"/>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76397" w15:done="0"/>
  <w15:commentEx w15:paraId="04F01B52" w15:done="0"/>
  <w15:commentEx w15:paraId="0A54C646" w15:done="0"/>
  <w15:commentEx w15:paraId="714728B8" w15:done="0"/>
  <w15:commentEx w15:paraId="51F20B03" w15:done="0"/>
  <w15:commentEx w15:paraId="4D9D48C8" w15:done="0"/>
  <w15:commentEx w15:paraId="25FE0091" w15:done="0"/>
  <w15:commentEx w15:paraId="1C688156" w15:done="0"/>
  <w15:commentEx w15:paraId="70367EBB" w15:paraIdParent="1C688156" w15:done="0"/>
  <w15:commentEx w15:paraId="64BB0E58" w15:done="0"/>
  <w15:commentEx w15:paraId="77222BF1" w15:done="0"/>
  <w15:commentEx w15:paraId="74FCC4EB" w15:paraIdParent="77222BF1" w15:done="0"/>
  <w15:commentEx w15:paraId="201B5BB1" w15:done="0"/>
  <w15:commentEx w15:paraId="54995391" w15:done="0"/>
  <w15:commentEx w15:paraId="1927B958" w15:done="0"/>
  <w15:commentEx w15:paraId="23FE2C61" w15:done="0"/>
  <w15:commentEx w15:paraId="68F93CAF" w15:paraIdParent="23FE2C61" w15:done="0"/>
  <w15:commentEx w15:paraId="3C99EF4C" w15:done="0"/>
  <w15:commentEx w15:paraId="787E1BC2" w15:paraIdParent="3C99EF4C" w15:done="0"/>
  <w15:commentEx w15:paraId="18FBE9EC" w15:done="0"/>
  <w15:commentEx w15:paraId="1349D3BC" w15:done="0"/>
  <w15:commentEx w15:paraId="124C9456" w15:paraIdParent="1349D3BC" w15:done="0"/>
  <w15:commentEx w15:paraId="16ED6A8C" w15:done="0"/>
  <w15:commentEx w15:paraId="2D1D422B" w15:done="0"/>
  <w15:commentEx w15:paraId="56804622" w15:done="0"/>
  <w15:commentEx w15:paraId="120F7061" w15:done="0"/>
  <w15:commentEx w15:paraId="7556ED89" w15:paraIdParent="120F7061" w15:done="0"/>
  <w15:commentEx w15:paraId="22E398BB" w15:done="0"/>
  <w15:commentEx w15:paraId="1067106F" w15:done="0"/>
  <w15:commentEx w15:paraId="5CEE2546" w15:done="0"/>
  <w15:commentEx w15:paraId="3718DC0D" w15:done="0"/>
  <w15:commentEx w15:paraId="4FBEAE98" w15:paraIdParent="3718DC0D" w15:done="0"/>
  <w15:commentEx w15:paraId="613CEF2F" w15:done="0"/>
  <w15:commentEx w15:paraId="79B0C27A" w15:done="0"/>
  <w15:commentEx w15:paraId="0D21AB73" w15:paraIdParent="79B0C27A" w15:done="0"/>
  <w15:commentEx w15:paraId="5FBB0842" w15:done="0"/>
  <w15:commentEx w15:paraId="2538AFA2" w15:paraIdParent="5FBB0842" w15:done="0"/>
  <w15:commentEx w15:paraId="0AB6A3A9" w15:done="0"/>
  <w15:commentEx w15:paraId="7923CB3E" w15:done="0"/>
  <w15:commentEx w15:paraId="6D38FAAA" w15:paraIdParent="7923CB3E" w15:done="0"/>
  <w15:commentEx w15:paraId="3DF53063" w15:done="0"/>
  <w15:commentEx w15:paraId="024E1DB6" w15:paraIdParent="3DF53063" w15:done="0"/>
  <w15:commentEx w15:paraId="09D67722" w15:done="0"/>
  <w15:commentEx w15:paraId="03A506AF" w15:paraIdParent="09D67722" w15:done="0"/>
  <w15:commentEx w15:paraId="6CFE1BF0" w15:done="0"/>
  <w15:commentEx w15:paraId="6B82B5DB" w15:done="0"/>
  <w15:commentEx w15:paraId="10878C9F" w15:done="0"/>
  <w15:commentEx w15:paraId="3B2A5F31" w15:done="0"/>
  <w15:commentEx w15:paraId="6392B3D0" w15:done="0"/>
  <w15:commentEx w15:paraId="0E092AAD" w15:done="0"/>
  <w15:commentEx w15:paraId="10B6E8D8" w15:done="0"/>
  <w15:commentEx w15:paraId="540F7092" w15:done="0"/>
  <w15:commentEx w15:paraId="6F5E8387" w15:done="0"/>
  <w15:commentEx w15:paraId="17E8C0DD" w15:done="0"/>
  <w15:commentEx w15:paraId="573BAAA3" w15:done="0"/>
  <w15:commentEx w15:paraId="270E0C94" w15:done="0"/>
  <w15:commentEx w15:paraId="610549AE" w15:done="0"/>
  <w15:commentEx w15:paraId="22E86FBB" w15:done="0"/>
  <w15:commentEx w15:paraId="4A131267" w15:done="0"/>
  <w15:commentEx w15:paraId="58B5DF78" w15:done="0"/>
  <w15:commentEx w15:paraId="544AE791" w15:done="0"/>
  <w15:commentEx w15:paraId="58A291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54" w:rsidRDefault="00B64A54" w:rsidP="00D202CA">
      <w:pPr>
        <w:spacing w:line="240" w:lineRule="auto"/>
      </w:pPr>
      <w:r>
        <w:separator/>
      </w:r>
    </w:p>
  </w:endnote>
  <w:endnote w:type="continuationSeparator" w:id="0">
    <w:p w:rsidR="00B64A54" w:rsidRDefault="00B64A54" w:rsidP="00D202CA">
      <w:pPr>
        <w:spacing w:line="240" w:lineRule="auto"/>
      </w:pPr>
      <w:r>
        <w:continuationSeparator/>
      </w:r>
    </w:p>
  </w:endnote>
  <w:endnote w:type="continuationNotice" w:id="1">
    <w:p w:rsidR="00B64A54" w:rsidRDefault="00B64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1C" w:rsidRDefault="00A56A1C" w:rsidP="00490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6A1C" w:rsidRDefault="00A56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1C" w:rsidRDefault="00A56A1C" w:rsidP="001921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2B4">
      <w:rPr>
        <w:rStyle w:val="PageNumber"/>
        <w:noProof/>
      </w:rPr>
      <w:t>21</w:t>
    </w:r>
    <w:r>
      <w:rPr>
        <w:rStyle w:val="PageNumber"/>
      </w:rPr>
      <w:fldChar w:fldCharType="end"/>
    </w:r>
  </w:p>
  <w:p w:rsidR="00A56A1C" w:rsidRDefault="00A56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527222"/>
      <w:docPartObj>
        <w:docPartGallery w:val="Page Numbers (Bottom of Page)"/>
        <w:docPartUnique/>
      </w:docPartObj>
    </w:sdtPr>
    <w:sdtEndPr>
      <w:rPr>
        <w:rFonts w:ascii="Arial" w:hAnsi="Arial" w:cs="Arial"/>
        <w:noProof/>
        <w:sz w:val="24"/>
        <w:szCs w:val="24"/>
      </w:rPr>
    </w:sdtEndPr>
    <w:sdtContent>
      <w:p w:rsidR="00A56A1C" w:rsidRPr="00675CD2" w:rsidRDefault="00A56A1C">
        <w:pPr>
          <w:pStyle w:val="Footer"/>
          <w:jc w:val="right"/>
          <w:rPr>
            <w:rFonts w:ascii="Arial" w:hAnsi="Arial" w:cs="Arial"/>
            <w:sz w:val="24"/>
            <w:szCs w:val="24"/>
          </w:rPr>
        </w:pPr>
        <w:r w:rsidRPr="00675CD2">
          <w:rPr>
            <w:rFonts w:ascii="Arial" w:hAnsi="Arial" w:cs="Arial"/>
            <w:sz w:val="24"/>
            <w:szCs w:val="24"/>
          </w:rPr>
          <w:fldChar w:fldCharType="begin"/>
        </w:r>
        <w:r w:rsidRPr="00675CD2">
          <w:rPr>
            <w:rFonts w:ascii="Arial" w:hAnsi="Arial" w:cs="Arial"/>
            <w:sz w:val="24"/>
            <w:szCs w:val="24"/>
          </w:rPr>
          <w:instrText xml:space="preserve"> PAGE   \* MERGEFORMAT </w:instrText>
        </w:r>
        <w:r w:rsidRPr="00675CD2">
          <w:rPr>
            <w:rFonts w:ascii="Arial" w:hAnsi="Arial" w:cs="Arial"/>
            <w:sz w:val="24"/>
            <w:szCs w:val="24"/>
          </w:rPr>
          <w:fldChar w:fldCharType="separate"/>
        </w:r>
        <w:r w:rsidR="00B64A54">
          <w:rPr>
            <w:rFonts w:ascii="Arial" w:hAnsi="Arial" w:cs="Arial"/>
            <w:noProof/>
            <w:sz w:val="24"/>
            <w:szCs w:val="24"/>
          </w:rPr>
          <w:t>1</w:t>
        </w:r>
        <w:r w:rsidRPr="00675CD2">
          <w:rPr>
            <w:rFonts w:ascii="Arial" w:hAnsi="Arial" w:cs="Arial"/>
            <w:noProof/>
            <w:sz w:val="24"/>
            <w:szCs w:val="24"/>
          </w:rPr>
          <w:fldChar w:fldCharType="end"/>
        </w:r>
      </w:p>
    </w:sdtContent>
  </w:sdt>
  <w:p w:rsidR="00A56A1C" w:rsidRDefault="00A56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54" w:rsidRDefault="00B64A54" w:rsidP="00D202CA">
      <w:pPr>
        <w:spacing w:line="240" w:lineRule="auto"/>
      </w:pPr>
      <w:r>
        <w:separator/>
      </w:r>
    </w:p>
  </w:footnote>
  <w:footnote w:type="continuationSeparator" w:id="0">
    <w:p w:rsidR="00B64A54" w:rsidRDefault="00B64A54" w:rsidP="00D202CA">
      <w:pPr>
        <w:spacing w:line="240" w:lineRule="auto"/>
      </w:pPr>
      <w:r>
        <w:continuationSeparator/>
      </w:r>
    </w:p>
  </w:footnote>
  <w:footnote w:type="continuationNotice" w:id="1">
    <w:p w:rsidR="00B64A54" w:rsidRDefault="00B64A5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59" w:rsidRDefault="009C2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59" w:rsidRDefault="009C2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59" w:rsidRDefault="009C2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557"/>
    <w:multiLevelType w:val="hybridMultilevel"/>
    <w:tmpl w:val="62142CEC"/>
    <w:lvl w:ilvl="0" w:tplc="A6ACBAB2">
      <w:start w:val="1"/>
      <w:numFmt w:val="bullet"/>
      <w:lvlText w:val=""/>
      <w:lvlJc w:val="left"/>
      <w:pPr>
        <w:ind w:left="360" w:hanging="360"/>
      </w:pPr>
      <w:rPr>
        <w:rFonts w:ascii="Symbol" w:hAnsi="Symbol" w:hint="default"/>
        <w:b/>
        <w:i w:val="0"/>
        <w:color w:val="F7964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B31C4"/>
    <w:multiLevelType w:val="hybridMultilevel"/>
    <w:tmpl w:val="985C9CF6"/>
    <w:lvl w:ilvl="0" w:tplc="8E444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90083F"/>
    <w:multiLevelType w:val="hybridMultilevel"/>
    <w:tmpl w:val="2E920AC8"/>
    <w:lvl w:ilvl="0" w:tplc="253CD05A">
      <w:start w:val="1"/>
      <w:numFmt w:val="bullet"/>
      <w:lvlText w:val=""/>
      <w:lvlJc w:val="left"/>
      <w:pPr>
        <w:ind w:left="360" w:hanging="360"/>
      </w:pPr>
      <w:rPr>
        <w:rFonts w:ascii="Wingdings" w:hAnsi="Wingdings" w:hint="default"/>
        <w:color w:val="F7964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C94B83"/>
    <w:multiLevelType w:val="multilevel"/>
    <w:tmpl w:val="550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F41A03"/>
    <w:multiLevelType w:val="hybridMultilevel"/>
    <w:tmpl w:val="EF343C28"/>
    <w:lvl w:ilvl="0" w:tplc="35EC158C">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BB637E"/>
    <w:multiLevelType w:val="hybridMultilevel"/>
    <w:tmpl w:val="64EC4D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CF7A3E"/>
    <w:multiLevelType w:val="hybridMultilevel"/>
    <w:tmpl w:val="775EBEEC"/>
    <w:lvl w:ilvl="0" w:tplc="1F56A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860F41"/>
    <w:multiLevelType w:val="multilevel"/>
    <w:tmpl w:val="A7D2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E7A0E"/>
    <w:multiLevelType w:val="hybridMultilevel"/>
    <w:tmpl w:val="6B481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12413"/>
    <w:multiLevelType w:val="hybridMultilevel"/>
    <w:tmpl w:val="341434C2"/>
    <w:lvl w:ilvl="0" w:tplc="77F45BAC">
      <w:start w:val="1"/>
      <w:numFmt w:val="bullet"/>
      <w:lvlText w:val=""/>
      <w:lvlJc w:val="left"/>
      <w:pPr>
        <w:ind w:left="720" w:hanging="360"/>
      </w:pPr>
      <w:rPr>
        <w:rFonts w:ascii="Cambria" w:hAnsi="Cambria" w:hint="default"/>
        <w:b w:val="0"/>
        <w:bCs w:val="0"/>
        <w:i w:val="0"/>
        <w:iCs w:val="0"/>
        <w:color w:val="F7964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F24E7"/>
    <w:multiLevelType w:val="hybridMultilevel"/>
    <w:tmpl w:val="E0465E94"/>
    <w:lvl w:ilvl="0" w:tplc="253CD05A">
      <w:start w:val="1"/>
      <w:numFmt w:val="bullet"/>
      <w:lvlText w:val=""/>
      <w:lvlJc w:val="left"/>
      <w:pPr>
        <w:ind w:left="1350" w:hanging="360"/>
      </w:pPr>
      <w:rPr>
        <w:rFonts w:ascii="Wingdings" w:hAnsi="Wingdings" w:hint="default"/>
        <w:color w:val="F79646"/>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209A7BD0"/>
    <w:multiLevelType w:val="hybridMultilevel"/>
    <w:tmpl w:val="53600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E5396C"/>
    <w:multiLevelType w:val="hybridMultilevel"/>
    <w:tmpl w:val="CDE2EA9E"/>
    <w:lvl w:ilvl="0" w:tplc="D7B4986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C23F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22B10F99"/>
    <w:multiLevelType w:val="multilevel"/>
    <w:tmpl w:val="74B6FF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33A15F8"/>
    <w:multiLevelType w:val="multilevel"/>
    <w:tmpl w:val="1DA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6157CF"/>
    <w:multiLevelType w:val="hybridMultilevel"/>
    <w:tmpl w:val="3170F3E4"/>
    <w:lvl w:ilvl="0" w:tplc="5D4807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E7404"/>
    <w:multiLevelType w:val="hybridMultilevel"/>
    <w:tmpl w:val="3AFAF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24A1B"/>
    <w:multiLevelType w:val="multilevel"/>
    <w:tmpl w:val="24564C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nsid w:val="335B66E5"/>
    <w:multiLevelType w:val="multilevel"/>
    <w:tmpl w:val="3940C7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A8F3DB7"/>
    <w:multiLevelType w:val="hybridMultilevel"/>
    <w:tmpl w:val="B9FECD38"/>
    <w:lvl w:ilvl="0" w:tplc="74A43C44">
      <w:start w:val="1"/>
      <w:numFmt w:val="bullet"/>
      <w:lvlText w:val="•"/>
      <w:lvlJc w:val="left"/>
      <w:pPr>
        <w:tabs>
          <w:tab w:val="num" w:pos="720"/>
        </w:tabs>
        <w:ind w:left="720" w:hanging="360"/>
      </w:pPr>
      <w:rPr>
        <w:rFonts w:ascii="Arial" w:hAnsi="Arial" w:hint="default"/>
      </w:rPr>
    </w:lvl>
    <w:lvl w:ilvl="1" w:tplc="7E8AF6BC" w:tentative="1">
      <w:start w:val="1"/>
      <w:numFmt w:val="bullet"/>
      <w:lvlText w:val="•"/>
      <w:lvlJc w:val="left"/>
      <w:pPr>
        <w:tabs>
          <w:tab w:val="num" w:pos="1440"/>
        </w:tabs>
        <w:ind w:left="1440" w:hanging="360"/>
      </w:pPr>
      <w:rPr>
        <w:rFonts w:ascii="Arial" w:hAnsi="Arial" w:hint="default"/>
      </w:rPr>
    </w:lvl>
    <w:lvl w:ilvl="2" w:tplc="14461698" w:tentative="1">
      <w:start w:val="1"/>
      <w:numFmt w:val="bullet"/>
      <w:lvlText w:val="•"/>
      <w:lvlJc w:val="left"/>
      <w:pPr>
        <w:tabs>
          <w:tab w:val="num" w:pos="2160"/>
        </w:tabs>
        <w:ind w:left="2160" w:hanging="360"/>
      </w:pPr>
      <w:rPr>
        <w:rFonts w:ascii="Arial" w:hAnsi="Arial" w:hint="default"/>
      </w:rPr>
    </w:lvl>
    <w:lvl w:ilvl="3" w:tplc="185E3644" w:tentative="1">
      <w:start w:val="1"/>
      <w:numFmt w:val="bullet"/>
      <w:lvlText w:val="•"/>
      <w:lvlJc w:val="left"/>
      <w:pPr>
        <w:tabs>
          <w:tab w:val="num" w:pos="2880"/>
        </w:tabs>
        <w:ind w:left="2880" w:hanging="360"/>
      </w:pPr>
      <w:rPr>
        <w:rFonts w:ascii="Arial" w:hAnsi="Arial" w:hint="default"/>
      </w:rPr>
    </w:lvl>
    <w:lvl w:ilvl="4" w:tplc="5A1EA9DE" w:tentative="1">
      <w:start w:val="1"/>
      <w:numFmt w:val="bullet"/>
      <w:lvlText w:val="•"/>
      <w:lvlJc w:val="left"/>
      <w:pPr>
        <w:tabs>
          <w:tab w:val="num" w:pos="3600"/>
        </w:tabs>
        <w:ind w:left="3600" w:hanging="360"/>
      </w:pPr>
      <w:rPr>
        <w:rFonts w:ascii="Arial" w:hAnsi="Arial" w:hint="default"/>
      </w:rPr>
    </w:lvl>
    <w:lvl w:ilvl="5" w:tplc="22162EB0" w:tentative="1">
      <w:start w:val="1"/>
      <w:numFmt w:val="bullet"/>
      <w:lvlText w:val="•"/>
      <w:lvlJc w:val="left"/>
      <w:pPr>
        <w:tabs>
          <w:tab w:val="num" w:pos="4320"/>
        </w:tabs>
        <w:ind w:left="4320" w:hanging="360"/>
      </w:pPr>
      <w:rPr>
        <w:rFonts w:ascii="Arial" w:hAnsi="Arial" w:hint="default"/>
      </w:rPr>
    </w:lvl>
    <w:lvl w:ilvl="6" w:tplc="82043D6C" w:tentative="1">
      <w:start w:val="1"/>
      <w:numFmt w:val="bullet"/>
      <w:lvlText w:val="•"/>
      <w:lvlJc w:val="left"/>
      <w:pPr>
        <w:tabs>
          <w:tab w:val="num" w:pos="5040"/>
        </w:tabs>
        <w:ind w:left="5040" w:hanging="360"/>
      </w:pPr>
      <w:rPr>
        <w:rFonts w:ascii="Arial" w:hAnsi="Arial" w:hint="default"/>
      </w:rPr>
    </w:lvl>
    <w:lvl w:ilvl="7" w:tplc="C1B0F24E" w:tentative="1">
      <w:start w:val="1"/>
      <w:numFmt w:val="bullet"/>
      <w:lvlText w:val="•"/>
      <w:lvlJc w:val="left"/>
      <w:pPr>
        <w:tabs>
          <w:tab w:val="num" w:pos="5760"/>
        </w:tabs>
        <w:ind w:left="5760" w:hanging="360"/>
      </w:pPr>
      <w:rPr>
        <w:rFonts w:ascii="Arial" w:hAnsi="Arial" w:hint="default"/>
      </w:rPr>
    </w:lvl>
    <w:lvl w:ilvl="8" w:tplc="24A072F0" w:tentative="1">
      <w:start w:val="1"/>
      <w:numFmt w:val="bullet"/>
      <w:lvlText w:val="•"/>
      <w:lvlJc w:val="left"/>
      <w:pPr>
        <w:tabs>
          <w:tab w:val="num" w:pos="6480"/>
        </w:tabs>
        <w:ind w:left="6480" w:hanging="360"/>
      </w:pPr>
      <w:rPr>
        <w:rFonts w:ascii="Arial" w:hAnsi="Arial" w:hint="default"/>
      </w:rPr>
    </w:lvl>
  </w:abstractNum>
  <w:abstractNum w:abstractNumId="21">
    <w:nsid w:val="45BE4EBB"/>
    <w:multiLevelType w:val="hybridMultilevel"/>
    <w:tmpl w:val="3940C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C30F5"/>
    <w:multiLevelType w:val="hybridMultilevel"/>
    <w:tmpl w:val="C644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B2042"/>
    <w:multiLevelType w:val="hybridMultilevel"/>
    <w:tmpl w:val="FEF24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4B1BC7"/>
    <w:multiLevelType w:val="multilevel"/>
    <w:tmpl w:val="D4182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4F1534"/>
    <w:multiLevelType w:val="multilevel"/>
    <w:tmpl w:val="4DC4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8B0357"/>
    <w:multiLevelType w:val="multilevel"/>
    <w:tmpl w:val="C4F8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BA507D"/>
    <w:multiLevelType w:val="hybridMultilevel"/>
    <w:tmpl w:val="1D188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670F1"/>
    <w:multiLevelType w:val="multilevel"/>
    <w:tmpl w:val="2092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BA23A7"/>
    <w:multiLevelType w:val="multilevel"/>
    <w:tmpl w:val="CB5AD7E0"/>
    <w:lvl w:ilvl="0">
      <w:start w:val="1"/>
      <w:numFmt w:val="bullet"/>
      <w:lvlText w:val=""/>
      <w:lvlJc w:val="left"/>
      <w:pPr>
        <w:ind w:left="720" w:hanging="360"/>
      </w:pPr>
      <w:rPr>
        <w:rFonts w:ascii="Symbol" w:hAnsi="Symbol" w:cs="Times New Roman" w:hint="default"/>
        <w:b w:val="0"/>
        <w:bCs w:val="0"/>
        <w:i w:val="0"/>
        <w:iCs w:val="0"/>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DF347C3"/>
    <w:multiLevelType w:val="hybridMultilevel"/>
    <w:tmpl w:val="B4D6F2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0E3DE6"/>
    <w:multiLevelType w:val="multilevel"/>
    <w:tmpl w:val="BE8E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023181"/>
    <w:multiLevelType w:val="hybridMultilevel"/>
    <w:tmpl w:val="CB5AD7E0"/>
    <w:lvl w:ilvl="0" w:tplc="5490A120">
      <w:start w:val="1"/>
      <w:numFmt w:val="bullet"/>
      <w:lvlText w:val=""/>
      <w:lvlJc w:val="left"/>
      <w:pPr>
        <w:ind w:left="720" w:hanging="360"/>
      </w:pPr>
      <w:rPr>
        <w:rFonts w:ascii="Symbol" w:hAnsi="Symbol" w:cs="Times New Roman"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836675"/>
    <w:multiLevelType w:val="multilevel"/>
    <w:tmpl w:val="341434C2"/>
    <w:lvl w:ilvl="0">
      <w:start w:val="1"/>
      <w:numFmt w:val="bullet"/>
      <w:lvlText w:val=""/>
      <w:lvlJc w:val="left"/>
      <w:pPr>
        <w:ind w:left="720" w:hanging="360"/>
      </w:pPr>
      <w:rPr>
        <w:rFonts w:ascii="Cambria" w:hAnsi="Cambria" w:hint="default"/>
        <w:b w:val="0"/>
        <w:bCs w:val="0"/>
        <w:i w:val="0"/>
        <w:iCs w:val="0"/>
        <w:color w:val="F79646"/>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76A7F0C"/>
    <w:multiLevelType w:val="hybridMultilevel"/>
    <w:tmpl w:val="3B8E1280"/>
    <w:lvl w:ilvl="0" w:tplc="253CD05A">
      <w:start w:val="1"/>
      <w:numFmt w:val="bullet"/>
      <w:lvlText w:val=""/>
      <w:lvlJc w:val="left"/>
      <w:pPr>
        <w:ind w:left="720" w:hanging="360"/>
      </w:pPr>
      <w:rPr>
        <w:rFonts w:ascii="Wingdings" w:hAnsi="Wingdings"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E84144"/>
    <w:multiLevelType w:val="multilevel"/>
    <w:tmpl w:val="2E920AC8"/>
    <w:lvl w:ilvl="0">
      <w:start w:val="1"/>
      <w:numFmt w:val="bullet"/>
      <w:lvlText w:val=""/>
      <w:lvlJc w:val="left"/>
      <w:pPr>
        <w:ind w:left="360" w:hanging="360"/>
      </w:pPr>
      <w:rPr>
        <w:rFonts w:ascii="Wingdings" w:hAnsi="Wingdings" w:hint="default"/>
        <w:color w:val="F79646"/>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9"/>
  </w:num>
  <w:num w:numId="4">
    <w:abstractNumId w:val="33"/>
  </w:num>
  <w:num w:numId="5">
    <w:abstractNumId w:val="32"/>
  </w:num>
  <w:num w:numId="6">
    <w:abstractNumId w:val="29"/>
  </w:num>
  <w:num w:numId="7">
    <w:abstractNumId w:val="34"/>
  </w:num>
  <w:num w:numId="8">
    <w:abstractNumId w:val="14"/>
  </w:num>
  <w:num w:numId="9">
    <w:abstractNumId w:val="16"/>
  </w:num>
  <w:num w:numId="10">
    <w:abstractNumId w:val="7"/>
  </w:num>
  <w:num w:numId="11">
    <w:abstractNumId w:val="10"/>
  </w:num>
  <w:num w:numId="12">
    <w:abstractNumId w:val="2"/>
  </w:num>
  <w:num w:numId="13">
    <w:abstractNumId w:val="35"/>
  </w:num>
  <w:num w:numId="14">
    <w:abstractNumId w:val="8"/>
  </w:num>
  <w:num w:numId="15">
    <w:abstractNumId w:val="23"/>
  </w:num>
  <w:num w:numId="16">
    <w:abstractNumId w:val="27"/>
  </w:num>
  <w:num w:numId="17">
    <w:abstractNumId w:val="22"/>
  </w:num>
  <w:num w:numId="18">
    <w:abstractNumId w:val="17"/>
  </w:num>
  <w:num w:numId="19">
    <w:abstractNumId w:val="18"/>
  </w:num>
  <w:num w:numId="20">
    <w:abstractNumId w:val="13"/>
  </w:num>
  <w:num w:numId="21">
    <w:abstractNumId w:val="20"/>
  </w:num>
  <w:num w:numId="22">
    <w:abstractNumId w:val="15"/>
  </w:num>
  <w:num w:numId="23">
    <w:abstractNumId w:val="3"/>
  </w:num>
  <w:num w:numId="24">
    <w:abstractNumId w:val="24"/>
  </w:num>
  <w:num w:numId="25">
    <w:abstractNumId w:val="28"/>
  </w:num>
  <w:num w:numId="26">
    <w:abstractNumId w:val="11"/>
  </w:num>
  <w:num w:numId="27">
    <w:abstractNumId w:val="26"/>
  </w:num>
  <w:num w:numId="28">
    <w:abstractNumId w:val="12"/>
  </w:num>
  <w:num w:numId="29">
    <w:abstractNumId w:val="0"/>
  </w:num>
  <w:num w:numId="30">
    <w:abstractNumId w:val="4"/>
  </w:num>
  <w:num w:numId="31">
    <w:abstractNumId w:val="5"/>
  </w:num>
  <w:num w:numId="32">
    <w:abstractNumId w:val="1"/>
  </w:num>
  <w:num w:numId="33">
    <w:abstractNumId w:val="30"/>
  </w:num>
  <w:num w:numId="34">
    <w:abstractNumId w:val="6"/>
  </w:num>
  <w:num w:numId="35">
    <w:abstractNumId w:val="31"/>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 Rush">
    <w15:presenceInfo w15:providerId="Windows Live" w15:userId="2128be0b62cec237"/>
  </w15:person>
  <w15:person w15:author="Sergio Matos">
    <w15:presenceInfo w15:providerId="Windows Live" w15:userId="799e1a34db920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3E"/>
    <w:rsid w:val="000002C5"/>
    <w:rsid w:val="00000785"/>
    <w:rsid w:val="00002536"/>
    <w:rsid w:val="000026C3"/>
    <w:rsid w:val="00003108"/>
    <w:rsid w:val="00004064"/>
    <w:rsid w:val="000056C7"/>
    <w:rsid w:val="00007DF4"/>
    <w:rsid w:val="0001062B"/>
    <w:rsid w:val="00010BE6"/>
    <w:rsid w:val="00013DD3"/>
    <w:rsid w:val="0001449E"/>
    <w:rsid w:val="00015B8B"/>
    <w:rsid w:val="00015D5F"/>
    <w:rsid w:val="00015DA4"/>
    <w:rsid w:val="000167DA"/>
    <w:rsid w:val="000176F1"/>
    <w:rsid w:val="00020745"/>
    <w:rsid w:val="0002108C"/>
    <w:rsid w:val="0002140D"/>
    <w:rsid w:val="0002288A"/>
    <w:rsid w:val="00022FB5"/>
    <w:rsid w:val="00024075"/>
    <w:rsid w:val="00027D07"/>
    <w:rsid w:val="0003055D"/>
    <w:rsid w:val="0003109A"/>
    <w:rsid w:val="000319EA"/>
    <w:rsid w:val="00034997"/>
    <w:rsid w:val="000353C2"/>
    <w:rsid w:val="00035C20"/>
    <w:rsid w:val="00041836"/>
    <w:rsid w:val="0004275B"/>
    <w:rsid w:val="00044A04"/>
    <w:rsid w:val="0004692B"/>
    <w:rsid w:val="00051457"/>
    <w:rsid w:val="00054638"/>
    <w:rsid w:val="000571A2"/>
    <w:rsid w:val="00057598"/>
    <w:rsid w:val="00057CDD"/>
    <w:rsid w:val="0006160D"/>
    <w:rsid w:val="0006167B"/>
    <w:rsid w:val="00062C6D"/>
    <w:rsid w:val="000632A5"/>
    <w:rsid w:val="0006457F"/>
    <w:rsid w:val="00066F17"/>
    <w:rsid w:val="000717AD"/>
    <w:rsid w:val="0007373A"/>
    <w:rsid w:val="0007419E"/>
    <w:rsid w:val="0007592D"/>
    <w:rsid w:val="00077934"/>
    <w:rsid w:val="00077F42"/>
    <w:rsid w:val="00081166"/>
    <w:rsid w:val="00081FC7"/>
    <w:rsid w:val="0008394E"/>
    <w:rsid w:val="00084D04"/>
    <w:rsid w:val="00084DE1"/>
    <w:rsid w:val="000850F1"/>
    <w:rsid w:val="000853D7"/>
    <w:rsid w:val="000861CF"/>
    <w:rsid w:val="00086B20"/>
    <w:rsid w:val="00086F94"/>
    <w:rsid w:val="00091506"/>
    <w:rsid w:val="000918EE"/>
    <w:rsid w:val="00094099"/>
    <w:rsid w:val="000968DD"/>
    <w:rsid w:val="00097740"/>
    <w:rsid w:val="00097CA5"/>
    <w:rsid w:val="000A1E29"/>
    <w:rsid w:val="000A3864"/>
    <w:rsid w:val="000A43FE"/>
    <w:rsid w:val="000A43FF"/>
    <w:rsid w:val="000A680D"/>
    <w:rsid w:val="000A6FCB"/>
    <w:rsid w:val="000A722E"/>
    <w:rsid w:val="000A7326"/>
    <w:rsid w:val="000A7F62"/>
    <w:rsid w:val="000B0A2E"/>
    <w:rsid w:val="000B2652"/>
    <w:rsid w:val="000B2811"/>
    <w:rsid w:val="000B2BBD"/>
    <w:rsid w:val="000B3818"/>
    <w:rsid w:val="000B417A"/>
    <w:rsid w:val="000B4C4F"/>
    <w:rsid w:val="000B520F"/>
    <w:rsid w:val="000C0E8E"/>
    <w:rsid w:val="000C1152"/>
    <w:rsid w:val="000C1D9C"/>
    <w:rsid w:val="000C2A32"/>
    <w:rsid w:val="000C3792"/>
    <w:rsid w:val="000C38F2"/>
    <w:rsid w:val="000C3A23"/>
    <w:rsid w:val="000C4704"/>
    <w:rsid w:val="000C5125"/>
    <w:rsid w:val="000C746D"/>
    <w:rsid w:val="000C7AE8"/>
    <w:rsid w:val="000D0587"/>
    <w:rsid w:val="000D0F41"/>
    <w:rsid w:val="000D2974"/>
    <w:rsid w:val="000D4A3D"/>
    <w:rsid w:val="000D66DA"/>
    <w:rsid w:val="000D747E"/>
    <w:rsid w:val="000D75C2"/>
    <w:rsid w:val="000D7653"/>
    <w:rsid w:val="000E033E"/>
    <w:rsid w:val="000E11FD"/>
    <w:rsid w:val="000E22AA"/>
    <w:rsid w:val="000E4563"/>
    <w:rsid w:val="000E4B19"/>
    <w:rsid w:val="000E71C0"/>
    <w:rsid w:val="000F08DA"/>
    <w:rsid w:val="000F2683"/>
    <w:rsid w:val="000F466F"/>
    <w:rsid w:val="000F51A2"/>
    <w:rsid w:val="000F593B"/>
    <w:rsid w:val="00100271"/>
    <w:rsid w:val="00100A3A"/>
    <w:rsid w:val="00103AC7"/>
    <w:rsid w:val="00104234"/>
    <w:rsid w:val="00104E8F"/>
    <w:rsid w:val="00105BD2"/>
    <w:rsid w:val="001077E9"/>
    <w:rsid w:val="00111109"/>
    <w:rsid w:val="001135B3"/>
    <w:rsid w:val="0011693F"/>
    <w:rsid w:val="001173DA"/>
    <w:rsid w:val="001216F6"/>
    <w:rsid w:val="00122119"/>
    <w:rsid w:val="00122F15"/>
    <w:rsid w:val="001233AF"/>
    <w:rsid w:val="00123EE7"/>
    <w:rsid w:val="001267C2"/>
    <w:rsid w:val="00127C84"/>
    <w:rsid w:val="00131525"/>
    <w:rsid w:val="00131C12"/>
    <w:rsid w:val="0013221B"/>
    <w:rsid w:val="001347EC"/>
    <w:rsid w:val="00134EF9"/>
    <w:rsid w:val="00135816"/>
    <w:rsid w:val="00140EAC"/>
    <w:rsid w:val="00142375"/>
    <w:rsid w:val="00142491"/>
    <w:rsid w:val="0014293A"/>
    <w:rsid w:val="0014415B"/>
    <w:rsid w:val="00145F8C"/>
    <w:rsid w:val="00146F5E"/>
    <w:rsid w:val="00147A91"/>
    <w:rsid w:val="00153188"/>
    <w:rsid w:val="0015571D"/>
    <w:rsid w:val="00156D2D"/>
    <w:rsid w:val="00157279"/>
    <w:rsid w:val="00157C5D"/>
    <w:rsid w:val="001629A5"/>
    <w:rsid w:val="00166826"/>
    <w:rsid w:val="00167552"/>
    <w:rsid w:val="00172D60"/>
    <w:rsid w:val="00173690"/>
    <w:rsid w:val="001769F4"/>
    <w:rsid w:val="00176D86"/>
    <w:rsid w:val="00184391"/>
    <w:rsid w:val="001848D5"/>
    <w:rsid w:val="0018699E"/>
    <w:rsid w:val="00187087"/>
    <w:rsid w:val="001875C2"/>
    <w:rsid w:val="0019001D"/>
    <w:rsid w:val="001904AF"/>
    <w:rsid w:val="001905B8"/>
    <w:rsid w:val="001907D9"/>
    <w:rsid w:val="00190A51"/>
    <w:rsid w:val="00190E8B"/>
    <w:rsid w:val="001921A2"/>
    <w:rsid w:val="00193615"/>
    <w:rsid w:val="001955F5"/>
    <w:rsid w:val="001A13CE"/>
    <w:rsid w:val="001A150F"/>
    <w:rsid w:val="001A1BDA"/>
    <w:rsid w:val="001A2A8D"/>
    <w:rsid w:val="001A3913"/>
    <w:rsid w:val="001A3EB9"/>
    <w:rsid w:val="001A50EE"/>
    <w:rsid w:val="001A6312"/>
    <w:rsid w:val="001A7C4E"/>
    <w:rsid w:val="001B0D8A"/>
    <w:rsid w:val="001B12CC"/>
    <w:rsid w:val="001B17F4"/>
    <w:rsid w:val="001B1DC8"/>
    <w:rsid w:val="001B4292"/>
    <w:rsid w:val="001B454A"/>
    <w:rsid w:val="001B5361"/>
    <w:rsid w:val="001B5F10"/>
    <w:rsid w:val="001B6AB1"/>
    <w:rsid w:val="001B6F15"/>
    <w:rsid w:val="001B79B2"/>
    <w:rsid w:val="001C13C9"/>
    <w:rsid w:val="001C27FF"/>
    <w:rsid w:val="001C5F6A"/>
    <w:rsid w:val="001D11BA"/>
    <w:rsid w:val="001D1A6E"/>
    <w:rsid w:val="001D1A86"/>
    <w:rsid w:val="001D729E"/>
    <w:rsid w:val="001E34B4"/>
    <w:rsid w:val="001E3F2F"/>
    <w:rsid w:val="001E58CD"/>
    <w:rsid w:val="001E7484"/>
    <w:rsid w:val="001F0A28"/>
    <w:rsid w:val="001F0B41"/>
    <w:rsid w:val="001F0F9E"/>
    <w:rsid w:val="001F1BCA"/>
    <w:rsid w:val="001F206A"/>
    <w:rsid w:val="001F293C"/>
    <w:rsid w:val="001F2E78"/>
    <w:rsid w:val="001F30F1"/>
    <w:rsid w:val="001F42D0"/>
    <w:rsid w:val="001F571B"/>
    <w:rsid w:val="001F590C"/>
    <w:rsid w:val="001F5A1A"/>
    <w:rsid w:val="001F5CFB"/>
    <w:rsid w:val="001F770D"/>
    <w:rsid w:val="00201487"/>
    <w:rsid w:val="00201C19"/>
    <w:rsid w:val="00202264"/>
    <w:rsid w:val="002023DB"/>
    <w:rsid w:val="00203A8C"/>
    <w:rsid w:val="00205B80"/>
    <w:rsid w:val="002070F1"/>
    <w:rsid w:val="00210FD4"/>
    <w:rsid w:val="002114BE"/>
    <w:rsid w:val="002151ED"/>
    <w:rsid w:val="00215D01"/>
    <w:rsid w:val="00216592"/>
    <w:rsid w:val="00217058"/>
    <w:rsid w:val="002215D2"/>
    <w:rsid w:val="00221627"/>
    <w:rsid w:val="0022286B"/>
    <w:rsid w:val="002229AE"/>
    <w:rsid w:val="002235F0"/>
    <w:rsid w:val="00223AAE"/>
    <w:rsid w:val="00225681"/>
    <w:rsid w:val="00226DF8"/>
    <w:rsid w:val="0022719D"/>
    <w:rsid w:val="00231D97"/>
    <w:rsid w:val="002322FF"/>
    <w:rsid w:val="00232E7E"/>
    <w:rsid w:val="00233D2D"/>
    <w:rsid w:val="00241A76"/>
    <w:rsid w:val="00241D30"/>
    <w:rsid w:val="00242E4D"/>
    <w:rsid w:val="00243D9B"/>
    <w:rsid w:val="002447A7"/>
    <w:rsid w:val="00245CC5"/>
    <w:rsid w:val="0024622E"/>
    <w:rsid w:val="00246F99"/>
    <w:rsid w:val="00247846"/>
    <w:rsid w:val="0025112E"/>
    <w:rsid w:val="00251631"/>
    <w:rsid w:val="0025239A"/>
    <w:rsid w:val="00252C2A"/>
    <w:rsid w:val="00256ED3"/>
    <w:rsid w:val="00257EE5"/>
    <w:rsid w:val="00260E2A"/>
    <w:rsid w:val="0026154C"/>
    <w:rsid w:val="00261775"/>
    <w:rsid w:val="002629F0"/>
    <w:rsid w:val="002643E2"/>
    <w:rsid w:val="00265F9A"/>
    <w:rsid w:val="00266308"/>
    <w:rsid w:val="00266710"/>
    <w:rsid w:val="00266CD1"/>
    <w:rsid w:val="00267121"/>
    <w:rsid w:val="00270128"/>
    <w:rsid w:val="00270DF3"/>
    <w:rsid w:val="00271A8B"/>
    <w:rsid w:val="00271E4C"/>
    <w:rsid w:val="00271F25"/>
    <w:rsid w:val="00272F04"/>
    <w:rsid w:val="0027555E"/>
    <w:rsid w:val="0027591F"/>
    <w:rsid w:val="002759AA"/>
    <w:rsid w:val="002764A4"/>
    <w:rsid w:val="00277592"/>
    <w:rsid w:val="002802AA"/>
    <w:rsid w:val="00280EF8"/>
    <w:rsid w:val="002826A7"/>
    <w:rsid w:val="002840EA"/>
    <w:rsid w:val="002869DE"/>
    <w:rsid w:val="00290029"/>
    <w:rsid w:val="00290156"/>
    <w:rsid w:val="00291E29"/>
    <w:rsid w:val="00292BCC"/>
    <w:rsid w:val="00292C81"/>
    <w:rsid w:val="002941F6"/>
    <w:rsid w:val="0029562A"/>
    <w:rsid w:val="002964C5"/>
    <w:rsid w:val="00296C73"/>
    <w:rsid w:val="002A012A"/>
    <w:rsid w:val="002A05F5"/>
    <w:rsid w:val="002A3EBA"/>
    <w:rsid w:val="002A442C"/>
    <w:rsid w:val="002A4F6F"/>
    <w:rsid w:val="002A585C"/>
    <w:rsid w:val="002A6B9F"/>
    <w:rsid w:val="002A7E86"/>
    <w:rsid w:val="002B2C0F"/>
    <w:rsid w:val="002B2E60"/>
    <w:rsid w:val="002B4355"/>
    <w:rsid w:val="002B52D3"/>
    <w:rsid w:val="002C05E3"/>
    <w:rsid w:val="002C0C5A"/>
    <w:rsid w:val="002C1EBF"/>
    <w:rsid w:val="002C1F0D"/>
    <w:rsid w:val="002C29C7"/>
    <w:rsid w:val="002C3251"/>
    <w:rsid w:val="002C32A0"/>
    <w:rsid w:val="002C33E7"/>
    <w:rsid w:val="002C4656"/>
    <w:rsid w:val="002C5BEA"/>
    <w:rsid w:val="002C5F88"/>
    <w:rsid w:val="002C68C3"/>
    <w:rsid w:val="002C6AFF"/>
    <w:rsid w:val="002D00A5"/>
    <w:rsid w:val="002D1FAA"/>
    <w:rsid w:val="002D3657"/>
    <w:rsid w:val="002D38F3"/>
    <w:rsid w:val="002D5756"/>
    <w:rsid w:val="002D72C7"/>
    <w:rsid w:val="002D795D"/>
    <w:rsid w:val="002E1F8E"/>
    <w:rsid w:val="002E2A36"/>
    <w:rsid w:val="002E36D0"/>
    <w:rsid w:val="002E440D"/>
    <w:rsid w:val="002E5E67"/>
    <w:rsid w:val="002E7673"/>
    <w:rsid w:val="002F042F"/>
    <w:rsid w:val="002F0B88"/>
    <w:rsid w:val="002F2156"/>
    <w:rsid w:val="002F386F"/>
    <w:rsid w:val="002F3C30"/>
    <w:rsid w:val="002F5D90"/>
    <w:rsid w:val="002F5EAD"/>
    <w:rsid w:val="002F6D21"/>
    <w:rsid w:val="002F7C73"/>
    <w:rsid w:val="003000D5"/>
    <w:rsid w:val="00300AD6"/>
    <w:rsid w:val="00303471"/>
    <w:rsid w:val="003039FD"/>
    <w:rsid w:val="00303BBB"/>
    <w:rsid w:val="00304139"/>
    <w:rsid w:val="00304686"/>
    <w:rsid w:val="00310F9B"/>
    <w:rsid w:val="00310FED"/>
    <w:rsid w:val="003110C7"/>
    <w:rsid w:val="00311396"/>
    <w:rsid w:val="00314015"/>
    <w:rsid w:val="003149E2"/>
    <w:rsid w:val="00316F24"/>
    <w:rsid w:val="00317260"/>
    <w:rsid w:val="00317A19"/>
    <w:rsid w:val="00317D7B"/>
    <w:rsid w:val="0032011A"/>
    <w:rsid w:val="0032392A"/>
    <w:rsid w:val="00323C17"/>
    <w:rsid w:val="00324BB3"/>
    <w:rsid w:val="003255C9"/>
    <w:rsid w:val="00327A6D"/>
    <w:rsid w:val="003301A4"/>
    <w:rsid w:val="003304EA"/>
    <w:rsid w:val="00330874"/>
    <w:rsid w:val="00330A71"/>
    <w:rsid w:val="003320E1"/>
    <w:rsid w:val="00332B70"/>
    <w:rsid w:val="003332A6"/>
    <w:rsid w:val="00333D2C"/>
    <w:rsid w:val="00334AD8"/>
    <w:rsid w:val="00336E7B"/>
    <w:rsid w:val="00337822"/>
    <w:rsid w:val="00341A2E"/>
    <w:rsid w:val="00342135"/>
    <w:rsid w:val="00342368"/>
    <w:rsid w:val="00342763"/>
    <w:rsid w:val="003438D6"/>
    <w:rsid w:val="00343C1B"/>
    <w:rsid w:val="0034569F"/>
    <w:rsid w:val="003472A7"/>
    <w:rsid w:val="003510EC"/>
    <w:rsid w:val="00351A67"/>
    <w:rsid w:val="00351CEC"/>
    <w:rsid w:val="00353A18"/>
    <w:rsid w:val="00354726"/>
    <w:rsid w:val="003560A4"/>
    <w:rsid w:val="00360179"/>
    <w:rsid w:val="00360566"/>
    <w:rsid w:val="00360794"/>
    <w:rsid w:val="003609DD"/>
    <w:rsid w:val="0036254F"/>
    <w:rsid w:val="00362644"/>
    <w:rsid w:val="00363187"/>
    <w:rsid w:val="00364AAE"/>
    <w:rsid w:val="00364F29"/>
    <w:rsid w:val="0036504C"/>
    <w:rsid w:val="0036623D"/>
    <w:rsid w:val="00367DFD"/>
    <w:rsid w:val="003705B6"/>
    <w:rsid w:val="003719E1"/>
    <w:rsid w:val="003726EF"/>
    <w:rsid w:val="003727CB"/>
    <w:rsid w:val="00372BBF"/>
    <w:rsid w:val="00372CF4"/>
    <w:rsid w:val="003732FA"/>
    <w:rsid w:val="00373D07"/>
    <w:rsid w:val="00377F8B"/>
    <w:rsid w:val="0038045F"/>
    <w:rsid w:val="003808A4"/>
    <w:rsid w:val="00382BFB"/>
    <w:rsid w:val="003831E9"/>
    <w:rsid w:val="00386233"/>
    <w:rsid w:val="00386470"/>
    <w:rsid w:val="0038771B"/>
    <w:rsid w:val="00390642"/>
    <w:rsid w:val="0039084D"/>
    <w:rsid w:val="00391221"/>
    <w:rsid w:val="003912D6"/>
    <w:rsid w:val="00395AD5"/>
    <w:rsid w:val="0039751F"/>
    <w:rsid w:val="00397F02"/>
    <w:rsid w:val="00397FB9"/>
    <w:rsid w:val="003A00FD"/>
    <w:rsid w:val="003A0CC9"/>
    <w:rsid w:val="003A1D56"/>
    <w:rsid w:val="003A2328"/>
    <w:rsid w:val="003A2951"/>
    <w:rsid w:val="003A3B6F"/>
    <w:rsid w:val="003A5590"/>
    <w:rsid w:val="003A59A3"/>
    <w:rsid w:val="003A60F1"/>
    <w:rsid w:val="003A6F3A"/>
    <w:rsid w:val="003A710D"/>
    <w:rsid w:val="003B1A64"/>
    <w:rsid w:val="003B2127"/>
    <w:rsid w:val="003B4A50"/>
    <w:rsid w:val="003B4B80"/>
    <w:rsid w:val="003B4C6D"/>
    <w:rsid w:val="003B5205"/>
    <w:rsid w:val="003B703A"/>
    <w:rsid w:val="003B75C2"/>
    <w:rsid w:val="003C0167"/>
    <w:rsid w:val="003C2F5E"/>
    <w:rsid w:val="003C6B52"/>
    <w:rsid w:val="003C7B3D"/>
    <w:rsid w:val="003D00E9"/>
    <w:rsid w:val="003D020A"/>
    <w:rsid w:val="003D029E"/>
    <w:rsid w:val="003D0EB7"/>
    <w:rsid w:val="003D2F4C"/>
    <w:rsid w:val="003D4C1E"/>
    <w:rsid w:val="003D524C"/>
    <w:rsid w:val="003D5D7E"/>
    <w:rsid w:val="003D60FE"/>
    <w:rsid w:val="003D6A05"/>
    <w:rsid w:val="003D7B92"/>
    <w:rsid w:val="003E10C4"/>
    <w:rsid w:val="003E1601"/>
    <w:rsid w:val="003E4EE2"/>
    <w:rsid w:val="003E6783"/>
    <w:rsid w:val="003E7113"/>
    <w:rsid w:val="003E763B"/>
    <w:rsid w:val="003F139D"/>
    <w:rsid w:val="003F1DAD"/>
    <w:rsid w:val="003F228E"/>
    <w:rsid w:val="003F2F0C"/>
    <w:rsid w:val="003F379D"/>
    <w:rsid w:val="003F3F59"/>
    <w:rsid w:val="003F52F4"/>
    <w:rsid w:val="003F7707"/>
    <w:rsid w:val="0040080B"/>
    <w:rsid w:val="00401DD9"/>
    <w:rsid w:val="00403397"/>
    <w:rsid w:val="00403CAA"/>
    <w:rsid w:val="00407438"/>
    <w:rsid w:val="00407506"/>
    <w:rsid w:val="004079F7"/>
    <w:rsid w:val="0041099B"/>
    <w:rsid w:val="004109DB"/>
    <w:rsid w:val="004150A6"/>
    <w:rsid w:val="00415E89"/>
    <w:rsid w:val="004168F7"/>
    <w:rsid w:val="00417B19"/>
    <w:rsid w:val="004207B1"/>
    <w:rsid w:val="00420C3A"/>
    <w:rsid w:val="00420CF9"/>
    <w:rsid w:val="00420D0D"/>
    <w:rsid w:val="00422787"/>
    <w:rsid w:val="00423F92"/>
    <w:rsid w:val="00424993"/>
    <w:rsid w:val="00425D29"/>
    <w:rsid w:val="00425F61"/>
    <w:rsid w:val="004266EA"/>
    <w:rsid w:val="00426E2A"/>
    <w:rsid w:val="00432AFE"/>
    <w:rsid w:val="00432B34"/>
    <w:rsid w:val="00432C7E"/>
    <w:rsid w:val="00434B1F"/>
    <w:rsid w:val="00436191"/>
    <w:rsid w:val="00436570"/>
    <w:rsid w:val="00437941"/>
    <w:rsid w:val="00437C16"/>
    <w:rsid w:val="0044064C"/>
    <w:rsid w:val="00440B2C"/>
    <w:rsid w:val="0044112F"/>
    <w:rsid w:val="00441398"/>
    <w:rsid w:val="0044156B"/>
    <w:rsid w:val="004415BA"/>
    <w:rsid w:val="00441DDF"/>
    <w:rsid w:val="00443183"/>
    <w:rsid w:val="004458F8"/>
    <w:rsid w:val="00447901"/>
    <w:rsid w:val="00447A16"/>
    <w:rsid w:val="0045236F"/>
    <w:rsid w:val="0045385C"/>
    <w:rsid w:val="004542F4"/>
    <w:rsid w:val="00455BC6"/>
    <w:rsid w:val="004567A6"/>
    <w:rsid w:val="0046044B"/>
    <w:rsid w:val="00461161"/>
    <w:rsid w:val="00461988"/>
    <w:rsid w:val="00462000"/>
    <w:rsid w:val="00462BA9"/>
    <w:rsid w:val="00463E3C"/>
    <w:rsid w:val="00464263"/>
    <w:rsid w:val="004661B5"/>
    <w:rsid w:val="004676DE"/>
    <w:rsid w:val="004678B8"/>
    <w:rsid w:val="00467D67"/>
    <w:rsid w:val="00470EBA"/>
    <w:rsid w:val="00471378"/>
    <w:rsid w:val="00473E58"/>
    <w:rsid w:val="00474081"/>
    <w:rsid w:val="00474540"/>
    <w:rsid w:val="00474BA2"/>
    <w:rsid w:val="00477520"/>
    <w:rsid w:val="004805A7"/>
    <w:rsid w:val="00483F50"/>
    <w:rsid w:val="0048454D"/>
    <w:rsid w:val="004854C4"/>
    <w:rsid w:val="00485AC3"/>
    <w:rsid w:val="00485D4F"/>
    <w:rsid w:val="0048720B"/>
    <w:rsid w:val="00487C52"/>
    <w:rsid w:val="0049053F"/>
    <w:rsid w:val="00492AB6"/>
    <w:rsid w:val="00492E0D"/>
    <w:rsid w:val="004968A3"/>
    <w:rsid w:val="004A03A0"/>
    <w:rsid w:val="004A0870"/>
    <w:rsid w:val="004A241B"/>
    <w:rsid w:val="004A2E24"/>
    <w:rsid w:val="004A33E5"/>
    <w:rsid w:val="004A3612"/>
    <w:rsid w:val="004A4421"/>
    <w:rsid w:val="004B258E"/>
    <w:rsid w:val="004B2753"/>
    <w:rsid w:val="004B4A8E"/>
    <w:rsid w:val="004B6AE6"/>
    <w:rsid w:val="004C01DE"/>
    <w:rsid w:val="004C10C8"/>
    <w:rsid w:val="004C161D"/>
    <w:rsid w:val="004C4570"/>
    <w:rsid w:val="004C4E63"/>
    <w:rsid w:val="004C5A8E"/>
    <w:rsid w:val="004C5BAE"/>
    <w:rsid w:val="004C5D39"/>
    <w:rsid w:val="004C6873"/>
    <w:rsid w:val="004D0C0C"/>
    <w:rsid w:val="004D0E2D"/>
    <w:rsid w:val="004D1586"/>
    <w:rsid w:val="004D1870"/>
    <w:rsid w:val="004D34A9"/>
    <w:rsid w:val="004D40BB"/>
    <w:rsid w:val="004D5DDF"/>
    <w:rsid w:val="004D5FD0"/>
    <w:rsid w:val="004D61DE"/>
    <w:rsid w:val="004D64D3"/>
    <w:rsid w:val="004D6D79"/>
    <w:rsid w:val="004E1EA2"/>
    <w:rsid w:val="004E356F"/>
    <w:rsid w:val="004E5BBC"/>
    <w:rsid w:val="004E6862"/>
    <w:rsid w:val="004F091A"/>
    <w:rsid w:val="004F39BA"/>
    <w:rsid w:val="004F514D"/>
    <w:rsid w:val="004F5477"/>
    <w:rsid w:val="004F62F0"/>
    <w:rsid w:val="004F6C20"/>
    <w:rsid w:val="004F745E"/>
    <w:rsid w:val="004F78EA"/>
    <w:rsid w:val="0050139C"/>
    <w:rsid w:val="00502736"/>
    <w:rsid w:val="00502FD6"/>
    <w:rsid w:val="00504036"/>
    <w:rsid w:val="00504293"/>
    <w:rsid w:val="00504C31"/>
    <w:rsid w:val="00504F35"/>
    <w:rsid w:val="0050696E"/>
    <w:rsid w:val="00510163"/>
    <w:rsid w:val="005112D4"/>
    <w:rsid w:val="00512FC7"/>
    <w:rsid w:val="00514153"/>
    <w:rsid w:val="005171D6"/>
    <w:rsid w:val="005202F0"/>
    <w:rsid w:val="005205C9"/>
    <w:rsid w:val="00520606"/>
    <w:rsid w:val="00521BBA"/>
    <w:rsid w:val="00522512"/>
    <w:rsid w:val="005227FD"/>
    <w:rsid w:val="005231D6"/>
    <w:rsid w:val="00523AA1"/>
    <w:rsid w:val="0052633B"/>
    <w:rsid w:val="005302D1"/>
    <w:rsid w:val="00530B16"/>
    <w:rsid w:val="00530CEB"/>
    <w:rsid w:val="00532F3B"/>
    <w:rsid w:val="005338B5"/>
    <w:rsid w:val="0053390A"/>
    <w:rsid w:val="00534506"/>
    <w:rsid w:val="0053458B"/>
    <w:rsid w:val="005353DE"/>
    <w:rsid w:val="005356F2"/>
    <w:rsid w:val="00535B12"/>
    <w:rsid w:val="00536293"/>
    <w:rsid w:val="00536794"/>
    <w:rsid w:val="0053758A"/>
    <w:rsid w:val="0054025A"/>
    <w:rsid w:val="005411B7"/>
    <w:rsid w:val="00541B1F"/>
    <w:rsid w:val="00542410"/>
    <w:rsid w:val="00542B47"/>
    <w:rsid w:val="00543F4D"/>
    <w:rsid w:val="005447C6"/>
    <w:rsid w:val="00544DAE"/>
    <w:rsid w:val="00547496"/>
    <w:rsid w:val="00547657"/>
    <w:rsid w:val="0055056C"/>
    <w:rsid w:val="005508EB"/>
    <w:rsid w:val="00550D09"/>
    <w:rsid w:val="0055101A"/>
    <w:rsid w:val="005522F7"/>
    <w:rsid w:val="00552EB4"/>
    <w:rsid w:val="00556814"/>
    <w:rsid w:val="00557E8C"/>
    <w:rsid w:val="005605FE"/>
    <w:rsid w:val="005611A1"/>
    <w:rsid w:val="00561537"/>
    <w:rsid w:val="00562703"/>
    <w:rsid w:val="00563044"/>
    <w:rsid w:val="00563F31"/>
    <w:rsid w:val="0056513A"/>
    <w:rsid w:val="0057055E"/>
    <w:rsid w:val="00570581"/>
    <w:rsid w:val="00570BC2"/>
    <w:rsid w:val="00571A96"/>
    <w:rsid w:val="00572F12"/>
    <w:rsid w:val="00575C4F"/>
    <w:rsid w:val="00575D02"/>
    <w:rsid w:val="005769C5"/>
    <w:rsid w:val="00580F17"/>
    <w:rsid w:val="0058137E"/>
    <w:rsid w:val="00583174"/>
    <w:rsid w:val="0058367A"/>
    <w:rsid w:val="00585F0A"/>
    <w:rsid w:val="00590098"/>
    <w:rsid w:val="005901F7"/>
    <w:rsid w:val="00590AB5"/>
    <w:rsid w:val="0059396D"/>
    <w:rsid w:val="0059526D"/>
    <w:rsid w:val="00597247"/>
    <w:rsid w:val="00597BC5"/>
    <w:rsid w:val="005A149A"/>
    <w:rsid w:val="005A24DE"/>
    <w:rsid w:val="005A3694"/>
    <w:rsid w:val="005A3C64"/>
    <w:rsid w:val="005A3DB2"/>
    <w:rsid w:val="005A5356"/>
    <w:rsid w:val="005A797E"/>
    <w:rsid w:val="005B0519"/>
    <w:rsid w:val="005B1060"/>
    <w:rsid w:val="005B3424"/>
    <w:rsid w:val="005B46C1"/>
    <w:rsid w:val="005B57F9"/>
    <w:rsid w:val="005B665E"/>
    <w:rsid w:val="005B7D3C"/>
    <w:rsid w:val="005B7D56"/>
    <w:rsid w:val="005C33A0"/>
    <w:rsid w:val="005C498C"/>
    <w:rsid w:val="005C56DB"/>
    <w:rsid w:val="005C792E"/>
    <w:rsid w:val="005D0917"/>
    <w:rsid w:val="005D1D0A"/>
    <w:rsid w:val="005D4380"/>
    <w:rsid w:val="005D4FD2"/>
    <w:rsid w:val="005D69DA"/>
    <w:rsid w:val="005E2828"/>
    <w:rsid w:val="005E4213"/>
    <w:rsid w:val="005E547F"/>
    <w:rsid w:val="005E5574"/>
    <w:rsid w:val="005E5D53"/>
    <w:rsid w:val="005E6432"/>
    <w:rsid w:val="005E76B5"/>
    <w:rsid w:val="005F0761"/>
    <w:rsid w:val="005F1BF8"/>
    <w:rsid w:val="005F4425"/>
    <w:rsid w:val="005F4FE2"/>
    <w:rsid w:val="005F7E86"/>
    <w:rsid w:val="005F7F60"/>
    <w:rsid w:val="006017A6"/>
    <w:rsid w:val="006021DC"/>
    <w:rsid w:val="006031F9"/>
    <w:rsid w:val="00603AAF"/>
    <w:rsid w:val="00603C53"/>
    <w:rsid w:val="00606319"/>
    <w:rsid w:val="00606AB3"/>
    <w:rsid w:val="0060741F"/>
    <w:rsid w:val="006104DD"/>
    <w:rsid w:val="00610544"/>
    <w:rsid w:val="00611A19"/>
    <w:rsid w:val="00612513"/>
    <w:rsid w:val="006139DF"/>
    <w:rsid w:val="00614A7A"/>
    <w:rsid w:val="006162F9"/>
    <w:rsid w:val="00616859"/>
    <w:rsid w:val="00617A86"/>
    <w:rsid w:val="00621359"/>
    <w:rsid w:val="006221D0"/>
    <w:rsid w:val="006224D5"/>
    <w:rsid w:val="0062268F"/>
    <w:rsid w:val="00622E41"/>
    <w:rsid w:val="00623115"/>
    <w:rsid w:val="00623337"/>
    <w:rsid w:val="006248EB"/>
    <w:rsid w:val="006251DC"/>
    <w:rsid w:val="00625610"/>
    <w:rsid w:val="006271EA"/>
    <w:rsid w:val="00630EE1"/>
    <w:rsid w:val="00632682"/>
    <w:rsid w:val="006357A5"/>
    <w:rsid w:val="00636A23"/>
    <w:rsid w:val="00637924"/>
    <w:rsid w:val="00637AB3"/>
    <w:rsid w:val="00637B31"/>
    <w:rsid w:val="00640592"/>
    <w:rsid w:val="00641A59"/>
    <w:rsid w:val="00641D98"/>
    <w:rsid w:val="00642F41"/>
    <w:rsid w:val="0064347D"/>
    <w:rsid w:val="00644A8F"/>
    <w:rsid w:val="00644CB3"/>
    <w:rsid w:val="00644EB1"/>
    <w:rsid w:val="00646486"/>
    <w:rsid w:val="00646D63"/>
    <w:rsid w:val="00647472"/>
    <w:rsid w:val="0065166A"/>
    <w:rsid w:val="0065364E"/>
    <w:rsid w:val="00653DD1"/>
    <w:rsid w:val="006561F2"/>
    <w:rsid w:val="00656491"/>
    <w:rsid w:val="00657C86"/>
    <w:rsid w:val="00662A4E"/>
    <w:rsid w:val="00664E73"/>
    <w:rsid w:val="006667D4"/>
    <w:rsid w:val="00667121"/>
    <w:rsid w:val="00667D6B"/>
    <w:rsid w:val="006709B7"/>
    <w:rsid w:val="00671CAA"/>
    <w:rsid w:val="00671D3D"/>
    <w:rsid w:val="00672653"/>
    <w:rsid w:val="00672FE6"/>
    <w:rsid w:val="0067390A"/>
    <w:rsid w:val="006743EC"/>
    <w:rsid w:val="00675CD2"/>
    <w:rsid w:val="00675DE5"/>
    <w:rsid w:val="006763FA"/>
    <w:rsid w:val="00680557"/>
    <w:rsid w:val="006819CD"/>
    <w:rsid w:val="006821EF"/>
    <w:rsid w:val="0068248A"/>
    <w:rsid w:val="00682CD3"/>
    <w:rsid w:val="00683D98"/>
    <w:rsid w:val="00683E58"/>
    <w:rsid w:val="00684946"/>
    <w:rsid w:val="0068590D"/>
    <w:rsid w:val="00686601"/>
    <w:rsid w:val="006916DC"/>
    <w:rsid w:val="006916FA"/>
    <w:rsid w:val="00692257"/>
    <w:rsid w:val="0069312E"/>
    <w:rsid w:val="00693264"/>
    <w:rsid w:val="00694598"/>
    <w:rsid w:val="0069537D"/>
    <w:rsid w:val="00696405"/>
    <w:rsid w:val="00696786"/>
    <w:rsid w:val="00696EF1"/>
    <w:rsid w:val="006A0470"/>
    <w:rsid w:val="006A2CD8"/>
    <w:rsid w:val="006A48F4"/>
    <w:rsid w:val="006B09A6"/>
    <w:rsid w:val="006B1D94"/>
    <w:rsid w:val="006B1DDE"/>
    <w:rsid w:val="006B2010"/>
    <w:rsid w:val="006B391A"/>
    <w:rsid w:val="006B487A"/>
    <w:rsid w:val="006B5C2D"/>
    <w:rsid w:val="006B7912"/>
    <w:rsid w:val="006B797B"/>
    <w:rsid w:val="006C15C0"/>
    <w:rsid w:val="006C18A7"/>
    <w:rsid w:val="006C1ACB"/>
    <w:rsid w:val="006C1FDC"/>
    <w:rsid w:val="006C27A6"/>
    <w:rsid w:val="006C2D9F"/>
    <w:rsid w:val="006C42FA"/>
    <w:rsid w:val="006C4454"/>
    <w:rsid w:val="006C4DBF"/>
    <w:rsid w:val="006C5E25"/>
    <w:rsid w:val="006C5E51"/>
    <w:rsid w:val="006C5E5B"/>
    <w:rsid w:val="006D2131"/>
    <w:rsid w:val="006D2A17"/>
    <w:rsid w:val="006D3266"/>
    <w:rsid w:val="006D4288"/>
    <w:rsid w:val="006E0D8F"/>
    <w:rsid w:val="006E1B84"/>
    <w:rsid w:val="006E4068"/>
    <w:rsid w:val="006E4BF0"/>
    <w:rsid w:val="006E5542"/>
    <w:rsid w:val="006F0892"/>
    <w:rsid w:val="006F1958"/>
    <w:rsid w:val="006F2A73"/>
    <w:rsid w:val="006F34FC"/>
    <w:rsid w:val="006F5DF6"/>
    <w:rsid w:val="006F6278"/>
    <w:rsid w:val="006F6424"/>
    <w:rsid w:val="006F65F4"/>
    <w:rsid w:val="00702E71"/>
    <w:rsid w:val="00703109"/>
    <w:rsid w:val="007037B1"/>
    <w:rsid w:val="00703D6E"/>
    <w:rsid w:val="00703E33"/>
    <w:rsid w:val="0070417E"/>
    <w:rsid w:val="007046BA"/>
    <w:rsid w:val="00704802"/>
    <w:rsid w:val="00705720"/>
    <w:rsid w:val="00707A85"/>
    <w:rsid w:val="00707B68"/>
    <w:rsid w:val="00710401"/>
    <w:rsid w:val="00711289"/>
    <w:rsid w:val="00711401"/>
    <w:rsid w:val="0071179E"/>
    <w:rsid w:val="00713373"/>
    <w:rsid w:val="00715859"/>
    <w:rsid w:val="00716A12"/>
    <w:rsid w:val="00717606"/>
    <w:rsid w:val="007206C6"/>
    <w:rsid w:val="007245A7"/>
    <w:rsid w:val="00724E50"/>
    <w:rsid w:val="007304BA"/>
    <w:rsid w:val="00730A59"/>
    <w:rsid w:val="00730FEF"/>
    <w:rsid w:val="0073265D"/>
    <w:rsid w:val="007365FA"/>
    <w:rsid w:val="00737177"/>
    <w:rsid w:val="007379DF"/>
    <w:rsid w:val="007401FB"/>
    <w:rsid w:val="00740983"/>
    <w:rsid w:val="007412BA"/>
    <w:rsid w:val="0074420F"/>
    <w:rsid w:val="00747080"/>
    <w:rsid w:val="007536A7"/>
    <w:rsid w:val="0075522A"/>
    <w:rsid w:val="007554A6"/>
    <w:rsid w:val="0075632A"/>
    <w:rsid w:val="00761974"/>
    <w:rsid w:val="00762A0C"/>
    <w:rsid w:val="007633FC"/>
    <w:rsid w:val="007655D8"/>
    <w:rsid w:val="0077196F"/>
    <w:rsid w:val="00772242"/>
    <w:rsid w:val="007722D8"/>
    <w:rsid w:val="00772C29"/>
    <w:rsid w:val="00777C7A"/>
    <w:rsid w:val="007800DE"/>
    <w:rsid w:val="007810FE"/>
    <w:rsid w:val="007812D1"/>
    <w:rsid w:val="0078155D"/>
    <w:rsid w:val="007829E5"/>
    <w:rsid w:val="00784A21"/>
    <w:rsid w:val="00784E4B"/>
    <w:rsid w:val="00785FFC"/>
    <w:rsid w:val="00786254"/>
    <w:rsid w:val="0079066D"/>
    <w:rsid w:val="00791C6C"/>
    <w:rsid w:val="00792B05"/>
    <w:rsid w:val="00793F4E"/>
    <w:rsid w:val="00795726"/>
    <w:rsid w:val="00795A63"/>
    <w:rsid w:val="00796A3D"/>
    <w:rsid w:val="00797D68"/>
    <w:rsid w:val="007A0997"/>
    <w:rsid w:val="007A0E07"/>
    <w:rsid w:val="007A1407"/>
    <w:rsid w:val="007A1621"/>
    <w:rsid w:val="007A41F2"/>
    <w:rsid w:val="007A4594"/>
    <w:rsid w:val="007A4B3A"/>
    <w:rsid w:val="007A7307"/>
    <w:rsid w:val="007A7D42"/>
    <w:rsid w:val="007B4FDC"/>
    <w:rsid w:val="007B7757"/>
    <w:rsid w:val="007C1856"/>
    <w:rsid w:val="007C1B09"/>
    <w:rsid w:val="007C4017"/>
    <w:rsid w:val="007C428F"/>
    <w:rsid w:val="007C4C06"/>
    <w:rsid w:val="007C5538"/>
    <w:rsid w:val="007C5A25"/>
    <w:rsid w:val="007C5B40"/>
    <w:rsid w:val="007C65A5"/>
    <w:rsid w:val="007D0D0F"/>
    <w:rsid w:val="007D17B2"/>
    <w:rsid w:val="007D1FFC"/>
    <w:rsid w:val="007D3520"/>
    <w:rsid w:val="007D3E42"/>
    <w:rsid w:val="007D4BC3"/>
    <w:rsid w:val="007D6AA2"/>
    <w:rsid w:val="007D7768"/>
    <w:rsid w:val="007D7D58"/>
    <w:rsid w:val="007D7FC5"/>
    <w:rsid w:val="007E026A"/>
    <w:rsid w:val="007E0AC8"/>
    <w:rsid w:val="007E0E12"/>
    <w:rsid w:val="007E272D"/>
    <w:rsid w:val="007E29B7"/>
    <w:rsid w:val="007E2EB9"/>
    <w:rsid w:val="007E5094"/>
    <w:rsid w:val="007E5807"/>
    <w:rsid w:val="007F09C2"/>
    <w:rsid w:val="007F1B13"/>
    <w:rsid w:val="007F31F8"/>
    <w:rsid w:val="007F38AD"/>
    <w:rsid w:val="007F3AED"/>
    <w:rsid w:val="007F4A58"/>
    <w:rsid w:val="007F5BB5"/>
    <w:rsid w:val="007F6092"/>
    <w:rsid w:val="007F610F"/>
    <w:rsid w:val="007F6186"/>
    <w:rsid w:val="00801509"/>
    <w:rsid w:val="00802618"/>
    <w:rsid w:val="00803B62"/>
    <w:rsid w:val="00804A21"/>
    <w:rsid w:val="00806629"/>
    <w:rsid w:val="008078D8"/>
    <w:rsid w:val="00810E2F"/>
    <w:rsid w:val="008116F2"/>
    <w:rsid w:val="00811A26"/>
    <w:rsid w:val="00812474"/>
    <w:rsid w:val="008131C7"/>
    <w:rsid w:val="0081326E"/>
    <w:rsid w:val="008134D8"/>
    <w:rsid w:val="0081435D"/>
    <w:rsid w:val="00814EB8"/>
    <w:rsid w:val="00814F1B"/>
    <w:rsid w:val="0081634B"/>
    <w:rsid w:val="00816861"/>
    <w:rsid w:val="00816CAA"/>
    <w:rsid w:val="00817074"/>
    <w:rsid w:val="00817490"/>
    <w:rsid w:val="00820039"/>
    <w:rsid w:val="00820261"/>
    <w:rsid w:val="00820786"/>
    <w:rsid w:val="00820C5B"/>
    <w:rsid w:val="008227F4"/>
    <w:rsid w:val="00822AED"/>
    <w:rsid w:val="0082351A"/>
    <w:rsid w:val="0082369F"/>
    <w:rsid w:val="00823D95"/>
    <w:rsid w:val="00825222"/>
    <w:rsid w:val="00825B9B"/>
    <w:rsid w:val="00830518"/>
    <w:rsid w:val="00830DC1"/>
    <w:rsid w:val="00831337"/>
    <w:rsid w:val="00831F73"/>
    <w:rsid w:val="008345B8"/>
    <w:rsid w:val="008375DC"/>
    <w:rsid w:val="00840365"/>
    <w:rsid w:val="00842837"/>
    <w:rsid w:val="008428E6"/>
    <w:rsid w:val="00843143"/>
    <w:rsid w:val="008438E8"/>
    <w:rsid w:val="0084392C"/>
    <w:rsid w:val="00843FC6"/>
    <w:rsid w:val="00847A00"/>
    <w:rsid w:val="008501C8"/>
    <w:rsid w:val="008509A7"/>
    <w:rsid w:val="008516E6"/>
    <w:rsid w:val="00851A1E"/>
    <w:rsid w:val="008529C6"/>
    <w:rsid w:val="008535A8"/>
    <w:rsid w:val="00853B40"/>
    <w:rsid w:val="0085434A"/>
    <w:rsid w:val="00855F57"/>
    <w:rsid w:val="0086237A"/>
    <w:rsid w:val="0086288C"/>
    <w:rsid w:val="00862FA1"/>
    <w:rsid w:val="0086336F"/>
    <w:rsid w:val="00863BC5"/>
    <w:rsid w:val="008660A6"/>
    <w:rsid w:val="00866D4E"/>
    <w:rsid w:val="00872A47"/>
    <w:rsid w:val="00875129"/>
    <w:rsid w:val="00875BF9"/>
    <w:rsid w:val="00876183"/>
    <w:rsid w:val="00876EC9"/>
    <w:rsid w:val="00877621"/>
    <w:rsid w:val="00881F21"/>
    <w:rsid w:val="00882DD7"/>
    <w:rsid w:val="00883C83"/>
    <w:rsid w:val="008848D5"/>
    <w:rsid w:val="00885358"/>
    <w:rsid w:val="008855B9"/>
    <w:rsid w:val="008863D4"/>
    <w:rsid w:val="0088694B"/>
    <w:rsid w:val="00886DEE"/>
    <w:rsid w:val="008930D2"/>
    <w:rsid w:val="00894967"/>
    <w:rsid w:val="00896C8F"/>
    <w:rsid w:val="008A0B44"/>
    <w:rsid w:val="008A0CCC"/>
    <w:rsid w:val="008A17BC"/>
    <w:rsid w:val="008A35A7"/>
    <w:rsid w:val="008A544F"/>
    <w:rsid w:val="008A605E"/>
    <w:rsid w:val="008A7061"/>
    <w:rsid w:val="008B119C"/>
    <w:rsid w:val="008B176B"/>
    <w:rsid w:val="008B1B49"/>
    <w:rsid w:val="008B593D"/>
    <w:rsid w:val="008B6790"/>
    <w:rsid w:val="008C0424"/>
    <w:rsid w:val="008C0E4A"/>
    <w:rsid w:val="008C2093"/>
    <w:rsid w:val="008C3719"/>
    <w:rsid w:val="008C65F6"/>
    <w:rsid w:val="008C720E"/>
    <w:rsid w:val="008D0C95"/>
    <w:rsid w:val="008D0FF3"/>
    <w:rsid w:val="008D1250"/>
    <w:rsid w:val="008D1653"/>
    <w:rsid w:val="008D179C"/>
    <w:rsid w:val="008D22C3"/>
    <w:rsid w:val="008D247C"/>
    <w:rsid w:val="008D4398"/>
    <w:rsid w:val="008D7321"/>
    <w:rsid w:val="008E16C9"/>
    <w:rsid w:val="008E1AED"/>
    <w:rsid w:val="008E2F05"/>
    <w:rsid w:val="008E3B1C"/>
    <w:rsid w:val="008E4997"/>
    <w:rsid w:val="008E4E40"/>
    <w:rsid w:val="008E542B"/>
    <w:rsid w:val="008E7DBC"/>
    <w:rsid w:val="008F0289"/>
    <w:rsid w:val="008F0D2B"/>
    <w:rsid w:val="008F10C5"/>
    <w:rsid w:val="008F1211"/>
    <w:rsid w:val="008F327E"/>
    <w:rsid w:val="008F3A2A"/>
    <w:rsid w:val="008F495B"/>
    <w:rsid w:val="008F4DE1"/>
    <w:rsid w:val="008F5BCA"/>
    <w:rsid w:val="008F5D10"/>
    <w:rsid w:val="008F67BA"/>
    <w:rsid w:val="008F796E"/>
    <w:rsid w:val="00900C4D"/>
    <w:rsid w:val="009018B8"/>
    <w:rsid w:val="009023D9"/>
    <w:rsid w:val="0090247A"/>
    <w:rsid w:val="00902A28"/>
    <w:rsid w:val="00903491"/>
    <w:rsid w:val="00903E01"/>
    <w:rsid w:val="00905017"/>
    <w:rsid w:val="00907283"/>
    <w:rsid w:val="009105C0"/>
    <w:rsid w:val="0091068A"/>
    <w:rsid w:val="00910E58"/>
    <w:rsid w:val="00911A3E"/>
    <w:rsid w:val="00913F43"/>
    <w:rsid w:val="00914490"/>
    <w:rsid w:val="00920B84"/>
    <w:rsid w:val="009217DC"/>
    <w:rsid w:val="00921EBF"/>
    <w:rsid w:val="009226AF"/>
    <w:rsid w:val="00924947"/>
    <w:rsid w:val="00925B72"/>
    <w:rsid w:val="00925F2A"/>
    <w:rsid w:val="00933016"/>
    <w:rsid w:val="00934988"/>
    <w:rsid w:val="00934D45"/>
    <w:rsid w:val="00934DE3"/>
    <w:rsid w:val="00935113"/>
    <w:rsid w:val="00936E7C"/>
    <w:rsid w:val="0093756F"/>
    <w:rsid w:val="00937F16"/>
    <w:rsid w:val="00940933"/>
    <w:rsid w:val="009415D4"/>
    <w:rsid w:val="00941987"/>
    <w:rsid w:val="00941A27"/>
    <w:rsid w:val="0094259C"/>
    <w:rsid w:val="00943F6A"/>
    <w:rsid w:val="009445F3"/>
    <w:rsid w:val="0094472E"/>
    <w:rsid w:val="00946DF2"/>
    <w:rsid w:val="00950233"/>
    <w:rsid w:val="00950A03"/>
    <w:rsid w:val="00957870"/>
    <w:rsid w:val="0096045A"/>
    <w:rsid w:val="0096066F"/>
    <w:rsid w:val="00961348"/>
    <w:rsid w:val="009615AD"/>
    <w:rsid w:val="00963A2F"/>
    <w:rsid w:val="00964767"/>
    <w:rsid w:val="00966760"/>
    <w:rsid w:val="0097079C"/>
    <w:rsid w:val="00971056"/>
    <w:rsid w:val="00971547"/>
    <w:rsid w:val="00971879"/>
    <w:rsid w:val="00971A8E"/>
    <w:rsid w:val="00972D4B"/>
    <w:rsid w:val="00973206"/>
    <w:rsid w:val="0097331B"/>
    <w:rsid w:val="00975547"/>
    <w:rsid w:val="00975A91"/>
    <w:rsid w:val="00984086"/>
    <w:rsid w:val="0098624A"/>
    <w:rsid w:val="0099001E"/>
    <w:rsid w:val="00991F26"/>
    <w:rsid w:val="009949A0"/>
    <w:rsid w:val="00997813"/>
    <w:rsid w:val="009A03D1"/>
    <w:rsid w:val="009A0596"/>
    <w:rsid w:val="009A22CD"/>
    <w:rsid w:val="009A3472"/>
    <w:rsid w:val="009A3D06"/>
    <w:rsid w:val="009A57AB"/>
    <w:rsid w:val="009A78BB"/>
    <w:rsid w:val="009A798A"/>
    <w:rsid w:val="009B0A65"/>
    <w:rsid w:val="009B155F"/>
    <w:rsid w:val="009B2BB3"/>
    <w:rsid w:val="009B2FCE"/>
    <w:rsid w:val="009B31B0"/>
    <w:rsid w:val="009B5110"/>
    <w:rsid w:val="009B5D1B"/>
    <w:rsid w:val="009B6196"/>
    <w:rsid w:val="009B735F"/>
    <w:rsid w:val="009B7E32"/>
    <w:rsid w:val="009C0082"/>
    <w:rsid w:val="009C0E9A"/>
    <w:rsid w:val="009C2959"/>
    <w:rsid w:val="009C7ADF"/>
    <w:rsid w:val="009D03FA"/>
    <w:rsid w:val="009D2014"/>
    <w:rsid w:val="009D2115"/>
    <w:rsid w:val="009D2F20"/>
    <w:rsid w:val="009D2F6B"/>
    <w:rsid w:val="009D5A6F"/>
    <w:rsid w:val="009D6C04"/>
    <w:rsid w:val="009D7153"/>
    <w:rsid w:val="009D76A3"/>
    <w:rsid w:val="009E26E6"/>
    <w:rsid w:val="009E2779"/>
    <w:rsid w:val="009E61B8"/>
    <w:rsid w:val="009E7ED9"/>
    <w:rsid w:val="009F021B"/>
    <w:rsid w:val="009F0C2B"/>
    <w:rsid w:val="009F2187"/>
    <w:rsid w:val="009F231E"/>
    <w:rsid w:val="009F2CD5"/>
    <w:rsid w:val="009F3F3E"/>
    <w:rsid w:val="009F5393"/>
    <w:rsid w:val="009F7092"/>
    <w:rsid w:val="009F7AAD"/>
    <w:rsid w:val="00A0468B"/>
    <w:rsid w:val="00A07C00"/>
    <w:rsid w:val="00A10078"/>
    <w:rsid w:val="00A10951"/>
    <w:rsid w:val="00A12931"/>
    <w:rsid w:val="00A1428B"/>
    <w:rsid w:val="00A143E9"/>
    <w:rsid w:val="00A14AF0"/>
    <w:rsid w:val="00A153F2"/>
    <w:rsid w:val="00A15876"/>
    <w:rsid w:val="00A167B9"/>
    <w:rsid w:val="00A16A8D"/>
    <w:rsid w:val="00A16DEA"/>
    <w:rsid w:val="00A2193E"/>
    <w:rsid w:val="00A21D8D"/>
    <w:rsid w:val="00A2471A"/>
    <w:rsid w:val="00A24798"/>
    <w:rsid w:val="00A24B0F"/>
    <w:rsid w:val="00A26052"/>
    <w:rsid w:val="00A27759"/>
    <w:rsid w:val="00A3164A"/>
    <w:rsid w:val="00A3314E"/>
    <w:rsid w:val="00A33254"/>
    <w:rsid w:val="00A34ACB"/>
    <w:rsid w:val="00A354D4"/>
    <w:rsid w:val="00A356C3"/>
    <w:rsid w:val="00A358E7"/>
    <w:rsid w:val="00A35A2B"/>
    <w:rsid w:val="00A36103"/>
    <w:rsid w:val="00A36AEF"/>
    <w:rsid w:val="00A36EB2"/>
    <w:rsid w:val="00A37B0F"/>
    <w:rsid w:val="00A41C98"/>
    <w:rsid w:val="00A42353"/>
    <w:rsid w:val="00A427C5"/>
    <w:rsid w:val="00A42B32"/>
    <w:rsid w:val="00A4362F"/>
    <w:rsid w:val="00A43B4C"/>
    <w:rsid w:val="00A4474E"/>
    <w:rsid w:val="00A45EB0"/>
    <w:rsid w:val="00A45EF4"/>
    <w:rsid w:val="00A46324"/>
    <w:rsid w:val="00A46372"/>
    <w:rsid w:val="00A47219"/>
    <w:rsid w:val="00A50061"/>
    <w:rsid w:val="00A50651"/>
    <w:rsid w:val="00A510AC"/>
    <w:rsid w:val="00A51B67"/>
    <w:rsid w:val="00A5280E"/>
    <w:rsid w:val="00A53BBB"/>
    <w:rsid w:val="00A54EE0"/>
    <w:rsid w:val="00A552B5"/>
    <w:rsid w:val="00A55C77"/>
    <w:rsid w:val="00A56A1C"/>
    <w:rsid w:val="00A57DBF"/>
    <w:rsid w:val="00A57E88"/>
    <w:rsid w:val="00A6013E"/>
    <w:rsid w:val="00A60368"/>
    <w:rsid w:val="00A6124D"/>
    <w:rsid w:val="00A6293F"/>
    <w:rsid w:val="00A6461C"/>
    <w:rsid w:val="00A65921"/>
    <w:rsid w:val="00A66E8D"/>
    <w:rsid w:val="00A7000C"/>
    <w:rsid w:val="00A70BE8"/>
    <w:rsid w:val="00A714AC"/>
    <w:rsid w:val="00A7187B"/>
    <w:rsid w:val="00A71FEC"/>
    <w:rsid w:val="00A72A8C"/>
    <w:rsid w:val="00A72DEA"/>
    <w:rsid w:val="00A733A4"/>
    <w:rsid w:val="00A77317"/>
    <w:rsid w:val="00A77ABE"/>
    <w:rsid w:val="00A80AF1"/>
    <w:rsid w:val="00A81BE8"/>
    <w:rsid w:val="00A838D1"/>
    <w:rsid w:val="00A84973"/>
    <w:rsid w:val="00A9092C"/>
    <w:rsid w:val="00A91742"/>
    <w:rsid w:val="00A918E1"/>
    <w:rsid w:val="00A92280"/>
    <w:rsid w:val="00A976BC"/>
    <w:rsid w:val="00A97F93"/>
    <w:rsid w:val="00AA148E"/>
    <w:rsid w:val="00AA31A0"/>
    <w:rsid w:val="00AA37DC"/>
    <w:rsid w:val="00AA3C56"/>
    <w:rsid w:val="00AA4327"/>
    <w:rsid w:val="00AA434E"/>
    <w:rsid w:val="00AA7035"/>
    <w:rsid w:val="00AB192F"/>
    <w:rsid w:val="00AB2E46"/>
    <w:rsid w:val="00AB2FC7"/>
    <w:rsid w:val="00AB3489"/>
    <w:rsid w:val="00AB354D"/>
    <w:rsid w:val="00AB78CF"/>
    <w:rsid w:val="00AB78E3"/>
    <w:rsid w:val="00AB7B40"/>
    <w:rsid w:val="00AB7F1D"/>
    <w:rsid w:val="00AC125E"/>
    <w:rsid w:val="00AC231B"/>
    <w:rsid w:val="00AC3BF4"/>
    <w:rsid w:val="00AC4172"/>
    <w:rsid w:val="00AC4E83"/>
    <w:rsid w:val="00AC762E"/>
    <w:rsid w:val="00AC7A3B"/>
    <w:rsid w:val="00AD1F36"/>
    <w:rsid w:val="00AD223F"/>
    <w:rsid w:val="00AD2417"/>
    <w:rsid w:val="00AD29AC"/>
    <w:rsid w:val="00AD46A9"/>
    <w:rsid w:val="00AD56A3"/>
    <w:rsid w:val="00AD5F55"/>
    <w:rsid w:val="00AE06AC"/>
    <w:rsid w:val="00AE1A82"/>
    <w:rsid w:val="00AE29F4"/>
    <w:rsid w:val="00AE2C73"/>
    <w:rsid w:val="00AE2DB0"/>
    <w:rsid w:val="00AE3206"/>
    <w:rsid w:val="00AE34B1"/>
    <w:rsid w:val="00AE40E4"/>
    <w:rsid w:val="00AE5659"/>
    <w:rsid w:val="00AE6220"/>
    <w:rsid w:val="00AE7431"/>
    <w:rsid w:val="00AE7558"/>
    <w:rsid w:val="00AE7DE2"/>
    <w:rsid w:val="00AE7E7C"/>
    <w:rsid w:val="00AE7EF9"/>
    <w:rsid w:val="00AF2975"/>
    <w:rsid w:val="00AF2B33"/>
    <w:rsid w:val="00AF7AD8"/>
    <w:rsid w:val="00B00661"/>
    <w:rsid w:val="00B00E43"/>
    <w:rsid w:val="00B015F7"/>
    <w:rsid w:val="00B01826"/>
    <w:rsid w:val="00B01F5B"/>
    <w:rsid w:val="00B02123"/>
    <w:rsid w:val="00B023C2"/>
    <w:rsid w:val="00B0281B"/>
    <w:rsid w:val="00B035DF"/>
    <w:rsid w:val="00B04794"/>
    <w:rsid w:val="00B055D3"/>
    <w:rsid w:val="00B10719"/>
    <w:rsid w:val="00B1094F"/>
    <w:rsid w:val="00B11007"/>
    <w:rsid w:val="00B1292B"/>
    <w:rsid w:val="00B13CD2"/>
    <w:rsid w:val="00B15AD0"/>
    <w:rsid w:val="00B16DC4"/>
    <w:rsid w:val="00B204EF"/>
    <w:rsid w:val="00B205D9"/>
    <w:rsid w:val="00B21D6F"/>
    <w:rsid w:val="00B22D38"/>
    <w:rsid w:val="00B230EE"/>
    <w:rsid w:val="00B24B72"/>
    <w:rsid w:val="00B30564"/>
    <w:rsid w:val="00B31AEB"/>
    <w:rsid w:val="00B335D1"/>
    <w:rsid w:val="00B33813"/>
    <w:rsid w:val="00B33833"/>
    <w:rsid w:val="00B33DB4"/>
    <w:rsid w:val="00B33F27"/>
    <w:rsid w:val="00B33FE1"/>
    <w:rsid w:val="00B3609E"/>
    <w:rsid w:val="00B36333"/>
    <w:rsid w:val="00B40121"/>
    <w:rsid w:val="00B4224A"/>
    <w:rsid w:val="00B42BE2"/>
    <w:rsid w:val="00B434D1"/>
    <w:rsid w:val="00B436ED"/>
    <w:rsid w:val="00B456BC"/>
    <w:rsid w:val="00B460D9"/>
    <w:rsid w:val="00B4705D"/>
    <w:rsid w:val="00B47C67"/>
    <w:rsid w:val="00B50952"/>
    <w:rsid w:val="00B51687"/>
    <w:rsid w:val="00B531A0"/>
    <w:rsid w:val="00B53FA3"/>
    <w:rsid w:val="00B54738"/>
    <w:rsid w:val="00B55267"/>
    <w:rsid w:val="00B559A0"/>
    <w:rsid w:val="00B56849"/>
    <w:rsid w:val="00B576D6"/>
    <w:rsid w:val="00B57EC2"/>
    <w:rsid w:val="00B60A52"/>
    <w:rsid w:val="00B60E22"/>
    <w:rsid w:val="00B628BE"/>
    <w:rsid w:val="00B63B19"/>
    <w:rsid w:val="00B64A54"/>
    <w:rsid w:val="00B6625B"/>
    <w:rsid w:val="00B6644D"/>
    <w:rsid w:val="00B66E63"/>
    <w:rsid w:val="00B70428"/>
    <w:rsid w:val="00B70707"/>
    <w:rsid w:val="00B70A50"/>
    <w:rsid w:val="00B70A8D"/>
    <w:rsid w:val="00B718D3"/>
    <w:rsid w:val="00B73E81"/>
    <w:rsid w:val="00B7475F"/>
    <w:rsid w:val="00B748DB"/>
    <w:rsid w:val="00B75271"/>
    <w:rsid w:val="00B76A43"/>
    <w:rsid w:val="00B77106"/>
    <w:rsid w:val="00B77510"/>
    <w:rsid w:val="00B83142"/>
    <w:rsid w:val="00B8497D"/>
    <w:rsid w:val="00B85ECD"/>
    <w:rsid w:val="00B86BDA"/>
    <w:rsid w:val="00B9090E"/>
    <w:rsid w:val="00B90C14"/>
    <w:rsid w:val="00B90F73"/>
    <w:rsid w:val="00B919A0"/>
    <w:rsid w:val="00B91F14"/>
    <w:rsid w:val="00B94154"/>
    <w:rsid w:val="00B95A4E"/>
    <w:rsid w:val="00B978B8"/>
    <w:rsid w:val="00BA2089"/>
    <w:rsid w:val="00BA3915"/>
    <w:rsid w:val="00BA39E5"/>
    <w:rsid w:val="00BA3E4A"/>
    <w:rsid w:val="00BA4E05"/>
    <w:rsid w:val="00BA5564"/>
    <w:rsid w:val="00BA5E6C"/>
    <w:rsid w:val="00BB12C5"/>
    <w:rsid w:val="00BB367E"/>
    <w:rsid w:val="00BB5202"/>
    <w:rsid w:val="00BB7665"/>
    <w:rsid w:val="00BC5296"/>
    <w:rsid w:val="00BC60C4"/>
    <w:rsid w:val="00BC6A33"/>
    <w:rsid w:val="00BD2A2F"/>
    <w:rsid w:val="00BD318C"/>
    <w:rsid w:val="00BD32E8"/>
    <w:rsid w:val="00BD48BB"/>
    <w:rsid w:val="00BD4DB6"/>
    <w:rsid w:val="00BD4FCC"/>
    <w:rsid w:val="00BD7A32"/>
    <w:rsid w:val="00BE2359"/>
    <w:rsid w:val="00BE2666"/>
    <w:rsid w:val="00BE26E7"/>
    <w:rsid w:val="00BE49C4"/>
    <w:rsid w:val="00BE67E2"/>
    <w:rsid w:val="00BF0D91"/>
    <w:rsid w:val="00BF1FC1"/>
    <w:rsid w:val="00BF302A"/>
    <w:rsid w:val="00BF6D99"/>
    <w:rsid w:val="00BF6E80"/>
    <w:rsid w:val="00C00619"/>
    <w:rsid w:val="00C01606"/>
    <w:rsid w:val="00C0273E"/>
    <w:rsid w:val="00C030A9"/>
    <w:rsid w:val="00C03B89"/>
    <w:rsid w:val="00C06B68"/>
    <w:rsid w:val="00C1059C"/>
    <w:rsid w:val="00C106DF"/>
    <w:rsid w:val="00C10F3B"/>
    <w:rsid w:val="00C12AD7"/>
    <w:rsid w:val="00C12B9A"/>
    <w:rsid w:val="00C1481D"/>
    <w:rsid w:val="00C14924"/>
    <w:rsid w:val="00C155B6"/>
    <w:rsid w:val="00C16915"/>
    <w:rsid w:val="00C20086"/>
    <w:rsid w:val="00C208FF"/>
    <w:rsid w:val="00C20CC6"/>
    <w:rsid w:val="00C214DE"/>
    <w:rsid w:val="00C24E4F"/>
    <w:rsid w:val="00C25316"/>
    <w:rsid w:val="00C25B6A"/>
    <w:rsid w:val="00C26D77"/>
    <w:rsid w:val="00C33865"/>
    <w:rsid w:val="00C34816"/>
    <w:rsid w:val="00C34D32"/>
    <w:rsid w:val="00C35ADC"/>
    <w:rsid w:val="00C35C3F"/>
    <w:rsid w:val="00C36B41"/>
    <w:rsid w:val="00C37440"/>
    <w:rsid w:val="00C43DC7"/>
    <w:rsid w:val="00C4481D"/>
    <w:rsid w:val="00C457AE"/>
    <w:rsid w:val="00C45D10"/>
    <w:rsid w:val="00C47334"/>
    <w:rsid w:val="00C51553"/>
    <w:rsid w:val="00C515E0"/>
    <w:rsid w:val="00C5476B"/>
    <w:rsid w:val="00C548D1"/>
    <w:rsid w:val="00C54CE5"/>
    <w:rsid w:val="00C5509C"/>
    <w:rsid w:val="00C555EE"/>
    <w:rsid w:val="00C556E6"/>
    <w:rsid w:val="00C60067"/>
    <w:rsid w:val="00C60A09"/>
    <w:rsid w:val="00C61909"/>
    <w:rsid w:val="00C61EC8"/>
    <w:rsid w:val="00C64AC8"/>
    <w:rsid w:val="00C6505A"/>
    <w:rsid w:val="00C661FE"/>
    <w:rsid w:val="00C671DB"/>
    <w:rsid w:val="00C73775"/>
    <w:rsid w:val="00C746D7"/>
    <w:rsid w:val="00C74DA3"/>
    <w:rsid w:val="00C75170"/>
    <w:rsid w:val="00C758FA"/>
    <w:rsid w:val="00C80AA5"/>
    <w:rsid w:val="00C82329"/>
    <w:rsid w:val="00C83837"/>
    <w:rsid w:val="00C849E6"/>
    <w:rsid w:val="00C858A5"/>
    <w:rsid w:val="00C86853"/>
    <w:rsid w:val="00C87030"/>
    <w:rsid w:val="00C87536"/>
    <w:rsid w:val="00C91147"/>
    <w:rsid w:val="00C9174C"/>
    <w:rsid w:val="00C91C73"/>
    <w:rsid w:val="00C922AB"/>
    <w:rsid w:val="00C953A7"/>
    <w:rsid w:val="00C96495"/>
    <w:rsid w:val="00C96D47"/>
    <w:rsid w:val="00CA046E"/>
    <w:rsid w:val="00CA094E"/>
    <w:rsid w:val="00CA3362"/>
    <w:rsid w:val="00CA4475"/>
    <w:rsid w:val="00CA46A5"/>
    <w:rsid w:val="00CA59DC"/>
    <w:rsid w:val="00CA5BA5"/>
    <w:rsid w:val="00CA626E"/>
    <w:rsid w:val="00CA66E5"/>
    <w:rsid w:val="00CA68A1"/>
    <w:rsid w:val="00CA769B"/>
    <w:rsid w:val="00CA79EA"/>
    <w:rsid w:val="00CA7FEB"/>
    <w:rsid w:val="00CB0248"/>
    <w:rsid w:val="00CB203D"/>
    <w:rsid w:val="00CB2CD5"/>
    <w:rsid w:val="00CB3986"/>
    <w:rsid w:val="00CB39EF"/>
    <w:rsid w:val="00CB43C8"/>
    <w:rsid w:val="00CB44DC"/>
    <w:rsid w:val="00CB49E4"/>
    <w:rsid w:val="00CB4B31"/>
    <w:rsid w:val="00CB538F"/>
    <w:rsid w:val="00CC0964"/>
    <w:rsid w:val="00CC2CEC"/>
    <w:rsid w:val="00CC7D7A"/>
    <w:rsid w:val="00CD112E"/>
    <w:rsid w:val="00CD1C74"/>
    <w:rsid w:val="00CD260E"/>
    <w:rsid w:val="00CD5072"/>
    <w:rsid w:val="00CE02B4"/>
    <w:rsid w:val="00CE07BF"/>
    <w:rsid w:val="00CE21D2"/>
    <w:rsid w:val="00CE26EF"/>
    <w:rsid w:val="00CE28CA"/>
    <w:rsid w:val="00CE2958"/>
    <w:rsid w:val="00CE30CE"/>
    <w:rsid w:val="00CE340B"/>
    <w:rsid w:val="00CE4493"/>
    <w:rsid w:val="00CE6BCC"/>
    <w:rsid w:val="00CE6F56"/>
    <w:rsid w:val="00CE701F"/>
    <w:rsid w:val="00CE7EC1"/>
    <w:rsid w:val="00CF079F"/>
    <w:rsid w:val="00CF126F"/>
    <w:rsid w:val="00CF15E9"/>
    <w:rsid w:val="00CF364D"/>
    <w:rsid w:val="00CF5105"/>
    <w:rsid w:val="00CF781B"/>
    <w:rsid w:val="00D029D6"/>
    <w:rsid w:val="00D03C97"/>
    <w:rsid w:val="00D04A61"/>
    <w:rsid w:val="00D05F7A"/>
    <w:rsid w:val="00D10335"/>
    <w:rsid w:val="00D10C75"/>
    <w:rsid w:val="00D10FEB"/>
    <w:rsid w:val="00D12548"/>
    <w:rsid w:val="00D12749"/>
    <w:rsid w:val="00D12C77"/>
    <w:rsid w:val="00D13BDB"/>
    <w:rsid w:val="00D153E6"/>
    <w:rsid w:val="00D15C94"/>
    <w:rsid w:val="00D160F2"/>
    <w:rsid w:val="00D163C0"/>
    <w:rsid w:val="00D17DA4"/>
    <w:rsid w:val="00D202CA"/>
    <w:rsid w:val="00D23C59"/>
    <w:rsid w:val="00D24DD6"/>
    <w:rsid w:val="00D25C87"/>
    <w:rsid w:val="00D26A7E"/>
    <w:rsid w:val="00D30B05"/>
    <w:rsid w:val="00D30D1A"/>
    <w:rsid w:val="00D315D2"/>
    <w:rsid w:val="00D31B7F"/>
    <w:rsid w:val="00D34193"/>
    <w:rsid w:val="00D34311"/>
    <w:rsid w:val="00D34930"/>
    <w:rsid w:val="00D36453"/>
    <w:rsid w:val="00D37439"/>
    <w:rsid w:val="00D37DF1"/>
    <w:rsid w:val="00D4243F"/>
    <w:rsid w:val="00D43C1B"/>
    <w:rsid w:val="00D445F1"/>
    <w:rsid w:val="00D448D8"/>
    <w:rsid w:val="00D45A58"/>
    <w:rsid w:val="00D466FF"/>
    <w:rsid w:val="00D46935"/>
    <w:rsid w:val="00D506E4"/>
    <w:rsid w:val="00D51CFE"/>
    <w:rsid w:val="00D53EC2"/>
    <w:rsid w:val="00D54F0D"/>
    <w:rsid w:val="00D5586D"/>
    <w:rsid w:val="00D55C8B"/>
    <w:rsid w:val="00D56C9B"/>
    <w:rsid w:val="00D56FD1"/>
    <w:rsid w:val="00D57068"/>
    <w:rsid w:val="00D576A4"/>
    <w:rsid w:val="00D60CA0"/>
    <w:rsid w:val="00D61497"/>
    <w:rsid w:val="00D61B16"/>
    <w:rsid w:val="00D61E9E"/>
    <w:rsid w:val="00D62FA9"/>
    <w:rsid w:val="00D64A1C"/>
    <w:rsid w:val="00D64F61"/>
    <w:rsid w:val="00D66BE0"/>
    <w:rsid w:val="00D67AE3"/>
    <w:rsid w:val="00D7027E"/>
    <w:rsid w:val="00D70D0C"/>
    <w:rsid w:val="00D716DF"/>
    <w:rsid w:val="00D72667"/>
    <w:rsid w:val="00D74797"/>
    <w:rsid w:val="00D75268"/>
    <w:rsid w:val="00D756B0"/>
    <w:rsid w:val="00D75A38"/>
    <w:rsid w:val="00D80309"/>
    <w:rsid w:val="00D86FF7"/>
    <w:rsid w:val="00D87B6B"/>
    <w:rsid w:val="00D92744"/>
    <w:rsid w:val="00D93778"/>
    <w:rsid w:val="00D93913"/>
    <w:rsid w:val="00D939C0"/>
    <w:rsid w:val="00D957B6"/>
    <w:rsid w:val="00D96B50"/>
    <w:rsid w:val="00D97032"/>
    <w:rsid w:val="00D97115"/>
    <w:rsid w:val="00DA1047"/>
    <w:rsid w:val="00DA255F"/>
    <w:rsid w:val="00DA3C12"/>
    <w:rsid w:val="00DA3C1F"/>
    <w:rsid w:val="00DA3DBC"/>
    <w:rsid w:val="00DA5503"/>
    <w:rsid w:val="00DB1651"/>
    <w:rsid w:val="00DB40AF"/>
    <w:rsid w:val="00DB5512"/>
    <w:rsid w:val="00DB680E"/>
    <w:rsid w:val="00DB78EB"/>
    <w:rsid w:val="00DC0061"/>
    <w:rsid w:val="00DC0696"/>
    <w:rsid w:val="00DC1958"/>
    <w:rsid w:val="00DC4108"/>
    <w:rsid w:val="00DC4BA3"/>
    <w:rsid w:val="00DC5054"/>
    <w:rsid w:val="00DC5944"/>
    <w:rsid w:val="00DC75A2"/>
    <w:rsid w:val="00DD1291"/>
    <w:rsid w:val="00DD25EF"/>
    <w:rsid w:val="00DD34D9"/>
    <w:rsid w:val="00DD5B5E"/>
    <w:rsid w:val="00DD5F77"/>
    <w:rsid w:val="00DD6552"/>
    <w:rsid w:val="00DD7A77"/>
    <w:rsid w:val="00DE1F90"/>
    <w:rsid w:val="00DE6CD3"/>
    <w:rsid w:val="00DE6EE9"/>
    <w:rsid w:val="00DF096D"/>
    <w:rsid w:val="00DF0C7C"/>
    <w:rsid w:val="00DF0DF5"/>
    <w:rsid w:val="00DF1543"/>
    <w:rsid w:val="00DF20E8"/>
    <w:rsid w:val="00DF2245"/>
    <w:rsid w:val="00DF227E"/>
    <w:rsid w:val="00DF34FD"/>
    <w:rsid w:val="00DF442C"/>
    <w:rsid w:val="00DF4E12"/>
    <w:rsid w:val="00DF510C"/>
    <w:rsid w:val="00DF6C1B"/>
    <w:rsid w:val="00E00C98"/>
    <w:rsid w:val="00E028B0"/>
    <w:rsid w:val="00E03748"/>
    <w:rsid w:val="00E05F93"/>
    <w:rsid w:val="00E0752E"/>
    <w:rsid w:val="00E10AD7"/>
    <w:rsid w:val="00E10C34"/>
    <w:rsid w:val="00E1181F"/>
    <w:rsid w:val="00E1277A"/>
    <w:rsid w:val="00E12D7E"/>
    <w:rsid w:val="00E135DE"/>
    <w:rsid w:val="00E1638C"/>
    <w:rsid w:val="00E16F66"/>
    <w:rsid w:val="00E2044D"/>
    <w:rsid w:val="00E20A15"/>
    <w:rsid w:val="00E216DF"/>
    <w:rsid w:val="00E21FF5"/>
    <w:rsid w:val="00E2295C"/>
    <w:rsid w:val="00E23215"/>
    <w:rsid w:val="00E23C36"/>
    <w:rsid w:val="00E24194"/>
    <w:rsid w:val="00E243BB"/>
    <w:rsid w:val="00E249AD"/>
    <w:rsid w:val="00E25D7D"/>
    <w:rsid w:val="00E302F8"/>
    <w:rsid w:val="00E314DD"/>
    <w:rsid w:val="00E325C5"/>
    <w:rsid w:val="00E330AA"/>
    <w:rsid w:val="00E335C3"/>
    <w:rsid w:val="00E33CA6"/>
    <w:rsid w:val="00E34681"/>
    <w:rsid w:val="00E353C5"/>
    <w:rsid w:val="00E356AF"/>
    <w:rsid w:val="00E35C7F"/>
    <w:rsid w:val="00E4023C"/>
    <w:rsid w:val="00E40E69"/>
    <w:rsid w:val="00E417BA"/>
    <w:rsid w:val="00E42CAD"/>
    <w:rsid w:val="00E42DE0"/>
    <w:rsid w:val="00E44E7C"/>
    <w:rsid w:val="00E469D4"/>
    <w:rsid w:val="00E5092C"/>
    <w:rsid w:val="00E50DEA"/>
    <w:rsid w:val="00E510E0"/>
    <w:rsid w:val="00E51E95"/>
    <w:rsid w:val="00E54A9B"/>
    <w:rsid w:val="00E55D1C"/>
    <w:rsid w:val="00E55DB0"/>
    <w:rsid w:val="00E56423"/>
    <w:rsid w:val="00E56EC4"/>
    <w:rsid w:val="00E5708C"/>
    <w:rsid w:val="00E600B3"/>
    <w:rsid w:val="00E610CC"/>
    <w:rsid w:val="00E66147"/>
    <w:rsid w:val="00E74210"/>
    <w:rsid w:val="00E7578D"/>
    <w:rsid w:val="00E76AC2"/>
    <w:rsid w:val="00E77B7D"/>
    <w:rsid w:val="00E77D49"/>
    <w:rsid w:val="00E8504A"/>
    <w:rsid w:val="00E85CA0"/>
    <w:rsid w:val="00E8762D"/>
    <w:rsid w:val="00E910DB"/>
    <w:rsid w:val="00E92AFF"/>
    <w:rsid w:val="00E934D5"/>
    <w:rsid w:val="00E9352B"/>
    <w:rsid w:val="00E941E2"/>
    <w:rsid w:val="00E9674F"/>
    <w:rsid w:val="00EA0B19"/>
    <w:rsid w:val="00EA1862"/>
    <w:rsid w:val="00EA259E"/>
    <w:rsid w:val="00EA2D2B"/>
    <w:rsid w:val="00EA398E"/>
    <w:rsid w:val="00EA53C7"/>
    <w:rsid w:val="00EA5C33"/>
    <w:rsid w:val="00EA7DE5"/>
    <w:rsid w:val="00EB0F0B"/>
    <w:rsid w:val="00EB1A7D"/>
    <w:rsid w:val="00EB48A1"/>
    <w:rsid w:val="00EB5760"/>
    <w:rsid w:val="00EC1C09"/>
    <w:rsid w:val="00EC30F4"/>
    <w:rsid w:val="00EC34A5"/>
    <w:rsid w:val="00EC4146"/>
    <w:rsid w:val="00EC5472"/>
    <w:rsid w:val="00EC6124"/>
    <w:rsid w:val="00EC72F2"/>
    <w:rsid w:val="00ED06BF"/>
    <w:rsid w:val="00ED14A0"/>
    <w:rsid w:val="00ED3829"/>
    <w:rsid w:val="00ED514F"/>
    <w:rsid w:val="00ED5E5D"/>
    <w:rsid w:val="00ED7267"/>
    <w:rsid w:val="00ED768B"/>
    <w:rsid w:val="00EE0BF2"/>
    <w:rsid w:val="00EE2484"/>
    <w:rsid w:val="00EE28F8"/>
    <w:rsid w:val="00EE2978"/>
    <w:rsid w:val="00EE38BE"/>
    <w:rsid w:val="00EE5136"/>
    <w:rsid w:val="00EE5985"/>
    <w:rsid w:val="00EE6434"/>
    <w:rsid w:val="00EE71A1"/>
    <w:rsid w:val="00EE7C0A"/>
    <w:rsid w:val="00EF033A"/>
    <w:rsid w:val="00EF03FB"/>
    <w:rsid w:val="00EF074F"/>
    <w:rsid w:val="00EF1282"/>
    <w:rsid w:val="00EF1C2C"/>
    <w:rsid w:val="00EF28CB"/>
    <w:rsid w:val="00EF2DF0"/>
    <w:rsid w:val="00EF540C"/>
    <w:rsid w:val="00EF6BE7"/>
    <w:rsid w:val="00EF7F4B"/>
    <w:rsid w:val="00F0033F"/>
    <w:rsid w:val="00F01AE6"/>
    <w:rsid w:val="00F01EA5"/>
    <w:rsid w:val="00F01F31"/>
    <w:rsid w:val="00F01F9A"/>
    <w:rsid w:val="00F02343"/>
    <w:rsid w:val="00F02414"/>
    <w:rsid w:val="00F040F7"/>
    <w:rsid w:val="00F04960"/>
    <w:rsid w:val="00F04D6F"/>
    <w:rsid w:val="00F052D9"/>
    <w:rsid w:val="00F06EAF"/>
    <w:rsid w:val="00F07C55"/>
    <w:rsid w:val="00F1071C"/>
    <w:rsid w:val="00F107C6"/>
    <w:rsid w:val="00F11778"/>
    <w:rsid w:val="00F11E83"/>
    <w:rsid w:val="00F13270"/>
    <w:rsid w:val="00F15F52"/>
    <w:rsid w:val="00F21A0E"/>
    <w:rsid w:val="00F22357"/>
    <w:rsid w:val="00F23601"/>
    <w:rsid w:val="00F236D8"/>
    <w:rsid w:val="00F2549F"/>
    <w:rsid w:val="00F256C0"/>
    <w:rsid w:val="00F26DB2"/>
    <w:rsid w:val="00F2727A"/>
    <w:rsid w:val="00F30BC4"/>
    <w:rsid w:val="00F30C06"/>
    <w:rsid w:val="00F31891"/>
    <w:rsid w:val="00F32280"/>
    <w:rsid w:val="00F33184"/>
    <w:rsid w:val="00F33D00"/>
    <w:rsid w:val="00F33DC8"/>
    <w:rsid w:val="00F34DA9"/>
    <w:rsid w:val="00F35F37"/>
    <w:rsid w:val="00F40756"/>
    <w:rsid w:val="00F4640B"/>
    <w:rsid w:val="00F47004"/>
    <w:rsid w:val="00F4718F"/>
    <w:rsid w:val="00F473EE"/>
    <w:rsid w:val="00F50D5F"/>
    <w:rsid w:val="00F515F5"/>
    <w:rsid w:val="00F51F67"/>
    <w:rsid w:val="00F53FE3"/>
    <w:rsid w:val="00F549DD"/>
    <w:rsid w:val="00F56465"/>
    <w:rsid w:val="00F57554"/>
    <w:rsid w:val="00F57D33"/>
    <w:rsid w:val="00F60395"/>
    <w:rsid w:val="00F6149C"/>
    <w:rsid w:val="00F634E9"/>
    <w:rsid w:val="00F67817"/>
    <w:rsid w:val="00F67DC9"/>
    <w:rsid w:val="00F70DA1"/>
    <w:rsid w:val="00F74785"/>
    <w:rsid w:val="00F77963"/>
    <w:rsid w:val="00F80F24"/>
    <w:rsid w:val="00F81417"/>
    <w:rsid w:val="00F81B97"/>
    <w:rsid w:val="00F82D3F"/>
    <w:rsid w:val="00F84BEF"/>
    <w:rsid w:val="00F850A0"/>
    <w:rsid w:val="00F85F95"/>
    <w:rsid w:val="00F8603D"/>
    <w:rsid w:val="00F91615"/>
    <w:rsid w:val="00F91DAA"/>
    <w:rsid w:val="00F92074"/>
    <w:rsid w:val="00F9283D"/>
    <w:rsid w:val="00F93313"/>
    <w:rsid w:val="00F948DA"/>
    <w:rsid w:val="00FA03CE"/>
    <w:rsid w:val="00FA3FCB"/>
    <w:rsid w:val="00FA44AF"/>
    <w:rsid w:val="00FB1FCD"/>
    <w:rsid w:val="00FB27C3"/>
    <w:rsid w:val="00FB33CF"/>
    <w:rsid w:val="00FB3F7C"/>
    <w:rsid w:val="00FB4BEC"/>
    <w:rsid w:val="00FB510A"/>
    <w:rsid w:val="00FB5B13"/>
    <w:rsid w:val="00FB6227"/>
    <w:rsid w:val="00FB72A1"/>
    <w:rsid w:val="00FC0CA1"/>
    <w:rsid w:val="00FC1B70"/>
    <w:rsid w:val="00FC2EA0"/>
    <w:rsid w:val="00FC2EB6"/>
    <w:rsid w:val="00FC33B9"/>
    <w:rsid w:val="00FC34EA"/>
    <w:rsid w:val="00FC4132"/>
    <w:rsid w:val="00FC45F8"/>
    <w:rsid w:val="00FC4B8E"/>
    <w:rsid w:val="00FC6867"/>
    <w:rsid w:val="00FC7779"/>
    <w:rsid w:val="00FC7A64"/>
    <w:rsid w:val="00FD0E85"/>
    <w:rsid w:val="00FD7CF0"/>
    <w:rsid w:val="00FE01FF"/>
    <w:rsid w:val="00FE5131"/>
    <w:rsid w:val="00FE7ECA"/>
    <w:rsid w:val="00FF0673"/>
    <w:rsid w:val="00FF13C7"/>
    <w:rsid w:val="00FF15D1"/>
    <w:rsid w:val="00FF217E"/>
    <w:rsid w:val="00FF283C"/>
    <w:rsid w:val="00FF3475"/>
    <w:rsid w:val="00FF55EA"/>
    <w:rsid w:val="00FF65DD"/>
    <w:rsid w:val="00FF660E"/>
    <w:rsid w:val="00FF7227"/>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864"/>
    <w:pPr>
      <w:spacing w:line="300" w:lineRule="auto"/>
    </w:pPr>
    <w:rPr>
      <w:color w:val="595959"/>
      <w:szCs w:val="22"/>
    </w:rPr>
  </w:style>
  <w:style w:type="paragraph" w:styleId="Heading1">
    <w:name w:val="heading 1"/>
    <w:basedOn w:val="Normal"/>
    <w:next w:val="Normal"/>
    <w:link w:val="Heading1Char"/>
    <w:qFormat/>
    <w:rsid w:val="00E1181F"/>
    <w:pPr>
      <w:keepNext/>
      <w:keepLines/>
      <w:numPr>
        <w:numId w:val="20"/>
      </w:numPr>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unhideWhenUsed/>
    <w:qFormat/>
    <w:rsid w:val="00E1181F"/>
    <w:pPr>
      <w:keepNext/>
      <w:keepLines/>
      <w:numPr>
        <w:ilvl w:val="1"/>
        <w:numId w:val="20"/>
      </w:numPr>
      <w:spacing w:before="200" w:line="276" w:lineRule="auto"/>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E1181F"/>
    <w:pPr>
      <w:keepNext/>
      <w:keepLines/>
      <w:numPr>
        <w:ilvl w:val="2"/>
        <w:numId w:val="20"/>
      </w:numPr>
      <w:spacing w:before="200" w:line="276" w:lineRule="auto"/>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4F39BA"/>
    <w:pPr>
      <w:keepNext/>
      <w:keepLines/>
      <w:numPr>
        <w:ilvl w:val="3"/>
        <w:numId w:val="20"/>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4F39BA"/>
    <w:pPr>
      <w:keepNext/>
      <w:keepLines/>
      <w:numPr>
        <w:ilvl w:val="4"/>
        <w:numId w:val="20"/>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4F39BA"/>
    <w:pPr>
      <w:keepNext/>
      <w:keepLines/>
      <w:numPr>
        <w:ilvl w:val="5"/>
        <w:numId w:val="20"/>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4F39BA"/>
    <w:pPr>
      <w:keepNext/>
      <w:keepLines/>
      <w:numPr>
        <w:ilvl w:val="6"/>
        <w:numId w:val="20"/>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4F39BA"/>
    <w:pPr>
      <w:keepNext/>
      <w:keepLines/>
      <w:numPr>
        <w:ilvl w:val="7"/>
        <w:numId w:val="20"/>
      </w:numPr>
      <w:spacing w:before="200"/>
      <w:outlineLvl w:val="7"/>
    </w:pPr>
    <w:rPr>
      <w:rFonts w:ascii="Calibri" w:eastAsia="MS Gothic" w:hAnsi="Calibri"/>
      <w:color w:val="404040"/>
      <w:szCs w:val="20"/>
    </w:rPr>
  </w:style>
  <w:style w:type="paragraph" w:styleId="Heading9">
    <w:name w:val="heading 9"/>
    <w:basedOn w:val="Normal"/>
    <w:next w:val="Normal"/>
    <w:link w:val="Heading9Char"/>
    <w:uiPriority w:val="9"/>
    <w:semiHidden/>
    <w:unhideWhenUsed/>
    <w:qFormat/>
    <w:rsid w:val="004F39BA"/>
    <w:pPr>
      <w:keepNext/>
      <w:keepLines/>
      <w:numPr>
        <w:ilvl w:val="8"/>
        <w:numId w:val="20"/>
      </w:numPr>
      <w:spacing w:before="200"/>
      <w:outlineLvl w:val="8"/>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81F"/>
  </w:style>
  <w:style w:type="paragraph" w:styleId="BalloonText">
    <w:name w:val="Balloon Text"/>
    <w:basedOn w:val="Normal"/>
    <w:link w:val="BalloonTextChar"/>
    <w:uiPriority w:val="99"/>
    <w:semiHidden/>
    <w:unhideWhenUsed/>
    <w:rsid w:val="00E1181F"/>
    <w:rPr>
      <w:rFonts w:ascii="Tahoma" w:eastAsia="Cambria" w:hAnsi="Tahoma" w:cs="Tahoma"/>
      <w:sz w:val="16"/>
      <w:szCs w:val="16"/>
    </w:rPr>
  </w:style>
  <w:style w:type="character" w:customStyle="1" w:styleId="BalloonTextChar">
    <w:name w:val="Balloon Text Char"/>
    <w:link w:val="BalloonText"/>
    <w:uiPriority w:val="99"/>
    <w:semiHidden/>
    <w:rsid w:val="00E1181F"/>
    <w:rPr>
      <w:rFonts w:ascii="Tahoma" w:eastAsia="Cambria" w:hAnsi="Tahoma" w:cs="Tahoma"/>
      <w:sz w:val="16"/>
      <w:szCs w:val="16"/>
    </w:rPr>
  </w:style>
  <w:style w:type="character" w:styleId="CommentReference">
    <w:name w:val="annotation reference"/>
    <w:uiPriority w:val="99"/>
    <w:semiHidden/>
    <w:unhideWhenUsed/>
    <w:rsid w:val="00E1181F"/>
    <w:rPr>
      <w:sz w:val="16"/>
      <w:szCs w:val="16"/>
    </w:rPr>
  </w:style>
  <w:style w:type="paragraph" w:styleId="CommentText">
    <w:name w:val="annotation text"/>
    <w:basedOn w:val="Normal"/>
    <w:link w:val="CommentTextChar"/>
    <w:uiPriority w:val="99"/>
    <w:unhideWhenUsed/>
    <w:rsid w:val="00E1181F"/>
    <w:pPr>
      <w:spacing w:after="200"/>
    </w:pPr>
    <w:rPr>
      <w:rFonts w:ascii="Times New Roman" w:eastAsia="Cambria" w:hAnsi="Times New Roman"/>
      <w:szCs w:val="20"/>
    </w:rPr>
  </w:style>
  <w:style w:type="character" w:customStyle="1" w:styleId="CommentTextChar">
    <w:name w:val="Comment Text Char"/>
    <w:link w:val="CommentText"/>
    <w:uiPriority w:val="99"/>
    <w:rsid w:val="00E1181F"/>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81F"/>
    <w:rPr>
      <w:rFonts w:eastAsiaTheme="minorHAnsi"/>
      <w:b/>
      <w:bCs/>
      <w:color w:val="595959" w:themeColor="text1" w:themeTint="A6"/>
    </w:rPr>
  </w:style>
  <w:style w:type="character" w:customStyle="1" w:styleId="CommentSubjectChar">
    <w:name w:val="Comment Subject Char"/>
    <w:link w:val="CommentSubject"/>
    <w:uiPriority w:val="99"/>
    <w:semiHidden/>
    <w:rsid w:val="00E1181F"/>
    <w:rPr>
      <w:rFonts w:ascii="Times New Roman" w:eastAsia="Cambria" w:hAnsi="Times New Roman" w:cs="Times New Roman"/>
      <w:b/>
      <w:bCs/>
      <w:sz w:val="20"/>
      <w:szCs w:val="20"/>
    </w:rPr>
  </w:style>
  <w:style w:type="paragraph" w:customStyle="1" w:styleId="Default">
    <w:name w:val="Default"/>
    <w:rsid w:val="00E1181F"/>
    <w:pPr>
      <w:autoSpaceDE w:val="0"/>
      <w:autoSpaceDN w:val="0"/>
      <w:adjustRightInd w:val="0"/>
    </w:pPr>
    <w:rPr>
      <w:rFonts w:ascii="Calibri" w:eastAsia="Cambria" w:hAnsi="Calibri" w:cs="Calibri"/>
      <w:color w:val="000000"/>
      <w:sz w:val="24"/>
      <w:szCs w:val="24"/>
    </w:rPr>
  </w:style>
  <w:style w:type="character" w:styleId="Emphasis">
    <w:name w:val="Emphasis"/>
    <w:uiPriority w:val="20"/>
    <w:qFormat/>
    <w:rsid w:val="00E1181F"/>
    <w:rPr>
      <w:b/>
      <w:bCs/>
      <w:i w:val="0"/>
      <w:iCs w:val="0"/>
    </w:rPr>
  </w:style>
  <w:style w:type="character" w:styleId="FollowedHyperlink">
    <w:name w:val="FollowedHyperlink"/>
    <w:uiPriority w:val="99"/>
    <w:semiHidden/>
    <w:unhideWhenUsed/>
    <w:rsid w:val="00E1181F"/>
    <w:rPr>
      <w:color w:val="800080"/>
      <w:u w:val="single"/>
    </w:rPr>
  </w:style>
  <w:style w:type="paragraph" w:styleId="Footer">
    <w:name w:val="footer"/>
    <w:basedOn w:val="Normal"/>
    <w:link w:val="FooterChar"/>
    <w:uiPriority w:val="99"/>
    <w:unhideWhenUsed/>
    <w:rsid w:val="00E1181F"/>
    <w:pPr>
      <w:tabs>
        <w:tab w:val="center" w:pos="4680"/>
        <w:tab w:val="right" w:pos="9360"/>
      </w:tabs>
    </w:pPr>
    <w:rPr>
      <w:rFonts w:ascii="Times New Roman" w:eastAsia="Cambria" w:hAnsi="Times New Roman"/>
    </w:rPr>
  </w:style>
  <w:style w:type="character" w:customStyle="1" w:styleId="FooterChar">
    <w:name w:val="Footer Char"/>
    <w:link w:val="Footer"/>
    <w:uiPriority w:val="99"/>
    <w:rsid w:val="00E1181F"/>
    <w:rPr>
      <w:rFonts w:ascii="Times New Roman" w:eastAsia="Cambria" w:hAnsi="Times New Roman" w:cs="Times New Roman"/>
      <w:szCs w:val="22"/>
    </w:rPr>
  </w:style>
  <w:style w:type="paragraph" w:styleId="Header">
    <w:name w:val="header"/>
    <w:basedOn w:val="Normal"/>
    <w:link w:val="HeaderChar"/>
    <w:uiPriority w:val="99"/>
    <w:unhideWhenUsed/>
    <w:rsid w:val="00E1181F"/>
    <w:pPr>
      <w:tabs>
        <w:tab w:val="center" w:pos="4680"/>
        <w:tab w:val="right" w:pos="9360"/>
      </w:tabs>
    </w:pPr>
    <w:rPr>
      <w:rFonts w:ascii="Times New Roman" w:eastAsia="Cambria" w:hAnsi="Times New Roman"/>
    </w:rPr>
  </w:style>
  <w:style w:type="character" w:customStyle="1" w:styleId="HeaderChar">
    <w:name w:val="Header Char"/>
    <w:link w:val="Header"/>
    <w:uiPriority w:val="99"/>
    <w:rsid w:val="00E1181F"/>
    <w:rPr>
      <w:rFonts w:ascii="Times New Roman" w:eastAsia="Cambria" w:hAnsi="Times New Roman" w:cs="Times New Roman"/>
      <w:szCs w:val="22"/>
    </w:rPr>
  </w:style>
  <w:style w:type="character" w:customStyle="1" w:styleId="Heading1Char">
    <w:name w:val="Heading 1 Char"/>
    <w:link w:val="Heading1"/>
    <w:rsid w:val="00E1181F"/>
    <w:rPr>
      <w:rFonts w:ascii="Calibri" w:eastAsia="MS Gothic" w:hAnsi="Calibri" w:cs="Times New Roman"/>
      <w:b/>
      <w:bCs/>
      <w:color w:val="365F91"/>
      <w:sz w:val="28"/>
      <w:szCs w:val="28"/>
    </w:rPr>
  </w:style>
  <w:style w:type="character" w:customStyle="1" w:styleId="Heading2Char">
    <w:name w:val="Heading 2 Char"/>
    <w:link w:val="Heading2"/>
    <w:uiPriority w:val="9"/>
    <w:rsid w:val="00E1181F"/>
    <w:rPr>
      <w:rFonts w:ascii="Calibri" w:eastAsia="MS Gothic" w:hAnsi="Calibri" w:cs="Times New Roman"/>
      <w:b/>
      <w:bCs/>
      <w:color w:val="4F81BD"/>
      <w:sz w:val="26"/>
      <w:szCs w:val="26"/>
    </w:rPr>
  </w:style>
  <w:style w:type="character" w:customStyle="1" w:styleId="Heading3Char">
    <w:name w:val="Heading 3 Char"/>
    <w:link w:val="Heading3"/>
    <w:uiPriority w:val="9"/>
    <w:rsid w:val="00E1181F"/>
    <w:rPr>
      <w:rFonts w:ascii="Calibri" w:eastAsia="MS Gothic" w:hAnsi="Calibri" w:cs="Times New Roman"/>
      <w:b/>
      <w:bCs/>
      <w:color w:val="4F81BD"/>
      <w:sz w:val="20"/>
      <w:szCs w:val="22"/>
    </w:rPr>
  </w:style>
  <w:style w:type="character" w:styleId="Hyperlink">
    <w:name w:val="Hyperlink"/>
    <w:uiPriority w:val="99"/>
    <w:unhideWhenUsed/>
    <w:rsid w:val="00E1181F"/>
    <w:rPr>
      <w:color w:val="0000FF"/>
      <w:u w:val="single"/>
    </w:rPr>
  </w:style>
  <w:style w:type="paragraph" w:styleId="ListParagraph">
    <w:name w:val="List Paragraph"/>
    <w:basedOn w:val="Normal"/>
    <w:uiPriority w:val="34"/>
    <w:qFormat/>
    <w:rsid w:val="00E1181F"/>
    <w:pPr>
      <w:spacing w:after="160" w:line="256" w:lineRule="auto"/>
      <w:ind w:left="720"/>
      <w:contextualSpacing/>
    </w:pPr>
    <w:rPr>
      <w:rFonts w:eastAsia="Cambria"/>
      <w:sz w:val="22"/>
    </w:rPr>
  </w:style>
  <w:style w:type="paragraph" w:styleId="Title">
    <w:name w:val="Title"/>
    <w:basedOn w:val="Normal"/>
    <w:next w:val="Normal"/>
    <w:link w:val="TitleChar"/>
    <w:rsid w:val="000A3864"/>
    <w:pPr>
      <w:spacing w:line="240" w:lineRule="auto"/>
      <w:jc w:val="center"/>
    </w:pPr>
    <w:rPr>
      <w:rFonts w:ascii="Calibri" w:eastAsia="MS Gothic" w:hAnsi="Calibri"/>
      <w:color w:val="FFFFFF"/>
      <w:spacing w:val="5"/>
      <w:kern w:val="28"/>
      <w:sz w:val="56"/>
      <w:szCs w:val="100"/>
    </w:rPr>
  </w:style>
  <w:style w:type="character" w:customStyle="1" w:styleId="TitleChar">
    <w:name w:val="Title Char"/>
    <w:link w:val="Title"/>
    <w:rsid w:val="000A3864"/>
    <w:rPr>
      <w:rFonts w:ascii="Calibri" w:eastAsia="MS Gothic" w:hAnsi="Calibri" w:cs="Times New Roman"/>
      <w:color w:val="FFFFFF"/>
      <w:spacing w:val="5"/>
      <w:kern w:val="28"/>
      <w:sz w:val="56"/>
      <w:szCs w:val="100"/>
    </w:rPr>
  </w:style>
  <w:style w:type="table" w:customStyle="1" w:styleId="CoverTable">
    <w:name w:val="Cover Table"/>
    <w:basedOn w:val="TableNormal"/>
    <w:rsid w:val="000A3864"/>
    <w:rPr>
      <w:sz w:val="22"/>
      <w:szCs w:val="22"/>
    </w:rPr>
    <w:tblPr/>
    <w:tcPr>
      <w:shd w:val="clear" w:color="auto" w:fill="1F497D"/>
      <w:vAlign w:val="center"/>
    </w:tcPr>
  </w:style>
  <w:style w:type="paragraph" w:styleId="BodyText">
    <w:name w:val="Body Text"/>
    <w:basedOn w:val="Normal"/>
    <w:link w:val="BodyTextChar"/>
    <w:rsid w:val="00002536"/>
    <w:pPr>
      <w:spacing w:after="200"/>
      <w:jc w:val="both"/>
    </w:pPr>
  </w:style>
  <w:style w:type="character" w:customStyle="1" w:styleId="BodyTextChar">
    <w:name w:val="Body Text Char"/>
    <w:link w:val="BodyText"/>
    <w:rsid w:val="00002536"/>
    <w:rPr>
      <w:color w:val="595959"/>
      <w:sz w:val="20"/>
      <w:szCs w:val="22"/>
    </w:rPr>
  </w:style>
  <w:style w:type="paragraph" w:styleId="EndnoteText">
    <w:name w:val="endnote text"/>
    <w:basedOn w:val="Normal"/>
    <w:link w:val="EndnoteTextChar"/>
    <w:uiPriority w:val="99"/>
    <w:unhideWhenUsed/>
    <w:rsid w:val="00510163"/>
    <w:pPr>
      <w:spacing w:line="240" w:lineRule="auto"/>
    </w:pPr>
    <w:rPr>
      <w:color w:val="595959" w:themeColor="text1" w:themeTint="A6"/>
      <w:sz w:val="24"/>
      <w:szCs w:val="24"/>
    </w:rPr>
  </w:style>
  <w:style w:type="character" w:customStyle="1" w:styleId="EndnoteTextChar">
    <w:name w:val="Endnote Text Char"/>
    <w:link w:val="EndnoteText"/>
    <w:uiPriority w:val="99"/>
    <w:rsid w:val="00510163"/>
    <w:rPr>
      <w:color w:val="595959"/>
    </w:rPr>
  </w:style>
  <w:style w:type="character" w:styleId="EndnoteReference">
    <w:name w:val="endnote reference"/>
    <w:uiPriority w:val="99"/>
    <w:unhideWhenUsed/>
    <w:rsid w:val="00510163"/>
    <w:rPr>
      <w:vertAlign w:val="superscript"/>
    </w:rPr>
  </w:style>
  <w:style w:type="character" w:styleId="PageNumber">
    <w:name w:val="page number"/>
    <w:basedOn w:val="DefaultParagraphFont"/>
    <w:uiPriority w:val="99"/>
    <w:semiHidden/>
    <w:unhideWhenUsed/>
    <w:rsid w:val="00A14AF0"/>
  </w:style>
  <w:style w:type="paragraph" w:styleId="NormalWeb">
    <w:name w:val="Normal (Web)"/>
    <w:basedOn w:val="Normal"/>
    <w:uiPriority w:val="99"/>
    <w:unhideWhenUsed/>
    <w:rsid w:val="0038771B"/>
    <w:pPr>
      <w:spacing w:before="100" w:beforeAutospacing="1" w:after="100" w:afterAutospacing="1" w:line="240" w:lineRule="auto"/>
    </w:pPr>
    <w:rPr>
      <w:rFonts w:ascii="Times" w:hAnsi="Times"/>
      <w:color w:val="auto"/>
      <w:szCs w:val="20"/>
    </w:rPr>
  </w:style>
  <w:style w:type="paragraph" w:styleId="FootnoteText">
    <w:name w:val="footnote text"/>
    <w:basedOn w:val="Normal"/>
    <w:link w:val="FootnoteTextChar"/>
    <w:uiPriority w:val="99"/>
    <w:unhideWhenUsed/>
    <w:rsid w:val="00426E2A"/>
    <w:pPr>
      <w:spacing w:line="240" w:lineRule="auto"/>
    </w:pPr>
    <w:rPr>
      <w:rFonts w:ascii="Calibri" w:eastAsia="Cambria" w:hAnsi="Calibri"/>
      <w:color w:val="auto"/>
      <w:szCs w:val="20"/>
    </w:rPr>
  </w:style>
  <w:style w:type="character" w:customStyle="1" w:styleId="FootnoteTextChar">
    <w:name w:val="Footnote Text Char"/>
    <w:link w:val="FootnoteText"/>
    <w:uiPriority w:val="99"/>
    <w:rsid w:val="00426E2A"/>
    <w:rPr>
      <w:rFonts w:ascii="Calibri" w:eastAsia="Cambria" w:hAnsi="Calibri" w:cs="Times New Roman"/>
      <w:sz w:val="20"/>
      <w:szCs w:val="20"/>
    </w:rPr>
  </w:style>
  <w:style w:type="character" w:styleId="FootnoteReference">
    <w:name w:val="footnote reference"/>
    <w:uiPriority w:val="99"/>
    <w:unhideWhenUsed/>
    <w:rsid w:val="00426E2A"/>
    <w:rPr>
      <w:vertAlign w:val="superscript"/>
    </w:rPr>
  </w:style>
  <w:style w:type="character" w:customStyle="1" w:styleId="highlight">
    <w:name w:val="highlight"/>
    <w:basedOn w:val="DefaultParagraphFont"/>
    <w:rsid w:val="009C0082"/>
  </w:style>
  <w:style w:type="character" w:customStyle="1" w:styleId="Heading4Char">
    <w:name w:val="Heading 4 Char"/>
    <w:link w:val="Heading4"/>
    <w:uiPriority w:val="9"/>
    <w:semiHidden/>
    <w:rsid w:val="004F39BA"/>
    <w:rPr>
      <w:rFonts w:ascii="Calibri" w:eastAsia="MS Gothic" w:hAnsi="Calibri" w:cs="Times New Roman"/>
      <w:b/>
      <w:bCs/>
      <w:i/>
      <w:iCs/>
      <w:color w:val="4F81BD"/>
      <w:sz w:val="20"/>
      <w:szCs w:val="22"/>
    </w:rPr>
  </w:style>
  <w:style w:type="character" w:customStyle="1" w:styleId="Heading5Char">
    <w:name w:val="Heading 5 Char"/>
    <w:link w:val="Heading5"/>
    <w:uiPriority w:val="9"/>
    <w:semiHidden/>
    <w:rsid w:val="004F39BA"/>
    <w:rPr>
      <w:rFonts w:ascii="Calibri" w:eastAsia="MS Gothic" w:hAnsi="Calibri" w:cs="Times New Roman"/>
      <w:color w:val="243F60"/>
      <w:sz w:val="20"/>
      <w:szCs w:val="22"/>
    </w:rPr>
  </w:style>
  <w:style w:type="character" w:customStyle="1" w:styleId="Heading6Char">
    <w:name w:val="Heading 6 Char"/>
    <w:link w:val="Heading6"/>
    <w:uiPriority w:val="9"/>
    <w:semiHidden/>
    <w:rsid w:val="004F39BA"/>
    <w:rPr>
      <w:rFonts w:ascii="Calibri" w:eastAsia="MS Gothic" w:hAnsi="Calibri" w:cs="Times New Roman"/>
      <w:i/>
      <w:iCs/>
      <w:color w:val="243F60"/>
      <w:sz w:val="20"/>
      <w:szCs w:val="22"/>
    </w:rPr>
  </w:style>
  <w:style w:type="character" w:customStyle="1" w:styleId="Heading7Char">
    <w:name w:val="Heading 7 Char"/>
    <w:link w:val="Heading7"/>
    <w:uiPriority w:val="9"/>
    <w:semiHidden/>
    <w:rsid w:val="004F39BA"/>
    <w:rPr>
      <w:rFonts w:ascii="Calibri" w:eastAsia="MS Gothic" w:hAnsi="Calibri" w:cs="Times New Roman"/>
      <w:i/>
      <w:iCs/>
      <w:color w:val="404040"/>
      <w:sz w:val="20"/>
      <w:szCs w:val="22"/>
    </w:rPr>
  </w:style>
  <w:style w:type="character" w:customStyle="1" w:styleId="Heading8Char">
    <w:name w:val="Heading 8 Char"/>
    <w:link w:val="Heading8"/>
    <w:uiPriority w:val="9"/>
    <w:semiHidden/>
    <w:rsid w:val="004F39BA"/>
    <w:rPr>
      <w:rFonts w:ascii="Calibri" w:eastAsia="MS Gothic" w:hAnsi="Calibri" w:cs="Times New Roman"/>
      <w:color w:val="404040"/>
      <w:sz w:val="20"/>
      <w:szCs w:val="20"/>
    </w:rPr>
  </w:style>
  <w:style w:type="character" w:customStyle="1" w:styleId="Heading9Char">
    <w:name w:val="Heading 9 Char"/>
    <w:link w:val="Heading9"/>
    <w:uiPriority w:val="9"/>
    <w:semiHidden/>
    <w:rsid w:val="004F39BA"/>
    <w:rPr>
      <w:rFonts w:ascii="Calibri" w:eastAsia="MS Gothic" w:hAnsi="Calibri" w:cs="Times New Roman"/>
      <w:i/>
      <w:iCs/>
      <w:color w:val="404040"/>
      <w:sz w:val="20"/>
      <w:szCs w:val="20"/>
    </w:rPr>
  </w:style>
  <w:style w:type="paragraph" w:styleId="Revision">
    <w:name w:val="Revision"/>
    <w:hidden/>
    <w:uiPriority w:val="99"/>
    <w:semiHidden/>
    <w:rsid w:val="00E325C5"/>
    <w:rPr>
      <w:color w:val="595959"/>
      <w:szCs w:val="22"/>
    </w:rPr>
  </w:style>
  <w:style w:type="character" w:customStyle="1" w:styleId="st1">
    <w:name w:val="st1"/>
    <w:basedOn w:val="DefaultParagraphFont"/>
    <w:rsid w:val="00C82329"/>
  </w:style>
  <w:style w:type="character" w:styleId="LineNumber">
    <w:name w:val="line number"/>
    <w:basedOn w:val="DefaultParagraphFont"/>
    <w:uiPriority w:val="99"/>
    <w:semiHidden/>
    <w:unhideWhenUsed/>
    <w:rsid w:val="00E20A15"/>
  </w:style>
  <w:style w:type="character" w:styleId="Strong">
    <w:name w:val="Strong"/>
    <w:basedOn w:val="DefaultParagraphFont"/>
    <w:uiPriority w:val="22"/>
    <w:qFormat/>
    <w:rsid w:val="003B75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864"/>
    <w:pPr>
      <w:spacing w:line="300" w:lineRule="auto"/>
    </w:pPr>
    <w:rPr>
      <w:color w:val="595959"/>
      <w:szCs w:val="22"/>
    </w:rPr>
  </w:style>
  <w:style w:type="paragraph" w:styleId="Heading1">
    <w:name w:val="heading 1"/>
    <w:basedOn w:val="Normal"/>
    <w:next w:val="Normal"/>
    <w:link w:val="Heading1Char"/>
    <w:qFormat/>
    <w:rsid w:val="00E1181F"/>
    <w:pPr>
      <w:keepNext/>
      <w:keepLines/>
      <w:numPr>
        <w:numId w:val="20"/>
      </w:numPr>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unhideWhenUsed/>
    <w:qFormat/>
    <w:rsid w:val="00E1181F"/>
    <w:pPr>
      <w:keepNext/>
      <w:keepLines/>
      <w:numPr>
        <w:ilvl w:val="1"/>
        <w:numId w:val="20"/>
      </w:numPr>
      <w:spacing w:before="200" w:line="276" w:lineRule="auto"/>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E1181F"/>
    <w:pPr>
      <w:keepNext/>
      <w:keepLines/>
      <w:numPr>
        <w:ilvl w:val="2"/>
        <w:numId w:val="20"/>
      </w:numPr>
      <w:spacing w:before="200" w:line="276" w:lineRule="auto"/>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4F39BA"/>
    <w:pPr>
      <w:keepNext/>
      <w:keepLines/>
      <w:numPr>
        <w:ilvl w:val="3"/>
        <w:numId w:val="20"/>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4F39BA"/>
    <w:pPr>
      <w:keepNext/>
      <w:keepLines/>
      <w:numPr>
        <w:ilvl w:val="4"/>
        <w:numId w:val="20"/>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4F39BA"/>
    <w:pPr>
      <w:keepNext/>
      <w:keepLines/>
      <w:numPr>
        <w:ilvl w:val="5"/>
        <w:numId w:val="20"/>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4F39BA"/>
    <w:pPr>
      <w:keepNext/>
      <w:keepLines/>
      <w:numPr>
        <w:ilvl w:val="6"/>
        <w:numId w:val="20"/>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4F39BA"/>
    <w:pPr>
      <w:keepNext/>
      <w:keepLines/>
      <w:numPr>
        <w:ilvl w:val="7"/>
        <w:numId w:val="20"/>
      </w:numPr>
      <w:spacing w:before="200"/>
      <w:outlineLvl w:val="7"/>
    </w:pPr>
    <w:rPr>
      <w:rFonts w:ascii="Calibri" w:eastAsia="MS Gothic" w:hAnsi="Calibri"/>
      <w:color w:val="404040"/>
      <w:szCs w:val="20"/>
    </w:rPr>
  </w:style>
  <w:style w:type="paragraph" w:styleId="Heading9">
    <w:name w:val="heading 9"/>
    <w:basedOn w:val="Normal"/>
    <w:next w:val="Normal"/>
    <w:link w:val="Heading9Char"/>
    <w:uiPriority w:val="9"/>
    <w:semiHidden/>
    <w:unhideWhenUsed/>
    <w:qFormat/>
    <w:rsid w:val="004F39BA"/>
    <w:pPr>
      <w:keepNext/>
      <w:keepLines/>
      <w:numPr>
        <w:ilvl w:val="8"/>
        <w:numId w:val="20"/>
      </w:numPr>
      <w:spacing w:before="200"/>
      <w:outlineLvl w:val="8"/>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81F"/>
  </w:style>
  <w:style w:type="paragraph" w:styleId="BalloonText">
    <w:name w:val="Balloon Text"/>
    <w:basedOn w:val="Normal"/>
    <w:link w:val="BalloonTextChar"/>
    <w:uiPriority w:val="99"/>
    <w:semiHidden/>
    <w:unhideWhenUsed/>
    <w:rsid w:val="00E1181F"/>
    <w:rPr>
      <w:rFonts w:ascii="Tahoma" w:eastAsia="Cambria" w:hAnsi="Tahoma" w:cs="Tahoma"/>
      <w:sz w:val="16"/>
      <w:szCs w:val="16"/>
    </w:rPr>
  </w:style>
  <w:style w:type="character" w:customStyle="1" w:styleId="BalloonTextChar">
    <w:name w:val="Balloon Text Char"/>
    <w:link w:val="BalloonText"/>
    <w:uiPriority w:val="99"/>
    <w:semiHidden/>
    <w:rsid w:val="00E1181F"/>
    <w:rPr>
      <w:rFonts w:ascii="Tahoma" w:eastAsia="Cambria" w:hAnsi="Tahoma" w:cs="Tahoma"/>
      <w:sz w:val="16"/>
      <w:szCs w:val="16"/>
    </w:rPr>
  </w:style>
  <w:style w:type="character" w:styleId="CommentReference">
    <w:name w:val="annotation reference"/>
    <w:uiPriority w:val="99"/>
    <w:semiHidden/>
    <w:unhideWhenUsed/>
    <w:rsid w:val="00E1181F"/>
    <w:rPr>
      <w:sz w:val="16"/>
      <w:szCs w:val="16"/>
    </w:rPr>
  </w:style>
  <w:style w:type="paragraph" w:styleId="CommentText">
    <w:name w:val="annotation text"/>
    <w:basedOn w:val="Normal"/>
    <w:link w:val="CommentTextChar"/>
    <w:uiPriority w:val="99"/>
    <w:unhideWhenUsed/>
    <w:rsid w:val="00E1181F"/>
    <w:pPr>
      <w:spacing w:after="200"/>
    </w:pPr>
    <w:rPr>
      <w:rFonts w:ascii="Times New Roman" w:eastAsia="Cambria" w:hAnsi="Times New Roman"/>
      <w:szCs w:val="20"/>
    </w:rPr>
  </w:style>
  <w:style w:type="character" w:customStyle="1" w:styleId="CommentTextChar">
    <w:name w:val="Comment Text Char"/>
    <w:link w:val="CommentText"/>
    <w:uiPriority w:val="99"/>
    <w:rsid w:val="00E1181F"/>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81F"/>
    <w:rPr>
      <w:rFonts w:eastAsiaTheme="minorHAnsi"/>
      <w:b/>
      <w:bCs/>
      <w:color w:val="595959" w:themeColor="text1" w:themeTint="A6"/>
    </w:rPr>
  </w:style>
  <w:style w:type="character" w:customStyle="1" w:styleId="CommentSubjectChar">
    <w:name w:val="Comment Subject Char"/>
    <w:link w:val="CommentSubject"/>
    <w:uiPriority w:val="99"/>
    <w:semiHidden/>
    <w:rsid w:val="00E1181F"/>
    <w:rPr>
      <w:rFonts w:ascii="Times New Roman" w:eastAsia="Cambria" w:hAnsi="Times New Roman" w:cs="Times New Roman"/>
      <w:b/>
      <w:bCs/>
      <w:sz w:val="20"/>
      <w:szCs w:val="20"/>
    </w:rPr>
  </w:style>
  <w:style w:type="paragraph" w:customStyle="1" w:styleId="Default">
    <w:name w:val="Default"/>
    <w:rsid w:val="00E1181F"/>
    <w:pPr>
      <w:autoSpaceDE w:val="0"/>
      <w:autoSpaceDN w:val="0"/>
      <w:adjustRightInd w:val="0"/>
    </w:pPr>
    <w:rPr>
      <w:rFonts w:ascii="Calibri" w:eastAsia="Cambria" w:hAnsi="Calibri" w:cs="Calibri"/>
      <w:color w:val="000000"/>
      <w:sz w:val="24"/>
      <w:szCs w:val="24"/>
    </w:rPr>
  </w:style>
  <w:style w:type="character" w:styleId="Emphasis">
    <w:name w:val="Emphasis"/>
    <w:uiPriority w:val="20"/>
    <w:qFormat/>
    <w:rsid w:val="00E1181F"/>
    <w:rPr>
      <w:b/>
      <w:bCs/>
      <w:i w:val="0"/>
      <w:iCs w:val="0"/>
    </w:rPr>
  </w:style>
  <w:style w:type="character" w:styleId="FollowedHyperlink">
    <w:name w:val="FollowedHyperlink"/>
    <w:uiPriority w:val="99"/>
    <w:semiHidden/>
    <w:unhideWhenUsed/>
    <w:rsid w:val="00E1181F"/>
    <w:rPr>
      <w:color w:val="800080"/>
      <w:u w:val="single"/>
    </w:rPr>
  </w:style>
  <w:style w:type="paragraph" w:styleId="Footer">
    <w:name w:val="footer"/>
    <w:basedOn w:val="Normal"/>
    <w:link w:val="FooterChar"/>
    <w:uiPriority w:val="99"/>
    <w:unhideWhenUsed/>
    <w:rsid w:val="00E1181F"/>
    <w:pPr>
      <w:tabs>
        <w:tab w:val="center" w:pos="4680"/>
        <w:tab w:val="right" w:pos="9360"/>
      </w:tabs>
    </w:pPr>
    <w:rPr>
      <w:rFonts w:ascii="Times New Roman" w:eastAsia="Cambria" w:hAnsi="Times New Roman"/>
    </w:rPr>
  </w:style>
  <w:style w:type="character" w:customStyle="1" w:styleId="FooterChar">
    <w:name w:val="Footer Char"/>
    <w:link w:val="Footer"/>
    <w:uiPriority w:val="99"/>
    <w:rsid w:val="00E1181F"/>
    <w:rPr>
      <w:rFonts w:ascii="Times New Roman" w:eastAsia="Cambria" w:hAnsi="Times New Roman" w:cs="Times New Roman"/>
      <w:szCs w:val="22"/>
    </w:rPr>
  </w:style>
  <w:style w:type="paragraph" w:styleId="Header">
    <w:name w:val="header"/>
    <w:basedOn w:val="Normal"/>
    <w:link w:val="HeaderChar"/>
    <w:uiPriority w:val="99"/>
    <w:unhideWhenUsed/>
    <w:rsid w:val="00E1181F"/>
    <w:pPr>
      <w:tabs>
        <w:tab w:val="center" w:pos="4680"/>
        <w:tab w:val="right" w:pos="9360"/>
      </w:tabs>
    </w:pPr>
    <w:rPr>
      <w:rFonts w:ascii="Times New Roman" w:eastAsia="Cambria" w:hAnsi="Times New Roman"/>
    </w:rPr>
  </w:style>
  <w:style w:type="character" w:customStyle="1" w:styleId="HeaderChar">
    <w:name w:val="Header Char"/>
    <w:link w:val="Header"/>
    <w:uiPriority w:val="99"/>
    <w:rsid w:val="00E1181F"/>
    <w:rPr>
      <w:rFonts w:ascii="Times New Roman" w:eastAsia="Cambria" w:hAnsi="Times New Roman" w:cs="Times New Roman"/>
      <w:szCs w:val="22"/>
    </w:rPr>
  </w:style>
  <w:style w:type="character" w:customStyle="1" w:styleId="Heading1Char">
    <w:name w:val="Heading 1 Char"/>
    <w:link w:val="Heading1"/>
    <w:rsid w:val="00E1181F"/>
    <w:rPr>
      <w:rFonts w:ascii="Calibri" w:eastAsia="MS Gothic" w:hAnsi="Calibri" w:cs="Times New Roman"/>
      <w:b/>
      <w:bCs/>
      <w:color w:val="365F91"/>
      <w:sz w:val="28"/>
      <w:szCs w:val="28"/>
    </w:rPr>
  </w:style>
  <w:style w:type="character" w:customStyle="1" w:styleId="Heading2Char">
    <w:name w:val="Heading 2 Char"/>
    <w:link w:val="Heading2"/>
    <w:uiPriority w:val="9"/>
    <w:rsid w:val="00E1181F"/>
    <w:rPr>
      <w:rFonts w:ascii="Calibri" w:eastAsia="MS Gothic" w:hAnsi="Calibri" w:cs="Times New Roman"/>
      <w:b/>
      <w:bCs/>
      <w:color w:val="4F81BD"/>
      <w:sz w:val="26"/>
      <w:szCs w:val="26"/>
    </w:rPr>
  </w:style>
  <w:style w:type="character" w:customStyle="1" w:styleId="Heading3Char">
    <w:name w:val="Heading 3 Char"/>
    <w:link w:val="Heading3"/>
    <w:uiPriority w:val="9"/>
    <w:rsid w:val="00E1181F"/>
    <w:rPr>
      <w:rFonts w:ascii="Calibri" w:eastAsia="MS Gothic" w:hAnsi="Calibri" w:cs="Times New Roman"/>
      <w:b/>
      <w:bCs/>
      <w:color w:val="4F81BD"/>
      <w:sz w:val="20"/>
      <w:szCs w:val="22"/>
    </w:rPr>
  </w:style>
  <w:style w:type="character" w:styleId="Hyperlink">
    <w:name w:val="Hyperlink"/>
    <w:uiPriority w:val="99"/>
    <w:unhideWhenUsed/>
    <w:rsid w:val="00E1181F"/>
    <w:rPr>
      <w:color w:val="0000FF"/>
      <w:u w:val="single"/>
    </w:rPr>
  </w:style>
  <w:style w:type="paragraph" w:styleId="ListParagraph">
    <w:name w:val="List Paragraph"/>
    <w:basedOn w:val="Normal"/>
    <w:uiPriority w:val="34"/>
    <w:qFormat/>
    <w:rsid w:val="00E1181F"/>
    <w:pPr>
      <w:spacing w:after="160" w:line="256" w:lineRule="auto"/>
      <w:ind w:left="720"/>
      <w:contextualSpacing/>
    </w:pPr>
    <w:rPr>
      <w:rFonts w:eastAsia="Cambria"/>
      <w:sz w:val="22"/>
    </w:rPr>
  </w:style>
  <w:style w:type="paragraph" w:styleId="Title">
    <w:name w:val="Title"/>
    <w:basedOn w:val="Normal"/>
    <w:next w:val="Normal"/>
    <w:link w:val="TitleChar"/>
    <w:rsid w:val="000A3864"/>
    <w:pPr>
      <w:spacing w:line="240" w:lineRule="auto"/>
      <w:jc w:val="center"/>
    </w:pPr>
    <w:rPr>
      <w:rFonts w:ascii="Calibri" w:eastAsia="MS Gothic" w:hAnsi="Calibri"/>
      <w:color w:val="FFFFFF"/>
      <w:spacing w:val="5"/>
      <w:kern w:val="28"/>
      <w:sz w:val="56"/>
      <w:szCs w:val="100"/>
    </w:rPr>
  </w:style>
  <w:style w:type="character" w:customStyle="1" w:styleId="TitleChar">
    <w:name w:val="Title Char"/>
    <w:link w:val="Title"/>
    <w:rsid w:val="000A3864"/>
    <w:rPr>
      <w:rFonts w:ascii="Calibri" w:eastAsia="MS Gothic" w:hAnsi="Calibri" w:cs="Times New Roman"/>
      <w:color w:val="FFFFFF"/>
      <w:spacing w:val="5"/>
      <w:kern w:val="28"/>
      <w:sz w:val="56"/>
      <w:szCs w:val="100"/>
    </w:rPr>
  </w:style>
  <w:style w:type="table" w:customStyle="1" w:styleId="CoverTable">
    <w:name w:val="Cover Table"/>
    <w:basedOn w:val="TableNormal"/>
    <w:rsid w:val="000A3864"/>
    <w:rPr>
      <w:sz w:val="22"/>
      <w:szCs w:val="22"/>
    </w:rPr>
    <w:tblPr/>
    <w:tcPr>
      <w:shd w:val="clear" w:color="auto" w:fill="1F497D"/>
      <w:vAlign w:val="center"/>
    </w:tcPr>
  </w:style>
  <w:style w:type="paragraph" w:styleId="BodyText">
    <w:name w:val="Body Text"/>
    <w:basedOn w:val="Normal"/>
    <w:link w:val="BodyTextChar"/>
    <w:rsid w:val="00002536"/>
    <w:pPr>
      <w:spacing w:after="200"/>
      <w:jc w:val="both"/>
    </w:pPr>
  </w:style>
  <w:style w:type="character" w:customStyle="1" w:styleId="BodyTextChar">
    <w:name w:val="Body Text Char"/>
    <w:link w:val="BodyText"/>
    <w:rsid w:val="00002536"/>
    <w:rPr>
      <w:color w:val="595959"/>
      <w:sz w:val="20"/>
      <w:szCs w:val="22"/>
    </w:rPr>
  </w:style>
  <w:style w:type="paragraph" w:styleId="EndnoteText">
    <w:name w:val="endnote text"/>
    <w:basedOn w:val="Normal"/>
    <w:link w:val="EndnoteTextChar"/>
    <w:uiPriority w:val="99"/>
    <w:unhideWhenUsed/>
    <w:rsid w:val="00510163"/>
    <w:pPr>
      <w:spacing w:line="240" w:lineRule="auto"/>
    </w:pPr>
    <w:rPr>
      <w:color w:val="595959" w:themeColor="text1" w:themeTint="A6"/>
      <w:sz w:val="24"/>
      <w:szCs w:val="24"/>
    </w:rPr>
  </w:style>
  <w:style w:type="character" w:customStyle="1" w:styleId="EndnoteTextChar">
    <w:name w:val="Endnote Text Char"/>
    <w:link w:val="EndnoteText"/>
    <w:uiPriority w:val="99"/>
    <w:rsid w:val="00510163"/>
    <w:rPr>
      <w:color w:val="595959"/>
    </w:rPr>
  </w:style>
  <w:style w:type="character" w:styleId="EndnoteReference">
    <w:name w:val="endnote reference"/>
    <w:uiPriority w:val="99"/>
    <w:unhideWhenUsed/>
    <w:rsid w:val="00510163"/>
    <w:rPr>
      <w:vertAlign w:val="superscript"/>
    </w:rPr>
  </w:style>
  <w:style w:type="character" w:styleId="PageNumber">
    <w:name w:val="page number"/>
    <w:basedOn w:val="DefaultParagraphFont"/>
    <w:uiPriority w:val="99"/>
    <w:semiHidden/>
    <w:unhideWhenUsed/>
    <w:rsid w:val="00A14AF0"/>
  </w:style>
  <w:style w:type="paragraph" w:styleId="NormalWeb">
    <w:name w:val="Normal (Web)"/>
    <w:basedOn w:val="Normal"/>
    <w:uiPriority w:val="99"/>
    <w:unhideWhenUsed/>
    <w:rsid w:val="0038771B"/>
    <w:pPr>
      <w:spacing w:before="100" w:beforeAutospacing="1" w:after="100" w:afterAutospacing="1" w:line="240" w:lineRule="auto"/>
    </w:pPr>
    <w:rPr>
      <w:rFonts w:ascii="Times" w:hAnsi="Times"/>
      <w:color w:val="auto"/>
      <w:szCs w:val="20"/>
    </w:rPr>
  </w:style>
  <w:style w:type="paragraph" w:styleId="FootnoteText">
    <w:name w:val="footnote text"/>
    <w:basedOn w:val="Normal"/>
    <w:link w:val="FootnoteTextChar"/>
    <w:uiPriority w:val="99"/>
    <w:unhideWhenUsed/>
    <w:rsid w:val="00426E2A"/>
    <w:pPr>
      <w:spacing w:line="240" w:lineRule="auto"/>
    </w:pPr>
    <w:rPr>
      <w:rFonts w:ascii="Calibri" w:eastAsia="Cambria" w:hAnsi="Calibri"/>
      <w:color w:val="auto"/>
      <w:szCs w:val="20"/>
    </w:rPr>
  </w:style>
  <w:style w:type="character" w:customStyle="1" w:styleId="FootnoteTextChar">
    <w:name w:val="Footnote Text Char"/>
    <w:link w:val="FootnoteText"/>
    <w:uiPriority w:val="99"/>
    <w:rsid w:val="00426E2A"/>
    <w:rPr>
      <w:rFonts w:ascii="Calibri" w:eastAsia="Cambria" w:hAnsi="Calibri" w:cs="Times New Roman"/>
      <w:sz w:val="20"/>
      <w:szCs w:val="20"/>
    </w:rPr>
  </w:style>
  <w:style w:type="character" w:styleId="FootnoteReference">
    <w:name w:val="footnote reference"/>
    <w:uiPriority w:val="99"/>
    <w:unhideWhenUsed/>
    <w:rsid w:val="00426E2A"/>
    <w:rPr>
      <w:vertAlign w:val="superscript"/>
    </w:rPr>
  </w:style>
  <w:style w:type="character" w:customStyle="1" w:styleId="highlight">
    <w:name w:val="highlight"/>
    <w:basedOn w:val="DefaultParagraphFont"/>
    <w:rsid w:val="009C0082"/>
  </w:style>
  <w:style w:type="character" w:customStyle="1" w:styleId="Heading4Char">
    <w:name w:val="Heading 4 Char"/>
    <w:link w:val="Heading4"/>
    <w:uiPriority w:val="9"/>
    <w:semiHidden/>
    <w:rsid w:val="004F39BA"/>
    <w:rPr>
      <w:rFonts w:ascii="Calibri" w:eastAsia="MS Gothic" w:hAnsi="Calibri" w:cs="Times New Roman"/>
      <w:b/>
      <w:bCs/>
      <w:i/>
      <w:iCs/>
      <w:color w:val="4F81BD"/>
      <w:sz w:val="20"/>
      <w:szCs w:val="22"/>
    </w:rPr>
  </w:style>
  <w:style w:type="character" w:customStyle="1" w:styleId="Heading5Char">
    <w:name w:val="Heading 5 Char"/>
    <w:link w:val="Heading5"/>
    <w:uiPriority w:val="9"/>
    <w:semiHidden/>
    <w:rsid w:val="004F39BA"/>
    <w:rPr>
      <w:rFonts w:ascii="Calibri" w:eastAsia="MS Gothic" w:hAnsi="Calibri" w:cs="Times New Roman"/>
      <w:color w:val="243F60"/>
      <w:sz w:val="20"/>
      <w:szCs w:val="22"/>
    </w:rPr>
  </w:style>
  <w:style w:type="character" w:customStyle="1" w:styleId="Heading6Char">
    <w:name w:val="Heading 6 Char"/>
    <w:link w:val="Heading6"/>
    <w:uiPriority w:val="9"/>
    <w:semiHidden/>
    <w:rsid w:val="004F39BA"/>
    <w:rPr>
      <w:rFonts w:ascii="Calibri" w:eastAsia="MS Gothic" w:hAnsi="Calibri" w:cs="Times New Roman"/>
      <w:i/>
      <w:iCs/>
      <w:color w:val="243F60"/>
      <w:sz w:val="20"/>
      <w:szCs w:val="22"/>
    </w:rPr>
  </w:style>
  <w:style w:type="character" w:customStyle="1" w:styleId="Heading7Char">
    <w:name w:val="Heading 7 Char"/>
    <w:link w:val="Heading7"/>
    <w:uiPriority w:val="9"/>
    <w:semiHidden/>
    <w:rsid w:val="004F39BA"/>
    <w:rPr>
      <w:rFonts w:ascii="Calibri" w:eastAsia="MS Gothic" w:hAnsi="Calibri" w:cs="Times New Roman"/>
      <w:i/>
      <w:iCs/>
      <w:color w:val="404040"/>
      <w:sz w:val="20"/>
      <w:szCs w:val="22"/>
    </w:rPr>
  </w:style>
  <w:style w:type="character" w:customStyle="1" w:styleId="Heading8Char">
    <w:name w:val="Heading 8 Char"/>
    <w:link w:val="Heading8"/>
    <w:uiPriority w:val="9"/>
    <w:semiHidden/>
    <w:rsid w:val="004F39BA"/>
    <w:rPr>
      <w:rFonts w:ascii="Calibri" w:eastAsia="MS Gothic" w:hAnsi="Calibri" w:cs="Times New Roman"/>
      <w:color w:val="404040"/>
      <w:sz w:val="20"/>
      <w:szCs w:val="20"/>
    </w:rPr>
  </w:style>
  <w:style w:type="character" w:customStyle="1" w:styleId="Heading9Char">
    <w:name w:val="Heading 9 Char"/>
    <w:link w:val="Heading9"/>
    <w:uiPriority w:val="9"/>
    <w:semiHidden/>
    <w:rsid w:val="004F39BA"/>
    <w:rPr>
      <w:rFonts w:ascii="Calibri" w:eastAsia="MS Gothic" w:hAnsi="Calibri" w:cs="Times New Roman"/>
      <w:i/>
      <w:iCs/>
      <w:color w:val="404040"/>
      <w:sz w:val="20"/>
      <w:szCs w:val="20"/>
    </w:rPr>
  </w:style>
  <w:style w:type="paragraph" w:styleId="Revision">
    <w:name w:val="Revision"/>
    <w:hidden/>
    <w:uiPriority w:val="99"/>
    <w:semiHidden/>
    <w:rsid w:val="00E325C5"/>
    <w:rPr>
      <w:color w:val="595959"/>
      <w:szCs w:val="22"/>
    </w:rPr>
  </w:style>
  <w:style w:type="character" w:customStyle="1" w:styleId="st1">
    <w:name w:val="st1"/>
    <w:basedOn w:val="DefaultParagraphFont"/>
    <w:rsid w:val="00C82329"/>
  </w:style>
  <w:style w:type="character" w:styleId="LineNumber">
    <w:name w:val="line number"/>
    <w:basedOn w:val="DefaultParagraphFont"/>
    <w:uiPriority w:val="99"/>
    <w:semiHidden/>
    <w:unhideWhenUsed/>
    <w:rsid w:val="00E20A15"/>
  </w:style>
  <w:style w:type="character" w:styleId="Strong">
    <w:name w:val="Strong"/>
    <w:basedOn w:val="DefaultParagraphFont"/>
    <w:uiPriority w:val="22"/>
    <w:qFormat/>
    <w:rsid w:val="003B7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036">
      <w:bodyDiv w:val="1"/>
      <w:marLeft w:val="0"/>
      <w:marRight w:val="0"/>
      <w:marTop w:val="0"/>
      <w:marBottom w:val="0"/>
      <w:divBdr>
        <w:top w:val="none" w:sz="0" w:space="0" w:color="auto"/>
        <w:left w:val="none" w:sz="0" w:space="0" w:color="auto"/>
        <w:bottom w:val="none" w:sz="0" w:space="0" w:color="auto"/>
        <w:right w:val="none" w:sz="0" w:space="0" w:color="auto"/>
      </w:divBdr>
    </w:div>
    <w:div w:id="30497491">
      <w:bodyDiv w:val="1"/>
      <w:marLeft w:val="0"/>
      <w:marRight w:val="0"/>
      <w:marTop w:val="0"/>
      <w:marBottom w:val="0"/>
      <w:divBdr>
        <w:top w:val="none" w:sz="0" w:space="0" w:color="auto"/>
        <w:left w:val="none" w:sz="0" w:space="0" w:color="auto"/>
        <w:bottom w:val="none" w:sz="0" w:space="0" w:color="auto"/>
        <w:right w:val="none" w:sz="0" w:space="0" w:color="auto"/>
      </w:divBdr>
    </w:div>
    <w:div w:id="39211868">
      <w:bodyDiv w:val="1"/>
      <w:marLeft w:val="0"/>
      <w:marRight w:val="0"/>
      <w:marTop w:val="0"/>
      <w:marBottom w:val="0"/>
      <w:divBdr>
        <w:top w:val="none" w:sz="0" w:space="0" w:color="auto"/>
        <w:left w:val="none" w:sz="0" w:space="0" w:color="auto"/>
        <w:bottom w:val="none" w:sz="0" w:space="0" w:color="auto"/>
        <w:right w:val="none" w:sz="0" w:space="0" w:color="auto"/>
      </w:divBdr>
    </w:div>
    <w:div w:id="43482794">
      <w:bodyDiv w:val="1"/>
      <w:marLeft w:val="0"/>
      <w:marRight w:val="0"/>
      <w:marTop w:val="0"/>
      <w:marBottom w:val="0"/>
      <w:divBdr>
        <w:top w:val="none" w:sz="0" w:space="0" w:color="auto"/>
        <w:left w:val="none" w:sz="0" w:space="0" w:color="auto"/>
        <w:bottom w:val="none" w:sz="0" w:space="0" w:color="auto"/>
        <w:right w:val="none" w:sz="0" w:space="0" w:color="auto"/>
      </w:divBdr>
    </w:div>
    <w:div w:id="86193289">
      <w:bodyDiv w:val="1"/>
      <w:marLeft w:val="0"/>
      <w:marRight w:val="0"/>
      <w:marTop w:val="0"/>
      <w:marBottom w:val="0"/>
      <w:divBdr>
        <w:top w:val="none" w:sz="0" w:space="0" w:color="auto"/>
        <w:left w:val="none" w:sz="0" w:space="0" w:color="auto"/>
        <w:bottom w:val="none" w:sz="0" w:space="0" w:color="auto"/>
        <w:right w:val="none" w:sz="0" w:space="0" w:color="auto"/>
      </w:divBdr>
    </w:div>
    <w:div w:id="97412594">
      <w:bodyDiv w:val="1"/>
      <w:marLeft w:val="0"/>
      <w:marRight w:val="0"/>
      <w:marTop w:val="0"/>
      <w:marBottom w:val="0"/>
      <w:divBdr>
        <w:top w:val="none" w:sz="0" w:space="0" w:color="auto"/>
        <w:left w:val="none" w:sz="0" w:space="0" w:color="auto"/>
        <w:bottom w:val="none" w:sz="0" w:space="0" w:color="auto"/>
        <w:right w:val="none" w:sz="0" w:space="0" w:color="auto"/>
      </w:divBdr>
    </w:div>
    <w:div w:id="109663150">
      <w:bodyDiv w:val="1"/>
      <w:marLeft w:val="0"/>
      <w:marRight w:val="0"/>
      <w:marTop w:val="0"/>
      <w:marBottom w:val="0"/>
      <w:divBdr>
        <w:top w:val="none" w:sz="0" w:space="0" w:color="auto"/>
        <w:left w:val="none" w:sz="0" w:space="0" w:color="auto"/>
        <w:bottom w:val="none" w:sz="0" w:space="0" w:color="auto"/>
        <w:right w:val="none" w:sz="0" w:space="0" w:color="auto"/>
      </w:divBdr>
    </w:div>
    <w:div w:id="132527896">
      <w:bodyDiv w:val="1"/>
      <w:marLeft w:val="0"/>
      <w:marRight w:val="0"/>
      <w:marTop w:val="0"/>
      <w:marBottom w:val="0"/>
      <w:divBdr>
        <w:top w:val="none" w:sz="0" w:space="0" w:color="auto"/>
        <w:left w:val="none" w:sz="0" w:space="0" w:color="auto"/>
        <w:bottom w:val="none" w:sz="0" w:space="0" w:color="auto"/>
        <w:right w:val="none" w:sz="0" w:space="0" w:color="auto"/>
      </w:divBdr>
    </w:div>
    <w:div w:id="147478428">
      <w:bodyDiv w:val="1"/>
      <w:marLeft w:val="0"/>
      <w:marRight w:val="0"/>
      <w:marTop w:val="0"/>
      <w:marBottom w:val="0"/>
      <w:divBdr>
        <w:top w:val="none" w:sz="0" w:space="0" w:color="auto"/>
        <w:left w:val="none" w:sz="0" w:space="0" w:color="auto"/>
        <w:bottom w:val="none" w:sz="0" w:space="0" w:color="auto"/>
        <w:right w:val="none" w:sz="0" w:space="0" w:color="auto"/>
      </w:divBdr>
    </w:div>
    <w:div w:id="219364263">
      <w:bodyDiv w:val="1"/>
      <w:marLeft w:val="0"/>
      <w:marRight w:val="0"/>
      <w:marTop w:val="0"/>
      <w:marBottom w:val="0"/>
      <w:divBdr>
        <w:top w:val="none" w:sz="0" w:space="0" w:color="auto"/>
        <w:left w:val="none" w:sz="0" w:space="0" w:color="auto"/>
        <w:bottom w:val="none" w:sz="0" w:space="0" w:color="auto"/>
        <w:right w:val="none" w:sz="0" w:space="0" w:color="auto"/>
      </w:divBdr>
    </w:div>
    <w:div w:id="263804854">
      <w:bodyDiv w:val="1"/>
      <w:marLeft w:val="0"/>
      <w:marRight w:val="0"/>
      <w:marTop w:val="0"/>
      <w:marBottom w:val="0"/>
      <w:divBdr>
        <w:top w:val="none" w:sz="0" w:space="0" w:color="auto"/>
        <w:left w:val="none" w:sz="0" w:space="0" w:color="auto"/>
        <w:bottom w:val="none" w:sz="0" w:space="0" w:color="auto"/>
        <w:right w:val="none" w:sz="0" w:space="0" w:color="auto"/>
      </w:divBdr>
    </w:div>
    <w:div w:id="273095812">
      <w:bodyDiv w:val="1"/>
      <w:marLeft w:val="0"/>
      <w:marRight w:val="0"/>
      <w:marTop w:val="0"/>
      <w:marBottom w:val="0"/>
      <w:divBdr>
        <w:top w:val="none" w:sz="0" w:space="0" w:color="auto"/>
        <w:left w:val="none" w:sz="0" w:space="0" w:color="auto"/>
        <w:bottom w:val="none" w:sz="0" w:space="0" w:color="auto"/>
        <w:right w:val="none" w:sz="0" w:space="0" w:color="auto"/>
      </w:divBdr>
    </w:div>
    <w:div w:id="290675686">
      <w:bodyDiv w:val="1"/>
      <w:marLeft w:val="0"/>
      <w:marRight w:val="0"/>
      <w:marTop w:val="0"/>
      <w:marBottom w:val="0"/>
      <w:divBdr>
        <w:top w:val="none" w:sz="0" w:space="0" w:color="auto"/>
        <w:left w:val="none" w:sz="0" w:space="0" w:color="auto"/>
        <w:bottom w:val="none" w:sz="0" w:space="0" w:color="auto"/>
        <w:right w:val="none" w:sz="0" w:space="0" w:color="auto"/>
      </w:divBdr>
    </w:div>
    <w:div w:id="297415307">
      <w:bodyDiv w:val="1"/>
      <w:marLeft w:val="0"/>
      <w:marRight w:val="0"/>
      <w:marTop w:val="0"/>
      <w:marBottom w:val="0"/>
      <w:divBdr>
        <w:top w:val="none" w:sz="0" w:space="0" w:color="auto"/>
        <w:left w:val="none" w:sz="0" w:space="0" w:color="auto"/>
        <w:bottom w:val="none" w:sz="0" w:space="0" w:color="auto"/>
        <w:right w:val="none" w:sz="0" w:space="0" w:color="auto"/>
      </w:divBdr>
    </w:div>
    <w:div w:id="325282351">
      <w:bodyDiv w:val="1"/>
      <w:marLeft w:val="0"/>
      <w:marRight w:val="0"/>
      <w:marTop w:val="0"/>
      <w:marBottom w:val="0"/>
      <w:divBdr>
        <w:top w:val="none" w:sz="0" w:space="0" w:color="auto"/>
        <w:left w:val="none" w:sz="0" w:space="0" w:color="auto"/>
        <w:bottom w:val="none" w:sz="0" w:space="0" w:color="auto"/>
        <w:right w:val="none" w:sz="0" w:space="0" w:color="auto"/>
      </w:divBdr>
    </w:div>
    <w:div w:id="334066468">
      <w:bodyDiv w:val="1"/>
      <w:marLeft w:val="0"/>
      <w:marRight w:val="0"/>
      <w:marTop w:val="0"/>
      <w:marBottom w:val="0"/>
      <w:divBdr>
        <w:top w:val="none" w:sz="0" w:space="0" w:color="auto"/>
        <w:left w:val="none" w:sz="0" w:space="0" w:color="auto"/>
        <w:bottom w:val="none" w:sz="0" w:space="0" w:color="auto"/>
        <w:right w:val="none" w:sz="0" w:space="0" w:color="auto"/>
      </w:divBdr>
    </w:div>
    <w:div w:id="386605877">
      <w:bodyDiv w:val="1"/>
      <w:marLeft w:val="0"/>
      <w:marRight w:val="0"/>
      <w:marTop w:val="0"/>
      <w:marBottom w:val="0"/>
      <w:divBdr>
        <w:top w:val="none" w:sz="0" w:space="0" w:color="auto"/>
        <w:left w:val="none" w:sz="0" w:space="0" w:color="auto"/>
        <w:bottom w:val="none" w:sz="0" w:space="0" w:color="auto"/>
        <w:right w:val="none" w:sz="0" w:space="0" w:color="auto"/>
      </w:divBdr>
    </w:div>
    <w:div w:id="405498463">
      <w:bodyDiv w:val="1"/>
      <w:marLeft w:val="0"/>
      <w:marRight w:val="0"/>
      <w:marTop w:val="0"/>
      <w:marBottom w:val="0"/>
      <w:divBdr>
        <w:top w:val="none" w:sz="0" w:space="0" w:color="auto"/>
        <w:left w:val="none" w:sz="0" w:space="0" w:color="auto"/>
        <w:bottom w:val="none" w:sz="0" w:space="0" w:color="auto"/>
        <w:right w:val="none" w:sz="0" w:space="0" w:color="auto"/>
      </w:divBdr>
    </w:div>
    <w:div w:id="433021520">
      <w:bodyDiv w:val="1"/>
      <w:marLeft w:val="0"/>
      <w:marRight w:val="0"/>
      <w:marTop w:val="0"/>
      <w:marBottom w:val="0"/>
      <w:divBdr>
        <w:top w:val="none" w:sz="0" w:space="0" w:color="auto"/>
        <w:left w:val="none" w:sz="0" w:space="0" w:color="auto"/>
        <w:bottom w:val="none" w:sz="0" w:space="0" w:color="auto"/>
        <w:right w:val="none" w:sz="0" w:space="0" w:color="auto"/>
      </w:divBdr>
    </w:div>
    <w:div w:id="548077848">
      <w:bodyDiv w:val="1"/>
      <w:marLeft w:val="0"/>
      <w:marRight w:val="0"/>
      <w:marTop w:val="0"/>
      <w:marBottom w:val="0"/>
      <w:divBdr>
        <w:top w:val="none" w:sz="0" w:space="0" w:color="auto"/>
        <w:left w:val="none" w:sz="0" w:space="0" w:color="auto"/>
        <w:bottom w:val="none" w:sz="0" w:space="0" w:color="auto"/>
        <w:right w:val="none" w:sz="0" w:space="0" w:color="auto"/>
      </w:divBdr>
    </w:div>
    <w:div w:id="550920987">
      <w:bodyDiv w:val="1"/>
      <w:marLeft w:val="0"/>
      <w:marRight w:val="0"/>
      <w:marTop w:val="0"/>
      <w:marBottom w:val="0"/>
      <w:divBdr>
        <w:top w:val="none" w:sz="0" w:space="0" w:color="auto"/>
        <w:left w:val="none" w:sz="0" w:space="0" w:color="auto"/>
        <w:bottom w:val="none" w:sz="0" w:space="0" w:color="auto"/>
        <w:right w:val="none" w:sz="0" w:space="0" w:color="auto"/>
      </w:divBdr>
    </w:div>
    <w:div w:id="573124510">
      <w:bodyDiv w:val="1"/>
      <w:marLeft w:val="0"/>
      <w:marRight w:val="0"/>
      <w:marTop w:val="0"/>
      <w:marBottom w:val="0"/>
      <w:divBdr>
        <w:top w:val="none" w:sz="0" w:space="0" w:color="auto"/>
        <w:left w:val="none" w:sz="0" w:space="0" w:color="auto"/>
        <w:bottom w:val="none" w:sz="0" w:space="0" w:color="auto"/>
        <w:right w:val="none" w:sz="0" w:space="0" w:color="auto"/>
      </w:divBdr>
    </w:div>
    <w:div w:id="620304587">
      <w:bodyDiv w:val="1"/>
      <w:marLeft w:val="0"/>
      <w:marRight w:val="0"/>
      <w:marTop w:val="0"/>
      <w:marBottom w:val="0"/>
      <w:divBdr>
        <w:top w:val="none" w:sz="0" w:space="0" w:color="auto"/>
        <w:left w:val="none" w:sz="0" w:space="0" w:color="auto"/>
        <w:bottom w:val="none" w:sz="0" w:space="0" w:color="auto"/>
        <w:right w:val="none" w:sz="0" w:space="0" w:color="auto"/>
      </w:divBdr>
    </w:div>
    <w:div w:id="678627392">
      <w:bodyDiv w:val="1"/>
      <w:marLeft w:val="0"/>
      <w:marRight w:val="0"/>
      <w:marTop w:val="0"/>
      <w:marBottom w:val="0"/>
      <w:divBdr>
        <w:top w:val="none" w:sz="0" w:space="0" w:color="auto"/>
        <w:left w:val="none" w:sz="0" w:space="0" w:color="auto"/>
        <w:bottom w:val="none" w:sz="0" w:space="0" w:color="auto"/>
        <w:right w:val="none" w:sz="0" w:space="0" w:color="auto"/>
      </w:divBdr>
    </w:div>
    <w:div w:id="690496428">
      <w:bodyDiv w:val="1"/>
      <w:marLeft w:val="0"/>
      <w:marRight w:val="0"/>
      <w:marTop w:val="0"/>
      <w:marBottom w:val="0"/>
      <w:divBdr>
        <w:top w:val="none" w:sz="0" w:space="0" w:color="auto"/>
        <w:left w:val="none" w:sz="0" w:space="0" w:color="auto"/>
        <w:bottom w:val="none" w:sz="0" w:space="0" w:color="auto"/>
        <w:right w:val="none" w:sz="0" w:space="0" w:color="auto"/>
      </w:divBdr>
    </w:div>
    <w:div w:id="752431562">
      <w:bodyDiv w:val="1"/>
      <w:marLeft w:val="0"/>
      <w:marRight w:val="0"/>
      <w:marTop w:val="0"/>
      <w:marBottom w:val="0"/>
      <w:divBdr>
        <w:top w:val="none" w:sz="0" w:space="0" w:color="auto"/>
        <w:left w:val="none" w:sz="0" w:space="0" w:color="auto"/>
        <w:bottom w:val="none" w:sz="0" w:space="0" w:color="auto"/>
        <w:right w:val="none" w:sz="0" w:space="0" w:color="auto"/>
      </w:divBdr>
    </w:div>
    <w:div w:id="882130325">
      <w:bodyDiv w:val="1"/>
      <w:marLeft w:val="0"/>
      <w:marRight w:val="0"/>
      <w:marTop w:val="0"/>
      <w:marBottom w:val="0"/>
      <w:divBdr>
        <w:top w:val="none" w:sz="0" w:space="0" w:color="auto"/>
        <w:left w:val="none" w:sz="0" w:space="0" w:color="auto"/>
        <w:bottom w:val="none" w:sz="0" w:space="0" w:color="auto"/>
        <w:right w:val="none" w:sz="0" w:space="0" w:color="auto"/>
      </w:divBdr>
    </w:div>
    <w:div w:id="970021045">
      <w:bodyDiv w:val="1"/>
      <w:marLeft w:val="0"/>
      <w:marRight w:val="0"/>
      <w:marTop w:val="0"/>
      <w:marBottom w:val="0"/>
      <w:divBdr>
        <w:top w:val="none" w:sz="0" w:space="0" w:color="auto"/>
        <w:left w:val="none" w:sz="0" w:space="0" w:color="auto"/>
        <w:bottom w:val="none" w:sz="0" w:space="0" w:color="auto"/>
        <w:right w:val="none" w:sz="0" w:space="0" w:color="auto"/>
      </w:divBdr>
    </w:div>
    <w:div w:id="970942566">
      <w:bodyDiv w:val="1"/>
      <w:marLeft w:val="0"/>
      <w:marRight w:val="0"/>
      <w:marTop w:val="0"/>
      <w:marBottom w:val="0"/>
      <w:divBdr>
        <w:top w:val="none" w:sz="0" w:space="0" w:color="auto"/>
        <w:left w:val="none" w:sz="0" w:space="0" w:color="auto"/>
        <w:bottom w:val="none" w:sz="0" w:space="0" w:color="auto"/>
        <w:right w:val="none" w:sz="0" w:space="0" w:color="auto"/>
      </w:divBdr>
    </w:div>
    <w:div w:id="1019505062">
      <w:bodyDiv w:val="1"/>
      <w:marLeft w:val="0"/>
      <w:marRight w:val="0"/>
      <w:marTop w:val="0"/>
      <w:marBottom w:val="0"/>
      <w:divBdr>
        <w:top w:val="none" w:sz="0" w:space="0" w:color="auto"/>
        <w:left w:val="none" w:sz="0" w:space="0" w:color="auto"/>
        <w:bottom w:val="none" w:sz="0" w:space="0" w:color="auto"/>
        <w:right w:val="none" w:sz="0" w:space="0" w:color="auto"/>
      </w:divBdr>
    </w:div>
    <w:div w:id="1022439128">
      <w:bodyDiv w:val="1"/>
      <w:marLeft w:val="0"/>
      <w:marRight w:val="0"/>
      <w:marTop w:val="0"/>
      <w:marBottom w:val="0"/>
      <w:divBdr>
        <w:top w:val="none" w:sz="0" w:space="0" w:color="auto"/>
        <w:left w:val="none" w:sz="0" w:space="0" w:color="auto"/>
        <w:bottom w:val="none" w:sz="0" w:space="0" w:color="auto"/>
        <w:right w:val="none" w:sz="0" w:space="0" w:color="auto"/>
      </w:divBdr>
    </w:div>
    <w:div w:id="1051148176">
      <w:bodyDiv w:val="1"/>
      <w:marLeft w:val="0"/>
      <w:marRight w:val="0"/>
      <w:marTop w:val="0"/>
      <w:marBottom w:val="0"/>
      <w:divBdr>
        <w:top w:val="none" w:sz="0" w:space="0" w:color="auto"/>
        <w:left w:val="none" w:sz="0" w:space="0" w:color="auto"/>
        <w:bottom w:val="none" w:sz="0" w:space="0" w:color="auto"/>
        <w:right w:val="none" w:sz="0" w:space="0" w:color="auto"/>
      </w:divBdr>
    </w:div>
    <w:div w:id="1148745319">
      <w:bodyDiv w:val="1"/>
      <w:marLeft w:val="0"/>
      <w:marRight w:val="0"/>
      <w:marTop w:val="0"/>
      <w:marBottom w:val="0"/>
      <w:divBdr>
        <w:top w:val="none" w:sz="0" w:space="0" w:color="auto"/>
        <w:left w:val="none" w:sz="0" w:space="0" w:color="auto"/>
        <w:bottom w:val="none" w:sz="0" w:space="0" w:color="auto"/>
        <w:right w:val="none" w:sz="0" w:space="0" w:color="auto"/>
      </w:divBdr>
    </w:div>
    <w:div w:id="1466316357">
      <w:bodyDiv w:val="1"/>
      <w:marLeft w:val="0"/>
      <w:marRight w:val="0"/>
      <w:marTop w:val="0"/>
      <w:marBottom w:val="0"/>
      <w:divBdr>
        <w:top w:val="none" w:sz="0" w:space="0" w:color="auto"/>
        <w:left w:val="none" w:sz="0" w:space="0" w:color="auto"/>
        <w:bottom w:val="none" w:sz="0" w:space="0" w:color="auto"/>
        <w:right w:val="none" w:sz="0" w:space="0" w:color="auto"/>
      </w:divBdr>
    </w:div>
    <w:div w:id="1582369467">
      <w:bodyDiv w:val="1"/>
      <w:marLeft w:val="0"/>
      <w:marRight w:val="0"/>
      <w:marTop w:val="0"/>
      <w:marBottom w:val="0"/>
      <w:divBdr>
        <w:top w:val="none" w:sz="0" w:space="0" w:color="auto"/>
        <w:left w:val="none" w:sz="0" w:space="0" w:color="auto"/>
        <w:bottom w:val="none" w:sz="0" w:space="0" w:color="auto"/>
        <w:right w:val="none" w:sz="0" w:space="0" w:color="auto"/>
      </w:divBdr>
    </w:div>
    <w:div w:id="1608846824">
      <w:bodyDiv w:val="1"/>
      <w:marLeft w:val="0"/>
      <w:marRight w:val="0"/>
      <w:marTop w:val="0"/>
      <w:marBottom w:val="0"/>
      <w:divBdr>
        <w:top w:val="none" w:sz="0" w:space="0" w:color="auto"/>
        <w:left w:val="none" w:sz="0" w:space="0" w:color="auto"/>
        <w:bottom w:val="none" w:sz="0" w:space="0" w:color="auto"/>
        <w:right w:val="none" w:sz="0" w:space="0" w:color="auto"/>
      </w:divBdr>
    </w:div>
    <w:div w:id="1667898038">
      <w:bodyDiv w:val="1"/>
      <w:marLeft w:val="0"/>
      <w:marRight w:val="0"/>
      <w:marTop w:val="0"/>
      <w:marBottom w:val="0"/>
      <w:divBdr>
        <w:top w:val="none" w:sz="0" w:space="0" w:color="auto"/>
        <w:left w:val="none" w:sz="0" w:space="0" w:color="auto"/>
        <w:bottom w:val="none" w:sz="0" w:space="0" w:color="auto"/>
        <w:right w:val="none" w:sz="0" w:space="0" w:color="auto"/>
      </w:divBdr>
    </w:div>
    <w:div w:id="1796558793">
      <w:bodyDiv w:val="1"/>
      <w:marLeft w:val="0"/>
      <w:marRight w:val="0"/>
      <w:marTop w:val="0"/>
      <w:marBottom w:val="0"/>
      <w:divBdr>
        <w:top w:val="none" w:sz="0" w:space="0" w:color="auto"/>
        <w:left w:val="none" w:sz="0" w:space="0" w:color="auto"/>
        <w:bottom w:val="none" w:sz="0" w:space="0" w:color="auto"/>
        <w:right w:val="none" w:sz="0" w:space="0" w:color="auto"/>
      </w:divBdr>
    </w:div>
    <w:div w:id="1886485376">
      <w:bodyDiv w:val="1"/>
      <w:marLeft w:val="0"/>
      <w:marRight w:val="0"/>
      <w:marTop w:val="0"/>
      <w:marBottom w:val="0"/>
      <w:divBdr>
        <w:top w:val="none" w:sz="0" w:space="0" w:color="auto"/>
        <w:left w:val="none" w:sz="0" w:space="0" w:color="auto"/>
        <w:bottom w:val="none" w:sz="0" w:space="0" w:color="auto"/>
        <w:right w:val="none" w:sz="0" w:space="0" w:color="auto"/>
      </w:divBdr>
    </w:div>
    <w:div w:id="1939368974">
      <w:bodyDiv w:val="1"/>
      <w:marLeft w:val="0"/>
      <w:marRight w:val="0"/>
      <w:marTop w:val="0"/>
      <w:marBottom w:val="0"/>
      <w:divBdr>
        <w:top w:val="none" w:sz="0" w:space="0" w:color="auto"/>
        <w:left w:val="none" w:sz="0" w:space="0" w:color="auto"/>
        <w:bottom w:val="none" w:sz="0" w:space="0" w:color="auto"/>
        <w:right w:val="none" w:sz="0" w:space="0" w:color="auto"/>
      </w:divBdr>
    </w:div>
    <w:div w:id="1962220510">
      <w:bodyDiv w:val="1"/>
      <w:marLeft w:val="0"/>
      <w:marRight w:val="0"/>
      <w:marTop w:val="0"/>
      <w:marBottom w:val="0"/>
      <w:divBdr>
        <w:top w:val="none" w:sz="0" w:space="0" w:color="auto"/>
        <w:left w:val="none" w:sz="0" w:space="0" w:color="auto"/>
        <w:bottom w:val="none" w:sz="0" w:space="0" w:color="auto"/>
        <w:right w:val="none" w:sz="0" w:space="0" w:color="auto"/>
      </w:divBdr>
    </w:div>
    <w:div w:id="210279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h.uth.edu/dotAsset/28044e61-fb10-41a2-bf3b-07efa4fe56ae.pdf" TargetMode="External"/><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5529</Words>
  <Characters>31519</Characters>
  <Application>Microsoft Office Word</Application>
  <DocSecurity>0</DocSecurity>
  <Lines>262</Lines>
  <Paragraphs>73</Paragraphs>
  <ScaleCrop>false</ScaleCrop>
  <LinksUpToDate>false</LinksUpToDate>
  <CharactersWithSpaces>36975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2017-02-20T20:27:00Z</dcterms:created>
  <dcterms:modified xsi:type="dcterms:W3CDTF">2017-02-20T20:28:00Z</dcterms:modified>
</cp:coreProperties>
</file>