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28" w:rsidRPr="00A27DFD" w:rsidRDefault="00C2708D" w:rsidP="004E0E28">
      <w:pPr>
        <w:pStyle w:val="NoSpacing"/>
        <w:tabs>
          <w:tab w:val="left" w:pos="450"/>
        </w:tabs>
        <w:spacing w:before="80" w:after="80"/>
        <w:ind w:right="1440" w:hanging="360"/>
        <w:jc w:val="center"/>
        <w:rPr>
          <w:rFonts w:ascii="Times New Roman" w:hAnsi="Times New Roman" w:cs="Times New Roman"/>
          <w:b/>
          <w:sz w:val="24"/>
          <w:szCs w:val="24"/>
        </w:rPr>
      </w:pPr>
      <w:r>
        <w:rPr>
          <w:rFonts w:ascii="Times New Roman" w:hAnsi="Times New Roman" w:cs="Times New Roman"/>
          <w:b/>
          <w:sz w:val="24"/>
          <w:szCs w:val="24"/>
        </w:rPr>
        <w:t xml:space="preserve">INSIGHTS ON </w:t>
      </w:r>
      <w:r w:rsidR="00693FBC" w:rsidRPr="00A27DFD">
        <w:rPr>
          <w:rFonts w:ascii="Times New Roman" w:hAnsi="Times New Roman" w:cs="Times New Roman"/>
          <w:b/>
          <w:sz w:val="24"/>
          <w:szCs w:val="24"/>
        </w:rPr>
        <w:t>APPLICATION OF JOHN AND JOHNSON’S FIVE ELEMENTS OF COOPERATIVE LEARNING TO HEALTH EDUCATION CURRICULUM DELIVERY</w:t>
      </w:r>
    </w:p>
    <w:p w:rsidR="002A6F40" w:rsidRPr="00A27DFD" w:rsidRDefault="002A6F40" w:rsidP="00CD3A98">
      <w:pPr>
        <w:pStyle w:val="NoSpacing"/>
        <w:tabs>
          <w:tab w:val="left" w:pos="450"/>
        </w:tabs>
        <w:spacing w:before="80" w:after="80"/>
        <w:ind w:right="1440" w:hanging="360"/>
        <w:jc w:val="center"/>
        <w:rPr>
          <w:rFonts w:ascii="Times New Roman" w:hAnsi="Times New Roman" w:cs="Times New Roman"/>
          <w:b/>
          <w:sz w:val="24"/>
          <w:szCs w:val="24"/>
        </w:rPr>
      </w:pPr>
    </w:p>
    <w:p w:rsidR="002A6F40" w:rsidRPr="00A27DFD" w:rsidRDefault="002A6F40" w:rsidP="00CD3A98">
      <w:pPr>
        <w:pStyle w:val="NoSpacing"/>
        <w:tabs>
          <w:tab w:val="left" w:pos="450"/>
        </w:tabs>
        <w:spacing w:before="80" w:after="80"/>
        <w:ind w:right="1440" w:hanging="360"/>
        <w:rPr>
          <w:rFonts w:ascii="Times New Roman" w:hAnsi="Times New Roman" w:cs="Times New Roman"/>
          <w:b/>
          <w:sz w:val="24"/>
          <w:szCs w:val="24"/>
        </w:rPr>
      </w:pPr>
      <w:r w:rsidRPr="00A27DFD">
        <w:rPr>
          <w:rFonts w:ascii="Times New Roman" w:hAnsi="Times New Roman" w:cs="Times New Roman"/>
          <w:b/>
          <w:sz w:val="24"/>
          <w:szCs w:val="24"/>
        </w:rPr>
        <w:t>Abstract</w:t>
      </w:r>
    </w:p>
    <w:p w:rsidR="00475224" w:rsidRPr="00A27DFD" w:rsidRDefault="00475224" w:rsidP="000229DC">
      <w:pPr>
        <w:spacing w:line="240" w:lineRule="auto"/>
        <w:ind w:left="-180" w:right="1890"/>
        <w:jc w:val="both"/>
        <w:rPr>
          <w:rFonts w:ascii="Times New Roman" w:hAnsi="Times New Roman" w:cs="Times New Roman"/>
          <w:sz w:val="24"/>
          <w:szCs w:val="24"/>
        </w:rPr>
      </w:pPr>
      <w:r w:rsidRPr="00A27DFD">
        <w:rPr>
          <w:rFonts w:ascii="Times New Roman" w:hAnsi="Times New Roman" w:cs="Times New Roman"/>
          <w:sz w:val="24"/>
          <w:szCs w:val="24"/>
        </w:rPr>
        <w:t xml:space="preserve">    The active participation of the students in the classroom discussion is always being encouraged to strengthen not only the cognitive ability of the learners but also the affective and psychomotor domains. Teachers can use an instructional strategy known as “cooperative learning” to achieve this. </w:t>
      </w:r>
      <w:r w:rsidR="00693FBC" w:rsidRPr="00A27DFD">
        <w:rPr>
          <w:rFonts w:ascii="Times New Roman" w:hAnsi="Times New Roman" w:cs="Times New Roman"/>
          <w:sz w:val="24"/>
          <w:szCs w:val="24"/>
        </w:rPr>
        <w:t>Johnson and Johnson (1999) developed a model of cooperative learning comprising five elements. This paper describes how these elements would be applied in Health Education Curriculum in Nigeria.</w:t>
      </w:r>
      <w:r w:rsidRPr="00A27DFD">
        <w:rPr>
          <w:rFonts w:ascii="Times New Roman" w:hAnsi="Times New Roman" w:cs="Times New Roman"/>
          <w:sz w:val="24"/>
          <w:szCs w:val="24"/>
        </w:rPr>
        <w:t xml:space="preserve"> </w:t>
      </w:r>
      <w:r w:rsidR="00693FBC" w:rsidRPr="00A27DFD">
        <w:rPr>
          <w:rFonts w:ascii="Times New Roman" w:hAnsi="Times New Roman" w:cs="Times New Roman"/>
          <w:sz w:val="24"/>
          <w:szCs w:val="24"/>
        </w:rPr>
        <w:t xml:space="preserve">The </w:t>
      </w:r>
      <w:r w:rsidRPr="00A27DFD">
        <w:rPr>
          <w:rFonts w:ascii="Times New Roman" w:hAnsi="Times New Roman" w:cs="Times New Roman"/>
          <w:sz w:val="24"/>
          <w:szCs w:val="24"/>
        </w:rPr>
        <w:t xml:space="preserve">purpose of this article is to describe the Health Education curriculum in Nigeria, the concepts and effects of cooperative learning in a classroom to see its impact on student learning. Also, </w:t>
      </w:r>
      <w:r w:rsidR="000229DC" w:rsidRPr="00A27DFD">
        <w:rPr>
          <w:rFonts w:ascii="Times New Roman" w:hAnsi="Times New Roman" w:cs="Times New Roman"/>
          <w:sz w:val="24"/>
          <w:szCs w:val="24"/>
        </w:rPr>
        <w:t xml:space="preserve">the five </w:t>
      </w:r>
      <w:r w:rsidRPr="00A27DFD">
        <w:rPr>
          <w:rFonts w:ascii="Times New Roman" w:hAnsi="Times New Roman" w:cs="Times New Roman"/>
          <w:sz w:val="24"/>
          <w:szCs w:val="24"/>
        </w:rPr>
        <w:t xml:space="preserve">elements of cooperative learning are discussed </w:t>
      </w:r>
      <w:r w:rsidR="00693FBC" w:rsidRPr="00A27DFD">
        <w:rPr>
          <w:rFonts w:ascii="Times New Roman" w:hAnsi="Times New Roman" w:cs="Times New Roman"/>
          <w:sz w:val="24"/>
          <w:szCs w:val="24"/>
        </w:rPr>
        <w:t>as they may be applied to Health Education curriculum</w:t>
      </w:r>
      <w:r w:rsidRPr="00A27DFD">
        <w:rPr>
          <w:rFonts w:ascii="Times New Roman" w:hAnsi="Times New Roman" w:cs="Times New Roman"/>
          <w:sz w:val="24"/>
          <w:szCs w:val="24"/>
        </w:rPr>
        <w:t xml:space="preserve">. The paper concludes that </w:t>
      </w:r>
      <w:r w:rsidR="000229DC" w:rsidRPr="00A27DFD">
        <w:rPr>
          <w:rFonts w:ascii="Times New Roman" w:hAnsi="Times New Roman" w:cs="Times New Roman"/>
          <w:sz w:val="24"/>
          <w:szCs w:val="24"/>
        </w:rPr>
        <w:t xml:space="preserve">the five elements of </w:t>
      </w:r>
      <w:r w:rsidRPr="00A27DFD">
        <w:rPr>
          <w:rFonts w:ascii="Times New Roman" w:hAnsi="Times New Roman" w:cs="Times New Roman"/>
          <w:sz w:val="24"/>
          <w:szCs w:val="24"/>
        </w:rPr>
        <w:t xml:space="preserve">cooperative learning can be utilized to enhance and promote higher student achievement in Health Education curriculum. </w:t>
      </w:r>
    </w:p>
    <w:p w:rsidR="00475224" w:rsidRPr="00A27DFD" w:rsidRDefault="00475224" w:rsidP="00475224">
      <w:pPr>
        <w:spacing w:line="240" w:lineRule="auto"/>
        <w:ind w:right="1620"/>
        <w:jc w:val="both"/>
        <w:rPr>
          <w:rFonts w:ascii="Times New Roman" w:hAnsi="Times New Roman" w:cs="Times New Roman"/>
          <w:i/>
          <w:sz w:val="24"/>
          <w:szCs w:val="24"/>
        </w:rPr>
      </w:pPr>
      <w:r w:rsidRPr="00A27DFD">
        <w:rPr>
          <w:rFonts w:ascii="Times New Roman" w:hAnsi="Times New Roman" w:cs="Times New Roman"/>
          <w:sz w:val="24"/>
          <w:szCs w:val="24"/>
        </w:rPr>
        <w:t xml:space="preserve">Keywords: </w:t>
      </w:r>
      <w:r w:rsidRPr="00A27DFD">
        <w:rPr>
          <w:rFonts w:ascii="Times New Roman" w:hAnsi="Times New Roman" w:cs="Times New Roman"/>
          <w:i/>
          <w:sz w:val="24"/>
          <w:szCs w:val="24"/>
        </w:rPr>
        <w:t>Cooperative learning; curriculum delivery; health education student achievement; group learning.</w:t>
      </w:r>
    </w:p>
    <w:p w:rsidR="0089380D" w:rsidRPr="00A27DFD" w:rsidRDefault="0089380D" w:rsidP="00C2708D">
      <w:pPr>
        <w:pStyle w:val="NoSpacing"/>
        <w:tabs>
          <w:tab w:val="left" w:pos="450"/>
        </w:tabs>
        <w:spacing w:before="80" w:after="80"/>
        <w:ind w:right="1440"/>
        <w:jc w:val="both"/>
        <w:rPr>
          <w:rFonts w:ascii="Times New Roman" w:hAnsi="Times New Roman" w:cs="Times New Roman"/>
          <w:b/>
          <w:sz w:val="24"/>
          <w:szCs w:val="24"/>
        </w:rPr>
      </w:pPr>
      <w:r w:rsidRPr="00A27DFD">
        <w:rPr>
          <w:rFonts w:ascii="Times New Roman" w:hAnsi="Times New Roman" w:cs="Times New Roman"/>
          <w:b/>
          <w:sz w:val="24"/>
          <w:szCs w:val="24"/>
        </w:rPr>
        <w:t>Introduction</w:t>
      </w:r>
    </w:p>
    <w:p w:rsidR="0089380D" w:rsidRPr="00A27DFD" w:rsidRDefault="0089380D" w:rsidP="00C2708D">
      <w:pPr>
        <w:pStyle w:val="NoSpacing"/>
        <w:tabs>
          <w:tab w:val="left" w:pos="45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Education as widely observed is a tool for change and transmission of enduring values and knowledge in a given society. Education holds the key to socio-political and economic development. In the light of this, the Federal Government of Nigeria, in its opening statement on the National Policy on Education, maintains that “education in Nigeria is an instrument ‘par excellence’ for effecting national development” (Federal Republic of Nigeria, 2004</w:t>
      </w:r>
      <w:r w:rsidR="00C2708D">
        <w:rPr>
          <w:rFonts w:ascii="Times New Roman" w:hAnsi="Times New Roman" w:cs="Times New Roman"/>
          <w:sz w:val="24"/>
          <w:szCs w:val="24"/>
        </w:rPr>
        <w:t>, p.</w:t>
      </w:r>
      <w:r w:rsidRPr="00A27DFD">
        <w:rPr>
          <w:rFonts w:ascii="Times New Roman" w:hAnsi="Times New Roman" w:cs="Times New Roman"/>
          <w:sz w:val="24"/>
          <w:szCs w:val="24"/>
        </w:rPr>
        <w:t xml:space="preserve"> 1). Education is the means for proving the intellectual fact which is necessary for all forms of development.  It is also a tool for fostering a healthy nation as adequate health knowledge is part of what is necessary for national development. It is in recognition of this last point that several countries have sought to improve health education and health promotion </w:t>
      </w:r>
      <w:r w:rsidRPr="00A27DFD">
        <w:rPr>
          <w:rFonts w:ascii="Times New Roman" w:hAnsi="Times New Roman" w:cs="Times New Roman"/>
          <w:sz w:val="24"/>
          <w:szCs w:val="24"/>
        </w:rPr>
        <w:lastRenderedPageBreak/>
        <w:t>services in order to improve health status (Organization for Economic Co-operation and Development</w:t>
      </w:r>
      <w:r w:rsidR="00FF2576" w:rsidRPr="00A27DFD">
        <w:rPr>
          <w:rFonts w:ascii="Times New Roman" w:hAnsi="Times New Roman" w:cs="Times New Roman"/>
          <w:sz w:val="24"/>
          <w:szCs w:val="24"/>
        </w:rPr>
        <w:t>, OECD,</w:t>
      </w:r>
      <w:r w:rsidRPr="00A27DFD">
        <w:rPr>
          <w:rFonts w:ascii="Times New Roman" w:hAnsi="Times New Roman" w:cs="Times New Roman"/>
          <w:sz w:val="24"/>
          <w:szCs w:val="24"/>
        </w:rPr>
        <w:t xml:space="preserve"> 1992). In Nigeria, it is clearly stated in the National Policy of Education (FRN, 2004) that there is a need to promote the emotional, physical and psychological health of all children. Hence schools as well as colleges and universities in developed countries often include health education in their curricula. </w:t>
      </w:r>
    </w:p>
    <w:p w:rsidR="0089380D" w:rsidRPr="00A27DFD" w:rsidRDefault="0089380D" w:rsidP="00C2708D">
      <w:pPr>
        <w:pStyle w:val="NoSpacing"/>
        <w:tabs>
          <w:tab w:val="left" w:pos="450"/>
        </w:tabs>
        <w:spacing w:before="80" w:after="80"/>
        <w:ind w:right="1260"/>
        <w:jc w:val="both"/>
        <w:rPr>
          <w:rFonts w:ascii="Times New Roman" w:hAnsi="Times New Roman" w:cs="Times New Roman"/>
          <w:b/>
          <w:sz w:val="24"/>
          <w:szCs w:val="24"/>
        </w:rPr>
      </w:pPr>
      <w:r w:rsidRPr="00A27DFD">
        <w:rPr>
          <w:rFonts w:ascii="Times New Roman" w:hAnsi="Times New Roman" w:cs="Times New Roman"/>
          <w:b/>
          <w:sz w:val="24"/>
          <w:szCs w:val="24"/>
        </w:rPr>
        <w:t>Concept of Health Education</w:t>
      </w:r>
    </w:p>
    <w:p w:rsidR="0089380D" w:rsidRPr="00A27DFD" w:rsidRDefault="0089380D" w:rsidP="00C2708D">
      <w:pPr>
        <w:pStyle w:val="NoSpacing"/>
        <w:tabs>
          <w:tab w:val="left" w:pos="45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ab/>
        <w:t xml:space="preserve">Health education is any combination of learning experiences designed to help individuals and communities improve their health, by increasing their knowledge or influencing their attitudes. Ewles and Simnet (1987) defined health education as a tool which educates and enables people to take more control of their own health. They further state that without education for health knowledge and understanding there can be no informed decisions and actions to promote health.  According </w:t>
      </w:r>
      <w:r w:rsidR="00C2708D">
        <w:rPr>
          <w:rFonts w:ascii="Times New Roman" w:hAnsi="Times New Roman" w:cs="Times New Roman"/>
          <w:sz w:val="24"/>
          <w:szCs w:val="24"/>
        </w:rPr>
        <w:t>to Murray and Chavunduka, (1986, p.</w:t>
      </w:r>
      <w:r w:rsidRPr="00A27DFD">
        <w:rPr>
          <w:rFonts w:ascii="Times New Roman" w:hAnsi="Times New Roman" w:cs="Times New Roman"/>
          <w:sz w:val="24"/>
          <w:szCs w:val="24"/>
        </w:rPr>
        <w:t xml:space="preserve">156) "health education is a process of positively influencing, changing or reinforcing people's health knowledge, attitudes and practices using educational processes, consumer participation, motivation, facilitating helping methods and techniques. According to </w:t>
      </w:r>
      <w:hyperlink r:id="rId7" w:history="1">
        <w:r w:rsidR="000830EE" w:rsidRPr="00A27DFD">
          <w:rPr>
            <w:rFonts w:ascii="Times New Roman" w:eastAsia="Times New Roman" w:hAnsi="Times New Roman" w:cs="Times New Roman"/>
            <w:color w:val="660066"/>
            <w:sz w:val="24"/>
            <w:szCs w:val="24"/>
          </w:rPr>
          <w:t>Fabiyi</w:t>
        </w:r>
      </w:hyperlink>
      <w:r w:rsidR="000830EE" w:rsidRPr="00A27DFD">
        <w:rPr>
          <w:rFonts w:ascii="Times New Roman" w:hAnsi="Times New Roman" w:cs="Times New Roman"/>
          <w:sz w:val="24"/>
          <w:szCs w:val="24"/>
        </w:rPr>
        <w:t xml:space="preserve"> and</w:t>
      </w:r>
      <w:r w:rsidRPr="00A27DFD">
        <w:rPr>
          <w:rFonts w:ascii="Times New Roman" w:eastAsia="Times New Roman" w:hAnsi="Times New Roman" w:cs="Times New Roman"/>
          <w:color w:val="000000"/>
          <w:sz w:val="24"/>
          <w:szCs w:val="24"/>
        </w:rPr>
        <w:t> </w:t>
      </w:r>
      <w:hyperlink r:id="rId8" w:history="1">
        <w:r w:rsidRPr="00A27DFD">
          <w:rPr>
            <w:rFonts w:ascii="Times New Roman" w:eastAsia="Times New Roman" w:hAnsi="Times New Roman" w:cs="Times New Roman"/>
            <w:color w:val="660066"/>
            <w:sz w:val="24"/>
            <w:szCs w:val="24"/>
          </w:rPr>
          <w:t>Blumenthal</w:t>
        </w:r>
      </w:hyperlink>
      <w:r w:rsidRPr="00A27DFD">
        <w:rPr>
          <w:rFonts w:ascii="Times New Roman" w:hAnsi="Times New Roman" w:cs="Times New Roman"/>
          <w:sz w:val="24"/>
          <w:szCs w:val="24"/>
        </w:rPr>
        <w:t xml:space="preserve"> (1991), health education are those activities which raise the individuals’ awareness, giving the individual the health knowledge required to enable him/her decide on a particular health action. Health education is also defined as any combination of learning experiences designed to facilitate voluntary actions conducive to health (</w:t>
      </w:r>
      <w:r w:rsidR="00C35CA8" w:rsidRPr="00A27DFD">
        <w:rPr>
          <w:rFonts w:ascii="Times New Roman" w:hAnsi="Times New Roman" w:cs="Times New Roman"/>
          <w:sz w:val="24"/>
          <w:szCs w:val="24"/>
        </w:rPr>
        <w:t>Davis</w:t>
      </w:r>
      <w:r w:rsidR="0093004C" w:rsidRPr="00A27DFD">
        <w:rPr>
          <w:rFonts w:ascii="Times New Roman" w:hAnsi="Times New Roman" w:cs="Times New Roman"/>
          <w:sz w:val="24"/>
          <w:szCs w:val="24"/>
        </w:rPr>
        <w:t xml:space="preserve"> </w:t>
      </w:r>
      <w:r w:rsidR="00C35CA8" w:rsidRPr="00A27DFD">
        <w:rPr>
          <w:rFonts w:ascii="Times New Roman" w:hAnsi="Times New Roman" w:cs="Times New Roman"/>
          <w:sz w:val="24"/>
          <w:szCs w:val="24"/>
        </w:rPr>
        <w:t xml:space="preserve">&amp; Cooke, 2007; </w:t>
      </w:r>
      <w:hyperlink r:id="rId9" w:anchor="obo-9780199756797-0044-bibItem-0023" w:tooltip="Green, Lawrence W., and Marshall Kreuter. 2005. Health program planning: An educational and ecological approach. 4th ed. New York: McGraw-Hill." w:history="1">
        <w:r w:rsidRPr="00A27DFD">
          <w:rPr>
            <w:rStyle w:val="Hyperlink"/>
            <w:rFonts w:ascii="Times New Roman" w:hAnsi="Times New Roman" w:cs="Times New Roman"/>
            <w:sz w:val="24"/>
            <w:szCs w:val="24"/>
          </w:rPr>
          <w:t>Green &amp; Kreuter 2005</w:t>
        </w:r>
      </w:hyperlink>
      <w:r w:rsidRPr="00A27DFD">
        <w:rPr>
          <w:rFonts w:ascii="Times New Roman" w:hAnsi="Times New Roman" w:cs="Times New Roman"/>
          <w:sz w:val="24"/>
          <w:szCs w:val="24"/>
        </w:rPr>
        <w:t xml:space="preserve">). </w:t>
      </w:r>
    </w:p>
    <w:p w:rsidR="0089380D" w:rsidRPr="00A27DFD" w:rsidRDefault="0089380D" w:rsidP="00C2708D">
      <w:pPr>
        <w:pStyle w:val="NoSpacing"/>
        <w:tabs>
          <w:tab w:val="left" w:pos="45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lastRenderedPageBreak/>
        <w:tab/>
        <w:t xml:space="preserve">For the purposes of this study, health education will be viewed as an active teaching and learning situation that has been planned by the people responsible for the teaching of health education, with the recipients participating in the process. In broader terms, one can define health education as providing health information, helping people to change their attitude and behaviour towards healthier lifestyles, and empowering people to look after their own health. Health Education has strong foundations in scientific fields such as physiology, </w:t>
      </w:r>
      <w:r w:rsidR="00693FBC" w:rsidRPr="00A27DFD">
        <w:rPr>
          <w:rFonts w:ascii="Times New Roman" w:hAnsi="Times New Roman" w:cs="Times New Roman"/>
          <w:sz w:val="24"/>
          <w:szCs w:val="24"/>
        </w:rPr>
        <w:t xml:space="preserve">hygiene, </w:t>
      </w:r>
      <w:r w:rsidRPr="00A27DFD">
        <w:rPr>
          <w:rFonts w:ascii="Times New Roman" w:hAnsi="Times New Roman" w:cs="Times New Roman"/>
          <w:sz w:val="24"/>
          <w:szCs w:val="24"/>
        </w:rPr>
        <w:t>nutrition, bio</w:t>
      </w:r>
      <w:r w:rsidR="00693FBC" w:rsidRPr="00A27DFD">
        <w:rPr>
          <w:rFonts w:ascii="Times New Roman" w:hAnsi="Times New Roman" w:cs="Times New Roman"/>
          <w:sz w:val="24"/>
          <w:szCs w:val="24"/>
        </w:rPr>
        <w:t>logy, physical education</w:t>
      </w:r>
      <w:r w:rsidRPr="00A27DFD">
        <w:rPr>
          <w:rFonts w:ascii="Times New Roman" w:hAnsi="Times New Roman" w:cs="Times New Roman"/>
          <w:sz w:val="24"/>
          <w:szCs w:val="24"/>
        </w:rPr>
        <w:t xml:space="preserve"> and psychology which inform what </w:t>
      </w:r>
      <w:r w:rsidR="00693FBC" w:rsidRPr="00A27DFD">
        <w:rPr>
          <w:rFonts w:ascii="Times New Roman" w:hAnsi="Times New Roman" w:cs="Times New Roman"/>
          <w:sz w:val="24"/>
          <w:szCs w:val="24"/>
        </w:rPr>
        <w:t>learners should</w:t>
      </w:r>
      <w:r w:rsidRPr="00A27DFD">
        <w:rPr>
          <w:rFonts w:ascii="Times New Roman" w:hAnsi="Times New Roman" w:cs="Times New Roman"/>
          <w:sz w:val="24"/>
          <w:szCs w:val="24"/>
        </w:rPr>
        <w:t xml:space="preserve"> understand about healthy, safe and active choices. The Nigerian Health education curriculum is informed by these sciences and offers students an experiential curriculum that is contemporary, relevant, challenging, enjoyable and physically active.</w:t>
      </w:r>
    </w:p>
    <w:p w:rsidR="0089380D" w:rsidRPr="00A27DFD" w:rsidRDefault="0089380D" w:rsidP="00C2708D">
      <w:pPr>
        <w:pStyle w:val="NoSpacing"/>
        <w:tabs>
          <w:tab w:val="left" w:pos="450"/>
        </w:tabs>
        <w:spacing w:before="80" w:after="80"/>
        <w:ind w:right="1260"/>
        <w:jc w:val="both"/>
        <w:rPr>
          <w:rFonts w:ascii="Times New Roman" w:hAnsi="Times New Roman" w:cs="Times New Roman"/>
          <w:b/>
          <w:sz w:val="24"/>
          <w:szCs w:val="24"/>
        </w:rPr>
      </w:pPr>
      <w:r w:rsidRPr="00A27DFD">
        <w:rPr>
          <w:rFonts w:ascii="Times New Roman" w:hAnsi="Times New Roman" w:cs="Times New Roman"/>
          <w:b/>
          <w:sz w:val="24"/>
          <w:szCs w:val="24"/>
        </w:rPr>
        <w:t>Heath Education Curriculum in Nigeria</w:t>
      </w:r>
    </w:p>
    <w:p w:rsidR="0089380D" w:rsidRPr="00A27DFD" w:rsidRDefault="0089380D" w:rsidP="00C2708D">
      <w:pPr>
        <w:pStyle w:val="NoSpacing"/>
        <w:tabs>
          <w:tab w:val="left" w:pos="45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ab/>
        <w:t>Health education, in its various nomenclatures has been a part of the school curriculum in Nigeria since the early twenties.  According to Idehen and Oshodi (2008), Health education curriculum development in Nigeria actually started with hygiene and sanitation as school subjects.  The authors noted that an earlier r</w:t>
      </w:r>
      <w:r w:rsidR="00693FBC" w:rsidRPr="00A27DFD">
        <w:rPr>
          <w:rFonts w:ascii="Times New Roman" w:hAnsi="Times New Roman" w:cs="Times New Roman"/>
          <w:sz w:val="24"/>
          <w:szCs w:val="24"/>
        </w:rPr>
        <w:t>eport by Ejifugha (1999) reveal</w:t>
      </w:r>
      <w:r w:rsidRPr="00A27DFD">
        <w:rPr>
          <w:rFonts w:ascii="Times New Roman" w:hAnsi="Times New Roman" w:cs="Times New Roman"/>
          <w:sz w:val="24"/>
          <w:szCs w:val="24"/>
        </w:rPr>
        <w:t xml:space="preserve">s that serious efforts were made by the British Social Hygiene Council to teach hygiene in Nigerian schools. Initially, the efforts towards the resolution of the confusion as to what should be taught in hygiene class led to a series of conferences and memoranda. The </w:t>
      </w:r>
      <w:r w:rsidR="00693FBC" w:rsidRPr="00A27DFD">
        <w:rPr>
          <w:rFonts w:ascii="Times New Roman" w:hAnsi="Times New Roman" w:cs="Times New Roman"/>
          <w:sz w:val="24"/>
          <w:szCs w:val="24"/>
        </w:rPr>
        <w:t xml:space="preserve">result is the </w:t>
      </w:r>
      <w:r w:rsidRPr="00A27DFD">
        <w:rPr>
          <w:rFonts w:ascii="Times New Roman" w:hAnsi="Times New Roman" w:cs="Times New Roman"/>
          <w:sz w:val="24"/>
          <w:szCs w:val="24"/>
        </w:rPr>
        <w:t xml:space="preserve">introduction of the new terminology, health education, which shifted emphasis to the principles of healthful </w:t>
      </w:r>
      <w:r w:rsidRPr="00A27DFD">
        <w:rPr>
          <w:rFonts w:ascii="Times New Roman" w:hAnsi="Times New Roman" w:cs="Times New Roman"/>
          <w:sz w:val="24"/>
          <w:szCs w:val="24"/>
        </w:rPr>
        <w:lastRenderedPageBreak/>
        <w:t xml:space="preserve">living was based on the fact that the contents of hygiene were inadequate for the promotion of healthful living. </w:t>
      </w:r>
    </w:p>
    <w:p w:rsidR="00CC0D56" w:rsidRDefault="0089380D" w:rsidP="00CC0D56">
      <w:pPr>
        <w:pStyle w:val="NoSpacing"/>
        <w:tabs>
          <w:tab w:val="left" w:pos="45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ab/>
        <w:t xml:space="preserve">At present, health education is recognized in the curriculum as Physical &amp; Health Education (PHE). The PHE curriculum recognized the demand of the present 6-3-3-4 systems of education, the 9 Years Basic Education </w:t>
      </w:r>
      <w:r w:rsidR="00693FBC" w:rsidRPr="00A27DFD">
        <w:rPr>
          <w:rFonts w:ascii="Times New Roman" w:hAnsi="Times New Roman" w:cs="Times New Roman"/>
          <w:sz w:val="24"/>
          <w:szCs w:val="24"/>
        </w:rPr>
        <w:t>concepts</w:t>
      </w:r>
      <w:r w:rsidRPr="00A27DFD">
        <w:rPr>
          <w:rFonts w:ascii="Times New Roman" w:hAnsi="Times New Roman" w:cs="Times New Roman"/>
          <w:sz w:val="24"/>
          <w:szCs w:val="24"/>
        </w:rPr>
        <w:t xml:space="preserve"> of the federal government and the need to attain the millennium Development Goals (MDGs) by 2015. </w:t>
      </w:r>
      <w:r w:rsidR="00693FBC" w:rsidRPr="00A27DFD">
        <w:rPr>
          <w:rFonts w:ascii="Times New Roman" w:hAnsi="Times New Roman" w:cs="Times New Roman"/>
          <w:sz w:val="24"/>
          <w:szCs w:val="24"/>
        </w:rPr>
        <w:t>According to the Nigerian Education Research and Development Council (NERDC, 20</w:t>
      </w:r>
      <w:r w:rsidR="006C3A81" w:rsidRPr="00A27DFD">
        <w:rPr>
          <w:rFonts w:ascii="Times New Roman" w:hAnsi="Times New Roman" w:cs="Times New Roman"/>
          <w:sz w:val="24"/>
          <w:szCs w:val="24"/>
        </w:rPr>
        <w:t>13</w:t>
      </w:r>
      <w:r w:rsidR="00693FBC" w:rsidRPr="00A27DFD">
        <w:rPr>
          <w:rFonts w:ascii="Times New Roman" w:hAnsi="Times New Roman" w:cs="Times New Roman"/>
          <w:sz w:val="24"/>
          <w:szCs w:val="24"/>
        </w:rPr>
        <w:t>), t</w:t>
      </w:r>
      <w:r w:rsidRPr="00A27DFD">
        <w:rPr>
          <w:rFonts w:ascii="Times New Roman" w:hAnsi="Times New Roman" w:cs="Times New Roman"/>
          <w:sz w:val="24"/>
          <w:szCs w:val="24"/>
        </w:rPr>
        <w:t xml:space="preserve">he curriculum gave attention to contemporary issues at local, national and global levels, incorporating concepts such as violence in sports, career opportunities, drug use, misuse, first aid and safety education, human rights education and entrepreneurial skills. </w:t>
      </w:r>
      <w:r w:rsidR="00693FBC" w:rsidRPr="00A27DFD">
        <w:rPr>
          <w:rFonts w:ascii="Times New Roman" w:hAnsi="Times New Roman" w:cs="Times New Roman"/>
          <w:sz w:val="24"/>
          <w:szCs w:val="24"/>
        </w:rPr>
        <w:t>Igbokwe (2013), t</w:t>
      </w:r>
      <w:r w:rsidRPr="00A27DFD">
        <w:rPr>
          <w:rFonts w:ascii="Times New Roman" w:hAnsi="Times New Roman" w:cs="Times New Roman"/>
          <w:sz w:val="24"/>
          <w:szCs w:val="24"/>
        </w:rPr>
        <w:t>he 9 Years Basic Education ensures continuity and flow of themes, topics and experience from primary school to junior secondary school levels. The course-contents are covered under fifteen themes and are structured across the nine years of Basic Education in a spiral form</w:t>
      </w:r>
      <w:r w:rsidR="00CC0D56">
        <w:rPr>
          <w:rFonts w:ascii="Times New Roman" w:hAnsi="Times New Roman" w:cs="Times New Roman"/>
          <w:sz w:val="24"/>
          <w:szCs w:val="24"/>
        </w:rPr>
        <w:t>:</w:t>
      </w:r>
      <w:r w:rsidRPr="00A27DFD">
        <w:rPr>
          <w:rFonts w:ascii="Times New Roman" w:hAnsi="Times New Roman" w:cs="Times New Roman"/>
          <w:sz w:val="24"/>
          <w:szCs w:val="24"/>
        </w:rPr>
        <w:t xml:space="preserve"> </w:t>
      </w:r>
    </w:p>
    <w:p w:rsidR="00CC0D56" w:rsidRDefault="0089380D" w:rsidP="00CC0D56">
      <w:pPr>
        <w:pStyle w:val="NoSpacing"/>
        <w:numPr>
          <w:ilvl w:val="0"/>
          <w:numId w:val="1"/>
        </w:numPr>
        <w:tabs>
          <w:tab w:val="left" w:pos="450"/>
        </w:tabs>
        <w:spacing w:before="80" w:after="80" w:line="480" w:lineRule="auto"/>
        <w:ind w:right="1260" w:hanging="720"/>
        <w:jc w:val="both"/>
        <w:rPr>
          <w:rFonts w:ascii="Times New Roman" w:hAnsi="Times New Roman" w:cs="Times New Roman"/>
          <w:sz w:val="24"/>
          <w:szCs w:val="24"/>
        </w:rPr>
      </w:pPr>
      <w:r w:rsidRPr="00CC0D56">
        <w:rPr>
          <w:rFonts w:ascii="Times New Roman" w:hAnsi="Times New Roman" w:cs="Times New Roman"/>
          <w:sz w:val="24"/>
          <w:szCs w:val="24"/>
        </w:rPr>
        <w:t xml:space="preserve">Fundamental movement and rhythmic activities </w:t>
      </w:r>
    </w:p>
    <w:p w:rsidR="0089380D" w:rsidRPr="00CC0D56"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CC0D56">
        <w:rPr>
          <w:rFonts w:ascii="Times New Roman" w:hAnsi="Times New Roman" w:cs="Times New Roman"/>
          <w:sz w:val="24"/>
          <w:szCs w:val="24"/>
        </w:rPr>
        <w:t xml:space="preserve">Athletics track and field events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Games and sports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First and safety education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Personal, school and community health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Physical fitness and body conditioning programmes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lastRenderedPageBreak/>
        <w:t xml:space="preserve">Gymnastics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Recreation, leisure and dance activities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Food, nutrition and health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Marital arts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Swimming</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Pathogens, diseases </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Issues and challenges in physical and health education</w:t>
      </w:r>
    </w:p>
    <w:p w:rsidR="0089380D"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 xml:space="preserve">Historical and scientific foundations of physical and health education </w:t>
      </w:r>
    </w:p>
    <w:p w:rsidR="000830EE" w:rsidRPr="00A27DFD" w:rsidRDefault="0089380D" w:rsidP="00C2708D">
      <w:pPr>
        <w:pStyle w:val="NoSpacing"/>
        <w:numPr>
          <w:ilvl w:val="0"/>
          <w:numId w:val="1"/>
        </w:numPr>
        <w:tabs>
          <w:tab w:val="left" w:pos="900"/>
        </w:tabs>
        <w:spacing w:before="80" w:after="80" w:line="480" w:lineRule="auto"/>
        <w:ind w:left="360" w:right="1260"/>
        <w:jc w:val="both"/>
        <w:rPr>
          <w:rFonts w:ascii="Times New Roman" w:hAnsi="Times New Roman" w:cs="Times New Roman"/>
          <w:sz w:val="24"/>
          <w:szCs w:val="24"/>
        </w:rPr>
      </w:pPr>
      <w:r w:rsidRPr="00A27DFD">
        <w:rPr>
          <w:rFonts w:ascii="Times New Roman" w:hAnsi="Times New Roman" w:cs="Times New Roman"/>
          <w:sz w:val="24"/>
          <w:szCs w:val="24"/>
        </w:rPr>
        <w:t>Career guidance in physical and health education</w:t>
      </w:r>
      <w:r w:rsidR="00693FBC" w:rsidRPr="00A27DFD">
        <w:rPr>
          <w:rFonts w:ascii="Times New Roman" w:hAnsi="Times New Roman" w:cs="Times New Roman"/>
          <w:sz w:val="24"/>
          <w:szCs w:val="24"/>
        </w:rPr>
        <w:t xml:space="preserve"> (NERDC, 20</w:t>
      </w:r>
      <w:r w:rsidR="00C2708D">
        <w:rPr>
          <w:rFonts w:ascii="Times New Roman" w:hAnsi="Times New Roman" w:cs="Times New Roman"/>
          <w:sz w:val="24"/>
          <w:szCs w:val="24"/>
        </w:rPr>
        <w:t>13, 4</w:t>
      </w:r>
      <w:r w:rsidR="00693FBC" w:rsidRPr="00A27DFD">
        <w:rPr>
          <w:rFonts w:ascii="Times New Roman" w:hAnsi="Times New Roman" w:cs="Times New Roman"/>
          <w:sz w:val="24"/>
          <w:szCs w:val="24"/>
        </w:rPr>
        <w:t>).</w:t>
      </w:r>
    </w:p>
    <w:p w:rsidR="0089380D" w:rsidRPr="00A27DFD" w:rsidRDefault="0089380D" w:rsidP="00C2708D">
      <w:pPr>
        <w:tabs>
          <w:tab w:val="left" w:pos="90"/>
        </w:tabs>
        <w:spacing w:before="80" w:after="80" w:line="480" w:lineRule="auto"/>
        <w:ind w:right="1260" w:firstLine="450"/>
        <w:jc w:val="both"/>
        <w:rPr>
          <w:rFonts w:ascii="Times New Roman" w:hAnsi="Times New Roman" w:cs="Times New Roman"/>
          <w:sz w:val="24"/>
          <w:szCs w:val="24"/>
        </w:rPr>
      </w:pPr>
      <w:r w:rsidRPr="00A27DFD">
        <w:rPr>
          <w:rFonts w:ascii="Times New Roman" w:hAnsi="Times New Roman" w:cs="Times New Roman"/>
          <w:sz w:val="24"/>
          <w:szCs w:val="24"/>
        </w:rPr>
        <w:t>However, the effectiveness of the curriculum depends on a number of factors such as: availability of instructional materials, skills and motivation of the instructor who may be the teacher, use of appropriate teaching technique and the quality of the contents of the health instruction. One of such techniques is cooperative learning.</w:t>
      </w:r>
      <w:r w:rsidR="00693FBC" w:rsidRPr="00A27DFD">
        <w:rPr>
          <w:rFonts w:ascii="Times New Roman" w:hAnsi="Times New Roman" w:cs="Times New Roman"/>
          <w:sz w:val="24"/>
          <w:szCs w:val="24"/>
        </w:rPr>
        <w:t xml:space="preserve"> The NERDC (2007) recommended the use of cooperative learning as one of the instructional strategies for implementing </w:t>
      </w:r>
      <w:r w:rsidR="008A5DF6" w:rsidRPr="00A27DFD">
        <w:rPr>
          <w:rFonts w:ascii="Times New Roman" w:hAnsi="Times New Roman" w:cs="Times New Roman"/>
          <w:sz w:val="24"/>
          <w:szCs w:val="24"/>
        </w:rPr>
        <w:t xml:space="preserve">the curriculum. However, it appears that most teachers do not have a complete understanding of cooperative learning. Jones and Jones (2008, p.64) pointed out that “there is also a general confusion as to what the term ‘cooperative learning’ means. Very often, this phrase is a blanket term, applied to any sort of group work or interaction between classmates that results in a product. Educators often operate under the false assumption that putting adults in </w:t>
      </w:r>
      <w:r w:rsidR="008A5DF6" w:rsidRPr="00A27DFD">
        <w:rPr>
          <w:rFonts w:ascii="Times New Roman" w:hAnsi="Times New Roman" w:cs="Times New Roman"/>
          <w:sz w:val="24"/>
          <w:szCs w:val="24"/>
        </w:rPr>
        <w:lastRenderedPageBreak/>
        <w:t xml:space="preserve">groups automatically assumes that they are being ‘cooperative’ and that they are ‘learning.’ Neither of these assertions is necessarily true (Johnson &amp; Johnson, 1994)”. As such, incorporating cooperative learning </w:t>
      </w:r>
      <w:r w:rsidR="00BD506A" w:rsidRPr="00A27DFD">
        <w:rPr>
          <w:rFonts w:ascii="Times New Roman" w:hAnsi="Times New Roman" w:cs="Times New Roman"/>
          <w:sz w:val="24"/>
          <w:szCs w:val="24"/>
        </w:rPr>
        <w:t xml:space="preserve">into lessons </w:t>
      </w:r>
      <w:r w:rsidR="008A5DF6" w:rsidRPr="00A27DFD">
        <w:rPr>
          <w:rFonts w:ascii="Times New Roman" w:hAnsi="Times New Roman" w:cs="Times New Roman"/>
          <w:sz w:val="24"/>
          <w:szCs w:val="24"/>
        </w:rPr>
        <w:t>has been difficult for some teachers to accept and implement in their classrooms.</w:t>
      </w:r>
    </w:p>
    <w:p w:rsidR="0089380D" w:rsidRPr="00A27DFD" w:rsidRDefault="0089380D" w:rsidP="00C2708D">
      <w:pPr>
        <w:pStyle w:val="NoSpacing"/>
        <w:tabs>
          <w:tab w:val="left" w:pos="450"/>
        </w:tabs>
        <w:spacing w:before="80" w:after="80" w:line="480" w:lineRule="auto"/>
        <w:ind w:right="1260"/>
        <w:jc w:val="both"/>
        <w:rPr>
          <w:rFonts w:ascii="Times New Roman" w:hAnsi="Times New Roman" w:cs="Times New Roman"/>
          <w:b/>
          <w:sz w:val="24"/>
          <w:szCs w:val="24"/>
        </w:rPr>
      </w:pPr>
      <w:r w:rsidRPr="00A27DFD">
        <w:rPr>
          <w:rFonts w:ascii="Times New Roman" w:hAnsi="Times New Roman" w:cs="Times New Roman"/>
          <w:b/>
          <w:sz w:val="24"/>
          <w:szCs w:val="24"/>
        </w:rPr>
        <w:t>The Concept of Cooperative Learning</w:t>
      </w:r>
    </w:p>
    <w:p w:rsidR="000830EE" w:rsidRPr="00A27DFD" w:rsidRDefault="0089380D" w:rsidP="00C2708D">
      <w:pPr>
        <w:pStyle w:val="NoSpacing"/>
        <w:tabs>
          <w:tab w:val="left" w:pos="45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ab/>
        <w:t>Co-operative learning (CL) refers to any of a variety of teaching methods in which learners are placed in small groups to help one another learn academic content. In co-operative classrooms, learners are expected to discuss and argue with each other, assess each other's current knowledge, and complete the gaps in each other's understanding</w:t>
      </w:r>
      <w:r w:rsidR="008A5DF6" w:rsidRPr="00A27DFD">
        <w:rPr>
          <w:rFonts w:ascii="Times New Roman" w:hAnsi="Times New Roman" w:cs="Times New Roman"/>
          <w:sz w:val="24"/>
          <w:szCs w:val="24"/>
        </w:rPr>
        <w:t xml:space="preserve"> (</w:t>
      </w:r>
      <w:r w:rsidR="00BD506A" w:rsidRPr="00A27DFD">
        <w:rPr>
          <w:rFonts w:ascii="Times New Roman" w:hAnsi="Times New Roman" w:cs="Times New Roman"/>
          <w:sz w:val="24"/>
          <w:szCs w:val="24"/>
        </w:rPr>
        <w:t>Jones &amp; Jones, 2008; Keraro, Wachanga &amp; Orora, 2007)</w:t>
      </w:r>
      <w:r w:rsidRPr="00A27DFD">
        <w:rPr>
          <w:rFonts w:ascii="Times New Roman" w:hAnsi="Times New Roman" w:cs="Times New Roman"/>
          <w:sz w:val="24"/>
          <w:szCs w:val="24"/>
        </w:rPr>
        <w:t>. Co-operative learning replaces individual seat work with collaborative group work but rarely replaces direct instruction by the teacher. When properly organized, learners in co-operative groups work with each other to make sure that everyone in the group masters the concepts being taught (Slavin</w:t>
      </w:r>
      <w:r w:rsidR="00371549" w:rsidRPr="00A27DFD">
        <w:rPr>
          <w:rFonts w:ascii="Times New Roman" w:hAnsi="Times New Roman" w:cs="Times New Roman"/>
          <w:sz w:val="24"/>
          <w:szCs w:val="24"/>
        </w:rPr>
        <w:t>, Lake, &amp; Groff</w:t>
      </w:r>
      <w:r w:rsidR="00C44DE1" w:rsidRPr="00A27DFD">
        <w:rPr>
          <w:rFonts w:ascii="Times New Roman" w:hAnsi="Times New Roman" w:cs="Times New Roman"/>
          <w:sz w:val="24"/>
          <w:szCs w:val="24"/>
        </w:rPr>
        <w:t xml:space="preserve">, </w:t>
      </w:r>
      <w:r w:rsidR="00371549" w:rsidRPr="00A27DFD">
        <w:rPr>
          <w:rFonts w:ascii="Times New Roman" w:hAnsi="Times New Roman" w:cs="Times New Roman"/>
          <w:sz w:val="24"/>
          <w:szCs w:val="24"/>
        </w:rPr>
        <w:t>2009)</w:t>
      </w:r>
      <w:r w:rsidRPr="00A27DFD">
        <w:rPr>
          <w:rFonts w:ascii="Times New Roman" w:hAnsi="Times New Roman" w:cs="Times New Roman"/>
          <w:sz w:val="24"/>
          <w:szCs w:val="24"/>
        </w:rPr>
        <w:t>. The idea is that lessons are structured in a way that students must cooperate in order to achieve their learning objectives</w:t>
      </w:r>
      <w:r w:rsidR="00BE3A03" w:rsidRPr="00A27DFD">
        <w:rPr>
          <w:rFonts w:ascii="Times New Roman" w:hAnsi="Times New Roman" w:cs="Times New Roman"/>
          <w:sz w:val="24"/>
          <w:szCs w:val="24"/>
        </w:rPr>
        <w:t xml:space="preserve"> (Iyer, 2013; </w:t>
      </w:r>
      <w:r w:rsidR="00134D54" w:rsidRPr="00A27DFD">
        <w:rPr>
          <w:rFonts w:ascii="Times New Roman" w:hAnsi="Times New Roman" w:cs="Times New Roman"/>
          <w:sz w:val="24"/>
          <w:szCs w:val="24"/>
        </w:rPr>
        <w:t>Booisen &amp; Grosser, 2014</w:t>
      </w:r>
      <w:r w:rsidR="00BE3A03" w:rsidRPr="00A27DFD">
        <w:rPr>
          <w:rFonts w:ascii="Times New Roman" w:hAnsi="Times New Roman" w:cs="Times New Roman"/>
          <w:sz w:val="24"/>
          <w:szCs w:val="24"/>
        </w:rPr>
        <w:t>)</w:t>
      </w:r>
      <w:r w:rsidRPr="00A27DFD">
        <w:rPr>
          <w:rFonts w:ascii="Times New Roman" w:hAnsi="Times New Roman" w:cs="Times New Roman"/>
          <w:sz w:val="24"/>
          <w:szCs w:val="24"/>
        </w:rPr>
        <w:t xml:space="preserve">. The cooperative group is usually three to four students who are connected by a common purpose - to complete the task and to include every group member. Cooperative groups are appropriate for all ages, subject areas and types of students. Regardless of age, almost everyone loves to socialise, be with others, and to work together. </w:t>
      </w:r>
    </w:p>
    <w:p w:rsidR="0089380D" w:rsidRPr="00A27DFD" w:rsidRDefault="0089380D" w:rsidP="00C2708D">
      <w:pPr>
        <w:pStyle w:val="NoSpacing"/>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lastRenderedPageBreak/>
        <w:tab/>
      </w:r>
      <w:r w:rsidR="00CC0D56">
        <w:rPr>
          <w:rFonts w:ascii="Times New Roman" w:hAnsi="Times New Roman" w:cs="Times New Roman"/>
          <w:sz w:val="24"/>
          <w:szCs w:val="24"/>
        </w:rPr>
        <w:t>T</w:t>
      </w:r>
      <w:r w:rsidRPr="00A27DFD">
        <w:rPr>
          <w:rFonts w:ascii="Times New Roman" w:hAnsi="Times New Roman" w:cs="Times New Roman"/>
          <w:sz w:val="24"/>
          <w:szCs w:val="24"/>
        </w:rPr>
        <w:t>he essential issue of CL was that all students in cooperative groups contributed to the academic and social benefit of the group (</w:t>
      </w:r>
      <w:r w:rsidR="00371549" w:rsidRPr="00A27DFD">
        <w:rPr>
          <w:rFonts w:ascii="Times New Roman" w:hAnsi="Times New Roman" w:cs="Times New Roman"/>
          <w:sz w:val="24"/>
          <w:szCs w:val="24"/>
        </w:rPr>
        <w:t>Keramati, 2005</w:t>
      </w:r>
      <w:r w:rsidR="00BE3A03" w:rsidRPr="00A27DFD">
        <w:rPr>
          <w:rFonts w:ascii="Times New Roman" w:hAnsi="Times New Roman" w:cs="Times New Roman"/>
          <w:sz w:val="24"/>
          <w:szCs w:val="24"/>
        </w:rPr>
        <w:t>; Booisen &amp; Grosser, 2014</w:t>
      </w:r>
      <w:r w:rsidRPr="00A27DFD">
        <w:rPr>
          <w:rFonts w:ascii="Times New Roman" w:hAnsi="Times New Roman" w:cs="Times New Roman"/>
          <w:sz w:val="24"/>
          <w:szCs w:val="24"/>
        </w:rPr>
        <w:t>). CL help to eliminate the perception that high academic achievement is unattainable and makes academic achievement a classroom norm. By having students work together cooperatively, the only way that an individual student can succeed is if all the members of the group succeed</w:t>
      </w:r>
      <w:r w:rsidR="00BE3A03" w:rsidRPr="00A27DFD">
        <w:rPr>
          <w:rFonts w:ascii="Times New Roman" w:hAnsi="Times New Roman" w:cs="Times New Roman"/>
          <w:sz w:val="24"/>
          <w:szCs w:val="24"/>
        </w:rPr>
        <w:t xml:space="preserve"> (Garfield, 2013)</w:t>
      </w:r>
      <w:r w:rsidRPr="00A27DFD">
        <w:rPr>
          <w:rFonts w:ascii="Times New Roman" w:hAnsi="Times New Roman" w:cs="Times New Roman"/>
          <w:sz w:val="24"/>
          <w:szCs w:val="24"/>
        </w:rPr>
        <w:t xml:space="preserve">. Thus, students begin to encourage one another to work hard and strive for maximal achievement together and these attributes become the norm for student behaviour. Hence, cooperative learning, </w:t>
      </w:r>
      <w:r w:rsidR="000830EE" w:rsidRPr="00A27DFD">
        <w:rPr>
          <w:rFonts w:ascii="Times New Roman" w:hAnsi="Times New Roman" w:cs="Times New Roman"/>
          <w:sz w:val="24"/>
          <w:szCs w:val="24"/>
        </w:rPr>
        <w:t xml:space="preserve">with the incorporation of its basic elements, </w:t>
      </w:r>
      <w:r w:rsidRPr="00A27DFD">
        <w:rPr>
          <w:rFonts w:ascii="Times New Roman" w:hAnsi="Times New Roman" w:cs="Times New Roman"/>
          <w:sz w:val="24"/>
          <w:szCs w:val="24"/>
        </w:rPr>
        <w:t>as an instructional methodology provides opportunities for students to develop skills in group interactions and in working with others that are needed in today's world.</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b/>
          <w:sz w:val="24"/>
          <w:szCs w:val="24"/>
        </w:rPr>
      </w:pPr>
      <w:r w:rsidRPr="00A27DFD">
        <w:rPr>
          <w:rFonts w:ascii="Times New Roman" w:hAnsi="Times New Roman" w:cs="Times New Roman"/>
          <w:b/>
          <w:sz w:val="24"/>
          <w:szCs w:val="24"/>
        </w:rPr>
        <w:t>Elements of Cooperative Learning</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            The one most widely used elements of cooperative learning is probably that of David and Roger Johnson of the University of Minnesota. This model focuses on developing a specific structure that can be incorporated with a variety of curriculums with an emphasis on integrating social skills with an academic task. According to the Johnson &amp; Johnson </w:t>
      </w:r>
      <w:r w:rsidR="000830EE" w:rsidRPr="00A27DFD">
        <w:rPr>
          <w:rFonts w:ascii="Times New Roman" w:hAnsi="Times New Roman" w:cs="Times New Roman"/>
          <w:sz w:val="24"/>
          <w:szCs w:val="24"/>
        </w:rPr>
        <w:t xml:space="preserve">(1999) </w:t>
      </w:r>
      <w:r w:rsidRPr="00A27DFD">
        <w:rPr>
          <w:rFonts w:ascii="Times New Roman" w:hAnsi="Times New Roman" w:cs="Times New Roman"/>
          <w:sz w:val="24"/>
          <w:szCs w:val="24"/>
        </w:rPr>
        <w:t xml:space="preserve">model, cooperative learning is instruction that involves students working in teams to accomplish a common goal, under conditions that include the following elements: </w:t>
      </w:r>
    </w:p>
    <w:p w:rsidR="0023013C" w:rsidRPr="00A27DFD" w:rsidRDefault="0089380D" w:rsidP="00C2708D">
      <w:pPr>
        <w:pStyle w:val="NoSpacing"/>
        <w:tabs>
          <w:tab w:val="left" w:pos="900"/>
        </w:tabs>
        <w:spacing w:before="80" w:after="80" w:line="480" w:lineRule="auto"/>
        <w:ind w:left="450" w:right="1440" w:hanging="360"/>
        <w:jc w:val="both"/>
        <w:rPr>
          <w:rFonts w:ascii="Times New Roman" w:hAnsi="Times New Roman" w:cs="Times New Roman"/>
          <w:sz w:val="24"/>
          <w:szCs w:val="24"/>
        </w:rPr>
      </w:pPr>
      <w:r w:rsidRPr="00A27DFD">
        <w:rPr>
          <w:rFonts w:ascii="Times New Roman" w:hAnsi="Times New Roman" w:cs="Times New Roman"/>
          <w:sz w:val="24"/>
          <w:szCs w:val="24"/>
        </w:rPr>
        <w:t xml:space="preserve">1. Positive interdependence. </w:t>
      </w:r>
    </w:p>
    <w:p w:rsidR="0023013C" w:rsidRPr="00A27DFD" w:rsidRDefault="0089380D" w:rsidP="00C2708D">
      <w:pPr>
        <w:pStyle w:val="NoSpacing"/>
        <w:tabs>
          <w:tab w:val="left" w:pos="900"/>
        </w:tabs>
        <w:spacing w:before="80" w:after="80" w:line="480" w:lineRule="auto"/>
        <w:ind w:left="450" w:right="1440" w:hanging="360"/>
        <w:jc w:val="both"/>
        <w:rPr>
          <w:rFonts w:ascii="Times New Roman" w:hAnsi="Times New Roman" w:cs="Times New Roman"/>
          <w:sz w:val="24"/>
          <w:szCs w:val="24"/>
        </w:rPr>
      </w:pPr>
      <w:r w:rsidRPr="00A27DFD">
        <w:rPr>
          <w:rFonts w:ascii="Times New Roman" w:hAnsi="Times New Roman" w:cs="Times New Roman"/>
          <w:sz w:val="24"/>
          <w:szCs w:val="24"/>
        </w:rPr>
        <w:t xml:space="preserve"> 2. Individual accountability. </w:t>
      </w:r>
    </w:p>
    <w:p w:rsidR="0023013C" w:rsidRPr="00A27DFD" w:rsidRDefault="0089380D" w:rsidP="00C2708D">
      <w:pPr>
        <w:pStyle w:val="NoSpacing"/>
        <w:tabs>
          <w:tab w:val="left" w:pos="900"/>
        </w:tabs>
        <w:spacing w:before="80" w:after="80" w:line="480" w:lineRule="auto"/>
        <w:ind w:left="450" w:right="1440" w:hanging="360"/>
        <w:jc w:val="both"/>
        <w:rPr>
          <w:rFonts w:ascii="Times New Roman" w:hAnsi="Times New Roman" w:cs="Times New Roman"/>
          <w:sz w:val="24"/>
          <w:szCs w:val="24"/>
        </w:rPr>
      </w:pPr>
      <w:r w:rsidRPr="00A27DFD">
        <w:rPr>
          <w:rFonts w:ascii="Times New Roman" w:hAnsi="Times New Roman" w:cs="Times New Roman"/>
          <w:sz w:val="24"/>
          <w:szCs w:val="24"/>
        </w:rPr>
        <w:lastRenderedPageBreak/>
        <w:t xml:space="preserve">3. Face-to-face promotive interaction. </w:t>
      </w:r>
    </w:p>
    <w:p w:rsidR="0089380D" w:rsidRPr="00A27DFD" w:rsidRDefault="0089380D" w:rsidP="00C2708D">
      <w:pPr>
        <w:pStyle w:val="NoSpacing"/>
        <w:tabs>
          <w:tab w:val="left" w:pos="900"/>
        </w:tabs>
        <w:spacing w:before="80" w:after="80" w:line="480" w:lineRule="auto"/>
        <w:ind w:left="450" w:right="1440" w:hanging="360"/>
        <w:jc w:val="both"/>
        <w:rPr>
          <w:rFonts w:ascii="Times New Roman" w:hAnsi="Times New Roman" w:cs="Times New Roman"/>
          <w:sz w:val="24"/>
          <w:szCs w:val="24"/>
        </w:rPr>
      </w:pPr>
      <w:r w:rsidRPr="00A27DFD">
        <w:rPr>
          <w:rFonts w:ascii="Times New Roman" w:hAnsi="Times New Roman" w:cs="Times New Roman"/>
          <w:sz w:val="24"/>
          <w:szCs w:val="24"/>
        </w:rPr>
        <w:t xml:space="preserve">4. Appropriate use of social skills. </w:t>
      </w:r>
    </w:p>
    <w:p w:rsidR="0089380D" w:rsidRPr="00A27DFD" w:rsidRDefault="0089380D" w:rsidP="00C2708D">
      <w:pPr>
        <w:pStyle w:val="NoSpacing"/>
        <w:tabs>
          <w:tab w:val="left" w:pos="900"/>
        </w:tabs>
        <w:spacing w:before="80" w:after="80" w:line="480" w:lineRule="auto"/>
        <w:ind w:left="450" w:right="1440" w:hanging="360"/>
        <w:jc w:val="both"/>
        <w:rPr>
          <w:rFonts w:ascii="Times New Roman" w:hAnsi="Times New Roman" w:cs="Times New Roman"/>
          <w:sz w:val="24"/>
          <w:szCs w:val="24"/>
        </w:rPr>
      </w:pPr>
      <w:r w:rsidRPr="00A27DFD">
        <w:rPr>
          <w:rFonts w:ascii="Times New Roman" w:hAnsi="Times New Roman" w:cs="Times New Roman"/>
          <w:sz w:val="24"/>
          <w:szCs w:val="24"/>
        </w:rPr>
        <w:t xml:space="preserve">5. Group processing. </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According to Johnson and Johnson (1999), these key elements must be present in order for a small group learning activity to be cooperative. </w:t>
      </w:r>
      <w:r w:rsidR="00BD506A" w:rsidRPr="00A27DFD">
        <w:rPr>
          <w:rFonts w:ascii="Times New Roman" w:hAnsi="Times New Roman" w:cs="Times New Roman"/>
          <w:sz w:val="24"/>
          <w:szCs w:val="24"/>
        </w:rPr>
        <w:t>Jones and Jones (2008) noted that these five elements form the ‘five pillars’ of cooperative learning which Johnson, Johnson, and Smith (1991) used as their basis for utilizing such practices in the college classroom.</w:t>
      </w:r>
      <w:r w:rsidR="00C602E3" w:rsidRPr="00A27DFD">
        <w:rPr>
          <w:rFonts w:ascii="Times New Roman" w:hAnsi="Times New Roman" w:cs="Times New Roman"/>
          <w:sz w:val="24"/>
          <w:szCs w:val="24"/>
        </w:rPr>
        <w:t xml:space="preserve"> These elements are subsequently discussed.</w:t>
      </w:r>
    </w:p>
    <w:p w:rsidR="0089380D" w:rsidRPr="00A27DFD" w:rsidRDefault="0089380D" w:rsidP="00C2708D">
      <w:pPr>
        <w:pStyle w:val="NoSpacing"/>
        <w:tabs>
          <w:tab w:val="left" w:pos="90"/>
        </w:tabs>
        <w:spacing w:before="80" w:after="80"/>
        <w:ind w:right="1440"/>
        <w:jc w:val="both"/>
        <w:rPr>
          <w:rFonts w:ascii="Times New Roman" w:hAnsi="Times New Roman" w:cs="Times New Roman"/>
          <w:b/>
          <w:i/>
          <w:sz w:val="24"/>
          <w:szCs w:val="24"/>
        </w:rPr>
      </w:pPr>
      <w:r w:rsidRPr="00A27DFD">
        <w:rPr>
          <w:rFonts w:ascii="Times New Roman" w:hAnsi="Times New Roman" w:cs="Times New Roman"/>
          <w:b/>
          <w:i/>
          <w:sz w:val="24"/>
          <w:szCs w:val="24"/>
        </w:rPr>
        <w:t xml:space="preserve">Positive Interdependence </w:t>
      </w:r>
    </w:p>
    <w:p w:rsidR="0089380D" w:rsidRPr="00A27DFD" w:rsidRDefault="00C602E3"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Positive independence means that a gain for one student is associated with gains for the others; that is, when one student achieves, others benefit, too. </w:t>
      </w:r>
      <w:r w:rsidRPr="00A27DFD">
        <w:rPr>
          <w:rFonts w:ascii="Times New Roman" w:hAnsi="Times New Roman" w:cs="Times New Roman"/>
          <w:color w:val="000000"/>
          <w:sz w:val="24"/>
          <w:szCs w:val="24"/>
        </w:rPr>
        <w:t xml:space="preserve">Students feel responsible for their own and the group's effort. </w:t>
      </w:r>
      <w:r w:rsidRPr="00A27DFD">
        <w:rPr>
          <w:rFonts w:ascii="Times New Roman" w:hAnsi="Times New Roman" w:cs="Times New Roman"/>
          <w:sz w:val="24"/>
          <w:szCs w:val="24"/>
        </w:rPr>
        <w:t xml:space="preserve">The more learners care about each other, the harder they will work to achieve mutual learning goals (Kerraro, et al, 2007). </w:t>
      </w:r>
      <w:r w:rsidR="0089380D" w:rsidRPr="00A27DFD">
        <w:rPr>
          <w:rFonts w:ascii="Times New Roman" w:hAnsi="Times New Roman" w:cs="Times New Roman"/>
          <w:sz w:val="24"/>
          <w:szCs w:val="24"/>
        </w:rPr>
        <w:t>Positive interdependence, which developed from social interdependence theories has formed the backbone of CL, because without it, students tended not work together to achieve success (</w:t>
      </w:r>
      <w:r w:rsidR="00371549" w:rsidRPr="00A27DFD">
        <w:rPr>
          <w:rFonts w:ascii="Times New Roman" w:hAnsi="Times New Roman" w:cs="Times New Roman"/>
          <w:sz w:val="24"/>
          <w:szCs w:val="24"/>
        </w:rPr>
        <w:t xml:space="preserve">Gillies, </w:t>
      </w:r>
      <w:r w:rsidR="0089380D" w:rsidRPr="00A27DFD">
        <w:rPr>
          <w:rFonts w:ascii="Times New Roman" w:hAnsi="Times New Roman" w:cs="Times New Roman"/>
          <w:sz w:val="24"/>
          <w:szCs w:val="24"/>
        </w:rPr>
        <w:t>2003). Without it, it becomes difficult to put into practice all other essential elements of CL because the students adopt either an individualistic or competitive approach to their learning. Through careful planning, the teacher can establish positive interdependence can be established by having students achieve:</w:t>
      </w:r>
    </w:p>
    <w:p w:rsidR="0089380D" w:rsidRPr="00A27DFD" w:rsidRDefault="0089380D" w:rsidP="00C2708D">
      <w:pPr>
        <w:pStyle w:val="NoSpacing"/>
        <w:tabs>
          <w:tab w:val="left" w:pos="450"/>
        </w:tabs>
        <w:spacing w:before="80" w:after="80" w:line="480" w:lineRule="auto"/>
        <w:ind w:left="270" w:right="1440" w:hanging="450"/>
        <w:jc w:val="both"/>
        <w:rPr>
          <w:rFonts w:ascii="Times New Roman" w:hAnsi="Times New Roman" w:cs="Times New Roman"/>
          <w:sz w:val="24"/>
          <w:szCs w:val="24"/>
        </w:rPr>
      </w:pPr>
      <w:r w:rsidRPr="00A27DFD">
        <w:rPr>
          <w:rFonts w:ascii="Times New Roman" w:hAnsi="Times New Roman" w:cs="Times New Roman"/>
          <w:sz w:val="24"/>
          <w:szCs w:val="24"/>
        </w:rPr>
        <w:lastRenderedPageBreak/>
        <w:t xml:space="preserve"> (a) mutual goals, such as reaching a consensus on specific solutions to problems or arriving at team-generated solutions; </w:t>
      </w:r>
    </w:p>
    <w:p w:rsidR="0089380D" w:rsidRPr="00A27DFD" w:rsidRDefault="0089380D" w:rsidP="00C2708D">
      <w:pPr>
        <w:pStyle w:val="NoSpacing"/>
        <w:tabs>
          <w:tab w:val="left" w:pos="450"/>
        </w:tabs>
        <w:spacing w:before="80" w:after="80" w:line="480" w:lineRule="auto"/>
        <w:ind w:left="270" w:right="1440" w:hanging="450"/>
        <w:jc w:val="both"/>
        <w:rPr>
          <w:rFonts w:ascii="Times New Roman" w:hAnsi="Times New Roman" w:cs="Times New Roman"/>
          <w:sz w:val="24"/>
          <w:szCs w:val="24"/>
        </w:rPr>
      </w:pPr>
      <w:r w:rsidRPr="00A27DFD">
        <w:rPr>
          <w:rFonts w:ascii="Times New Roman" w:hAnsi="Times New Roman" w:cs="Times New Roman"/>
          <w:sz w:val="24"/>
          <w:szCs w:val="24"/>
        </w:rPr>
        <w:t xml:space="preserve">(b) mutual rewards, such as individually assigned points counting toward a criterion-referenced final grade, points which only help, but never handicap; </w:t>
      </w:r>
    </w:p>
    <w:p w:rsidR="0089380D" w:rsidRPr="00A27DFD" w:rsidRDefault="0089380D" w:rsidP="00C2708D">
      <w:pPr>
        <w:pStyle w:val="NoSpacing"/>
        <w:tabs>
          <w:tab w:val="left" w:pos="450"/>
        </w:tabs>
        <w:spacing w:before="80" w:after="80" w:line="480" w:lineRule="auto"/>
        <w:ind w:left="270" w:right="1440" w:hanging="450"/>
        <w:jc w:val="both"/>
        <w:rPr>
          <w:rFonts w:ascii="Times New Roman" w:hAnsi="Times New Roman" w:cs="Times New Roman"/>
          <w:sz w:val="24"/>
          <w:szCs w:val="24"/>
        </w:rPr>
      </w:pPr>
      <w:r w:rsidRPr="00A27DFD">
        <w:rPr>
          <w:rFonts w:ascii="Times New Roman" w:hAnsi="Times New Roman" w:cs="Times New Roman"/>
          <w:sz w:val="24"/>
          <w:szCs w:val="24"/>
        </w:rPr>
        <w:t xml:space="preserve">(c) structured tasks, such as a report or complex problem with sections contributed by each team member; and </w:t>
      </w:r>
    </w:p>
    <w:p w:rsidR="0089380D" w:rsidRPr="00A27DFD" w:rsidRDefault="0089380D" w:rsidP="00C2708D">
      <w:pPr>
        <w:pStyle w:val="NoSpacing"/>
        <w:tabs>
          <w:tab w:val="left" w:pos="450"/>
        </w:tabs>
        <w:spacing w:before="80" w:after="80" w:line="480" w:lineRule="auto"/>
        <w:ind w:left="270" w:right="1440" w:hanging="450"/>
        <w:jc w:val="both"/>
        <w:rPr>
          <w:rFonts w:ascii="Times New Roman" w:hAnsi="Times New Roman" w:cs="Times New Roman"/>
          <w:sz w:val="24"/>
          <w:szCs w:val="24"/>
        </w:rPr>
      </w:pPr>
      <w:r w:rsidRPr="00A27DFD">
        <w:rPr>
          <w:rFonts w:ascii="Times New Roman" w:hAnsi="Times New Roman" w:cs="Times New Roman"/>
          <w:sz w:val="24"/>
          <w:szCs w:val="24"/>
        </w:rPr>
        <w:t>(d) interdependent roles, such as having group members serve as discussion leaders, organizers, recorders, and spokespersons.</w:t>
      </w:r>
    </w:p>
    <w:p w:rsidR="0089380D" w:rsidRPr="00A27DFD" w:rsidRDefault="0089380D" w:rsidP="00C2708D">
      <w:pPr>
        <w:pStyle w:val="NoSpacing"/>
        <w:tabs>
          <w:tab w:val="left" w:pos="9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 xml:space="preserve">    Positive interdependence is created in the cooperative integrative cases by having the students volunteer for specific roles – manager, timer, checker, encourager and contributor. Progress goals are also established where, after each question, it is the role of the checker to ensure that each student understands the concepts covered, before moving on to the concept. Finally all students are encouraged to bring resources to the case session. Students will often bring different resources – one student might bring a computer with internet access and another will bring a textbook, and others will bring class notes. The students share all of these resources to help the group answer the questions interdependently. </w:t>
      </w:r>
    </w:p>
    <w:p w:rsidR="0089380D" w:rsidRPr="00A27DFD" w:rsidRDefault="0089380D" w:rsidP="00C2708D">
      <w:pPr>
        <w:pStyle w:val="NoSpacing"/>
        <w:tabs>
          <w:tab w:val="left" w:pos="90"/>
        </w:tabs>
        <w:spacing w:before="80" w:after="80"/>
        <w:ind w:right="1260"/>
        <w:jc w:val="both"/>
        <w:rPr>
          <w:rFonts w:ascii="Times New Roman" w:hAnsi="Times New Roman" w:cs="Times New Roman"/>
          <w:b/>
          <w:i/>
          <w:sz w:val="24"/>
          <w:szCs w:val="24"/>
        </w:rPr>
      </w:pPr>
      <w:r w:rsidRPr="00A27DFD">
        <w:rPr>
          <w:rFonts w:ascii="Times New Roman" w:hAnsi="Times New Roman" w:cs="Times New Roman"/>
          <w:b/>
          <w:i/>
          <w:sz w:val="24"/>
          <w:szCs w:val="24"/>
        </w:rPr>
        <w:t xml:space="preserve">Individual </w:t>
      </w:r>
      <w:r w:rsidR="00C602E3" w:rsidRPr="00A27DFD">
        <w:rPr>
          <w:rFonts w:ascii="Times New Roman" w:hAnsi="Times New Roman" w:cs="Times New Roman"/>
          <w:b/>
          <w:i/>
          <w:sz w:val="24"/>
          <w:szCs w:val="24"/>
        </w:rPr>
        <w:t xml:space="preserve">and Group </w:t>
      </w:r>
      <w:r w:rsidRPr="00A27DFD">
        <w:rPr>
          <w:rFonts w:ascii="Times New Roman" w:hAnsi="Times New Roman" w:cs="Times New Roman"/>
          <w:b/>
          <w:i/>
          <w:sz w:val="24"/>
          <w:szCs w:val="24"/>
        </w:rPr>
        <w:t xml:space="preserve">Accountability </w:t>
      </w:r>
    </w:p>
    <w:p w:rsidR="0089380D" w:rsidRPr="00A27DFD" w:rsidRDefault="0089380D" w:rsidP="00C2708D">
      <w:pPr>
        <w:spacing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 xml:space="preserve">    Cooperative learning includes individual</w:t>
      </w:r>
      <w:r w:rsidR="00C602E3" w:rsidRPr="00A27DFD">
        <w:rPr>
          <w:rFonts w:ascii="Times New Roman" w:hAnsi="Times New Roman" w:cs="Times New Roman"/>
          <w:sz w:val="24"/>
          <w:szCs w:val="24"/>
        </w:rPr>
        <w:t xml:space="preserve"> and group</w:t>
      </w:r>
      <w:r w:rsidRPr="00A27DFD">
        <w:rPr>
          <w:rFonts w:ascii="Times New Roman" w:hAnsi="Times New Roman" w:cs="Times New Roman"/>
          <w:sz w:val="24"/>
          <w:szCs w:val="24"/>
        </w:rPr>
        <w:t xml:space="preserve"> accountability. </w:t>
      </w:r>
      <w:r w:rsidR="00C602E3" w:rsidRPr="00A27DFD">
        <w:rPr>
          <w:rFonts w:ascii="Times New Roman" w:hAnsi="Times New Roman" w:cs="Times New Roman"/>
          <w:sz w:val="24"/>
          <w:szCs w:val="24"/>
        </w:rPr>
        <w:t xml:space="preserve">This means </w:t>
      </w:r>
      <w:r w:rsidR="0065043C" w:rsidRPr="00A27DFD">
        <w:rPr>
          <w:rFonts w:ascii="Times New Roman" w:hAnsi="Times New Roman" w:cs="Times New Roman"/>
          <w:sz w:val="24"/>
          <w:szCs w:val="24"/>
        </w:rPr>
        <w:t xml:space="preserve">that </w:t>
      </w:r>
      <w:r w:rsidR="0065043C" w:rsidRPr="00A27DFD">
        <w:rPr>
          <w:rFonts w:ascii="Times New Roman" w:hAnsi="Times New Roman" w:cs="Times New Roman"/>
          <w:color w:val="000000"/>
          <w:sz w:val="24"/>
          <w:szCs w:val="24"/>
        </w:rPr>
        <w:t>each</w:t>
      </w:r>
      <w:r w:rsidR="00C602E3" w:rsidRPr="00A27DFD">
        <w:rPr>
          <w:rFonts w:ascii="Times New Roman" w:hAnsi="Times New Roman" w:cs="Times New Roman"/>
          <w:color w:val="000000"/>
          <w:sz w:val="24"/>
          <w:szCs w:val="24"/>
        </w:rPr>
        <w:t xml:space="preserve"> student is responsible for doing their part; the group is accountable for meeting its goal. </w:t>
      </w:r>
      <w:r w:rsidRPr="00A27DFD">
        <w:rPr>
          <w:rFonts w:ascii="Times New Roman" w:hAnsi="Times New Roman" w:cs="Times New Roman"/>
          <w:sz w:val="24"/>
          <w:szCs w:val="24"/>
        </w:rPr>
        <w:t xml:space="preserve">Group accountability exists when the overall performance of the </w:t>
      </w:r>
      <w:r w:rsidRPr="00A27DFD">
        <w:rPr>
          <w:rFonts w:ascii="Times New Roman" w:hAnsi="Times New Roman" w:cs="Times New Roman"/>
          <w:sz w:val="24"/>
          <w:szCs w:val="24"/>
        </w:rPr>
        <w:lastRenderedPageBreak/>
        <w:t>group is assessed and the results are given back to all group members to compare against a standard of performance</w:t>
      </w:r>
      <w:r w:rsidR="00C602E3" w:rsidRPr="00A27DFD">
        <w:rPr>
          <w:rFonts w:ascii="Times New Roman" w:hAnsi="Times New Roman" w:cs="Times New Roman"/>
          <w:sz w:val="24"/>
          <w:szCs w:val="24"/>
        </w:rPr>
        <w:t xml:space="preserve"> (Jones &amp; Jones, 2008)</w:t>
      </w:r>
      <w:r w:rsidRPr="00A27DFD">
        <w:rPr>
          <w:rFonts w:ascii="Times New Roman" w:hAnsi="Times New Roman" w:cs="Times New Roman"/>
          <w:sz w:val="24"/>
          <w:szCs w:val="24"/>
        </w:rPr>
        <w:t xml:space="preserve">. </w:t>
      </w:r>
      <w:r w:rsidR="0065043C" w:rsidRPr="00A27DFD">
        <w:rPr>
          <w:rFonts w:ascii="Times New Roman" w:hAnsi="Times New Roman" w:cs="Times New Roman"/>
          <w:sz w:val="24"/>
          <w:szCs w:val="24"/>
        </w:rPr>
        <w:t>As a pillar for cooperative learning, individual accountability ensures that “students learn together, but perform alone” (Johnson, Johnson &amp; Smith, 1991). If we acknowledge that the whole point of cooperative learning is to provide students with the resources they need to subsequently perform better on their own, than individual accountability strengthens the group dynamic as well as individual performance (Foundation Coalition, 2008).</w:t>
      </w:r>
      <w:r w:rsidR="00C2708D">
        <w:rPr>
          <w:rFonts w:ascii="Times New Roman" w:hAnsi="Times New Roman" w:cs="Times New Roman"/>
          <w:sz w:val="24"/>
          <w:szCs w:val="24"/>
        </w:rPr>
        <w:t xml:space="preserve"> </w:t>
      </w:r>
      <w:r w:rsidRPr="00A27DFD">
        <w:rPr>
          <w:rFonts w:ascii="Times New Roman" w:hAnsi="Times New Roman" w:cs="Times New Roman"/>
          <w:sz w:val="24"/>
          <w:szCs w:val="24"/>
        </w:rPr>
        <w:t xml:space="preserve">Cooper (1990) emphasized that individual accountability is an important element of CL because it holds the individual accountable for their own learning. As a result, students work hard to learn the content during the cooperative activity, because they know they will be responsible for it at an individual level, even though the content is discussed by the group. </w:t>
      </w:r>
    </w:p>
    <w:p w:rsidR="0089380D" w:rsidRPr="00A27DFD" w:rsidRDefault="00C602E3" w:rsidP="00C2708D">
      <w:pPr>
        <w:pStyle w:val="NoSpacing"/>
        <w:tabs>
          <w:tab w:val="left" w:pos="90"/>
        </w:tabs>
        <w:spacing w:before="80" w:after="80" w:line="480" w:lineRule="auto"/>
        <w:ind w:right="1260"/>
        <w:jc w:val="both"/>
        <w:rPr>
          <w:rFonts w:ascii="Times New Roman" w:hAnsi="Times New Roman" w:cs="Times New Roman"/>
          <w:sz w:val="24"/>
          <w:szCs w:val="24"/>
        </w:rPr>
      </w:pPr>
      <w:r w:rsidRPr="00A27DFD">
        <w:rPr>
          <w:rFonts w:ascii="Times New Roman" w:hAnsi="Times New Roman" w:cs="Times New Roman"/>
          <w:sz w:val="24"/>
          <w:szCs w:val="24"/>
        </w:rPr>
        <w:t xml:space="preserve">     </w:t>
      </w:r>
      <w:r w:rsidR="0089380D" w:rsidRPr="00A27DFD">
        <w:rPr>
          <w:rFonts w:ascii="Times New Roman" w:hAnsi="Times New Roman" w:cs="Times New Roman"/>
          <w:sz w:val="24"/>
          <w:szCs w:val="24"/>
        </w:rPr>
        <w:t>Group goals are necessary to motivate students to help each other learn by giving them a stake in one another’s success. Individual accountability, in turn, deters the likelihood that one or two group members will do all the work. If the group’s success depends on the individual learning of each group member, then group members are more motivated to engage every member in mastering the material being studied</w:t>
      </w:r>
      <w:r w:rsidR="0065043C" w:rsidRPr="00A27DFD">
        <w:rPr>
          <w:rFonts w:ascii="Times New Roman" w:hAnsi="Times New Roman" w:cs="Times New Roman"/>
          <w:sz w:val="24"/>
          <w:szCs w:val="24"/>
        </w:rPr>
        <w:t xml:space="preserve"> (Johnson &amp; Johnson, 2009)</w:t>
      </w:r>
      <w:r w:rsidR="0089380D" w:rsidRPr="00A27DFD">
        <w:rPr>
          <w:rFonts w:ascii="Times New Roman" w:hAnsi="Times New Roman" w:cs="Times New Roman"/>
          <w:sz w:val="24"/>
          <w:szCs w:val="24"/>
        </w:rPr>
        <w:t>.</w:t>
      </w:r>
      <w:r w:rsidR="0089380D" w:rsidRPr="00A27DFD">
        <w:rPr>
          <w:rFonts w:ascii="Times New Roman" w:hAnsi="Times New Roman" w:cs="Times New Roman"/>
          <w:b/>
          <w:sz w:val="24"/>
          <w:szCs w:val="24"/>
        </w:rPr>
        <w:t xml:space="preserve"> </w:t>
      </w:r>
      <w:r w:rsidR="0089380D" w:rsidRPr="00A27DFD">
        <w:rPr>
          <w:rFonts w:ascii="Times New Roman" w:hAnsi="Times New Roman" w:cs="Times New Roman"/>
          <w:sz w:val="24"/>
          <w:szCs w:val="24"/>
        </w:rPr>
        <w:t xml:space="preserve">Depending on how individual accountability is structured and assessed, it may be a means to facilitate positive interdependence. Slavin </w:t>
      </w:r>
      <w:r w:rsidR="00371549" w:rsidRPr="00A27DFD">
        <w:rPr>
          <w:rFonts w:ascii="Times New Roman" w:hAnsi="Times New Roman" w:cs="Times New Roman"/>
          <w:sz w:val="24"/>
          <w:szCs w:val="24"/>
        </w:rPr>
        <w:t xml:space="preserve">et al </w:t>
      </w:r>
      <w:r w:rsidR="0089380D" w:rsidRPr="00A27DFD">
        <w:rPr>
          <w:rFonts w:ascii="Times New Roman" w:hAnsi="Times New Roman" w:cs="Times New Roman"/>
          <w:sz w:val="24"/>
          <w:szCs w:val="24"/>
        </w:rPr>
        <w:t>(</w:t>
      </w:r>
      <w:r w:rsidR="00371549" w:rsidRPr="00A27DFD">
        <w:rPr>
          <w:rFonts w:ascii="Times New Roman" w:hAnsi="Times New Roman" w:cs="Times New Roman"/>
          <w:sz w:val="24"/>
          <w:szCs w:val="24"/>
        </w:rPr>
        <w:t>2009</w:t>
      </w:r>
      <w:r w:rsidR="0089380D" w:rsidRPr="00A27DFD">
        <w:rPr>
          <w:rFonts w:ascii="Times New Roman" w:hAnsi="Times New Roman" w:cs="Times New Roman"/>
          <w:sz w:val="24"/>
          <w:szCs w:val="24"/>
        </w:rPr>
        <w:t xml:space="preserve">) described a method within CL where a group’s success was based on the averages of the individual accountability scores of all the </w:t>
      </w:r>
      <w:r w:rsidR="0089380D" w:rsidRPr="00A27DFD">
        <w:rPr>
          <w:rFonts w:ascii="Times New Roman" w:hAnsi="Times New Roman" w:cs="Times New Roman"/>
          <w:sz w:val="24"/>
          <w:szCs w:val="24"/>
        </w:rPr>
        <w:lastRenderedPageBreak/>
        <w:t xml:space="preserve">group members. As a result of this method, the group must work together and help each other to learn the material and make every effort to obtain a high level of achievement. If one or more members have difficulty understanding a concept, it affects the entire group. Therefore, the group must work together to address that conceptual misunderstanding in order to achieve success., however, that caution must be exercised when using this type of assessment. For example, when students receive a specific task such as worksheet or case study to complete cooperatively, the health education teacher can tell students that one group member — unidentified ahead of time — will be responsible for reporting the group’s work. </w:t>
      </w:r>
    </w:p>
    <w:p w:rsidR="0089380D" w:rsidRPr="00A27DFD" w:rsidRDefault="0089380D" w:rsidP="00C2708D">
      <w:pPr>
        <w:pStyle w:val="NoSpacing"/>
        <w:tabs>
          <w:tab w:val="left" w:pos="90"/>
        </w:tabs>
        <w:spacing w:before="80" w:after="80"/>
        <w:ind w:right="1440"/>
        <w:jc w:val="both"/>
        <w:rPr>
          <w:rFonts w:ascii="Times New Roman" w:hAnsi="Times New Roman" w:cs="Times New Roman"/>
          <w:b/>
          <w:i/>
          <w:sz w:val="24"/>
          <w:szCs w:val="24"/>
        </w:rPr>
      </w:pPr>
      <w:r w:rsidRPr="00A27DFD">
        <w:rPr>
          <w:rFonts w:ascii="Times New Roman" w:hAnsi="Times New Roman" w:cs="Times New Roman"/>
          <w:sz w:val="24"/>
          <w:szCs w:val="24"/>
        </w:rPr>
        <w:tab/>
      </w:r>
      <w:r w:rsidRPr="00A27DFD">
        <w:rPr>
          <w:rFonts w:ascii="Times New Roman" w:hAnsi="Times New Roman" w:cs="Times New Roman"/>
          <w:b/>
          <w:i/>
          <w:sz w:val="24"/>
          <w:szCs w:val="24"/>
        </w:rPr>
        <w:t xml:space="preserve">Face-To-Face Promotive Interaction </w:t>
      </w:r>
    </w:p>
    <w:p w:rsidR="002100E2" w:rsidRPr="00A27DFD" w:rsidRDefault="0089380D" w:rsidP="00C2708D">
      <w:pPr>
        <w:spacing w:line="480" w:lineRule="auto"/>
        <w:ind w:right="1350"/>
        <w:jc w:val="both"/>
        <w:rPr>
          <w:rFonts w:ascii="Times New Roman" w:hAnsi="Times New Roman" w:cs="Times New Roman"/>
          <w:sz w:val="24"/>
          <w:szCs w:val="24"/>
        </w:rPr>
      </w:pPr>
      <w:r w:rsidRPr="00A27DFD">
        <w:rPr>
          <w:rFonts w:ascii="Times New Roman" w:hAnsi="Times New Roman" w:cs="Times New Roman"/>
          <w:sz w:val="24"/>
          <w:szCs w:val="24"/>
        </w:rPr>
        <w:t xml:space="preserve">      Face-to-face promotive interaction, also known as group interaction, involves having students work together and, most importantly, promote each other’s learning</w:t>
      </w:r>
      <w:r w:rsidR="0065043C" w:rsidRPr="00A27DFD">
        <w:rPr>
          <w:rFonts w:ascii="Times New Roman" w:hAnsi="Times New Roman" w:cs="Times New Roman"/>
          <w:sz w:val="24"/>
          <w:szCs w:val="24"/>
        </w:rPr>
        <w:t xml:space="preserve"> (Jones &amp; Jones, 2008; </w:t>
      </w:r>
      <w:r w:rsidR="00C1572B" w:rsidRPr="00A27DFD">
        <w:rPr>
          <w:rFonts w:ascii="Times New Roman" w:hAnsi="Times New Roman" w:cs="Times New Roman"/>
          <w:sz w:val="24"/>
          <w:szCs w:val="24"/>
        </w:rPr>
        <w:t>Musingafi &amp;</w:t>
      </w:r>
      <w:r w:rsidR="0065043C" w:rsidRPr="00A27DFD">
        <w:rPr>
          <w:rFonts w:ascii="Times New Roman" w:hAnsi="Times New Roman" w:cs="Times New Roman"/>
          <w:sz w:val="24"/>
          <w:szCs w:val="24"/>
        </w:rPr>
        <w:t xml:space="preserve"> Rugonye, 2014).  </w:t>
      </w:r>
      <w:r w:rsidRPr="00A27DFD">
        <w:rPr>
          <w:rFonts w:ascii="Times New Roman" w:hAnsi="Times New Roman" w:cs="Times New Roman"/>
          <w:sz w:val="24"/>
          <w:szCs w:val="24"/>
        </w:rPr>
        <w:t xml:space="preserve">Students do this by helping and encouraging one another to learn and understand concepts discussed during the cooperative small group interaction. Promotive interaction entails equal participation to improve learning through explanation and elaboration of concepts, discussion of ideas and misconceptions, and building on prior knowledge. </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         There are two techniques to ensure promotive interaction in Health Education curriculum delivery. The first is turn allocation, which means that students are expected to take turns while speaking and to contribute to the discussion when their turn comes. The second is division of labour, which means </w:t>
      </w:r>
      <w:r w:rsidRPr="00A27DFD">
        <w:rPr>
          <w:rFonts w:ascii="Times New Roman" w:hAnsi="Times New Roman" w:cs="Times New Roman"/>
          <w:sz w:val="24"/>
          <w:szCs w:val="24"/>
        </w:rPr>
        <w:lastRenderedPageBreak/>
        <w:t>that each group member is assigned a specified role to play in the group. In cooperative group, group members meet face to face to work together to complete assignments and promote each other’s success. Group member needs to do work together. A health education teacher can take some steps to encourage promotive interaction among group members</w:t>
      </w:r>
      <w:r w:rsidR="0023013C" w:rsidRPr="00A27DFD">
        <w:rPr>
          <w:rFonts w:ascii="Times New Roman" w:hAnsi="Times New Roman" w:cs="Times New Roman"/>
          <w:sz w:val="24"/>
          <w:szCs w:val="24"/>
        </w:rPr>
        <w:t xml:space="preserve"> such as:</w:t>
      </w:r>
      <w:r w:rsidRPr="00A27DFD">
        <w:rPr>
          <w:rFonts w:ascii="Times New Roman" w:hAnsi="Times New Roman" w:cs="Times New Roman"/>
          <w:sz w:val="24"/>
          <w:szCs w:val="24"/>
        </w:rPr>
        <w:t xml:space="preserve"> </w:t>
      </w:r>
    </w:p>
    <w:p w:rsidR="0089380D" w:rsidRPr="00A27DFD" w:rsidRDefault="0089380D" w:rsidP="00C2708D">
      <w:pPr>
        <w:pStyle w:val="NoSpacing"/>
        <w:spacing w:before="80" w:after="80" w:line="480" w:lineRule="auto"/>
        <w:ind w:right="1800" w:hanging="180"/>
        <w:jc w:val="both"/>
        <w:rPr>
          <w:rFonts w:ascii="Times New Roman" w:hAnsi="Times New Roman" w:cs="Times New Roman"/>
          <w:sz w:val="24"/>
          <w:szCs w:val="24"/>
        </w:rPr>
      </w:pPr>
      <w:r w:rsidRPr="00A27DFD">
        <w:rPr>
          <w:rFonts w:ascii="Times New Roman" w:hAnsi="Times New Roman" w:cs="Times New Roman"/>
          <w:sz w:val="24"/>
          <w:szCs w:val="24"/>
        </w:rPr>
        <w:t xml:space="preserve">▪ schedule time for the groups to meet. </w:t>
      </w:r>
    </w:p>
    <w:p w:rsidR="0089380D" w:rsidRPr="00A27DFD" w:rsidRDefault="0089380D" w:rsidP="00C2708D">
      <w:pPr>
        <w:pStyle w:val="NoSpacing"/>
        <w:tabs>
          <w:tab w:val="left" w:pos="360"/>
        </w:tabs>
        <w:spacing w:before="80" w:after="80" w:line="480" w:lineRule="auto"/>
        <w:ind w:right="1800" w:hanging="180"/>
        <w:jc w:val="both"/>
        <w:rPr>
          <w:rFonts w:ascii="Times New Roman" w:hAnsi="Times New Roman" w:cs="Times New Roman"/>
          <w:sz w:val="24"/>
          <w:szCs w:val="24"/>
        </w:rPr>
      </w:pPr>
      <w:r w:rsidRPr="00A27DFD">
        <w:rPr>
          <w:rFonts w:ascii="Times New Roman" w:hAnsi="Times New Roman" w:cs="Times New Roman"/>
          <w:sz w:val="24"/>
          <w:szCs w:val="24"/>
        </w:rPr>
        <w:t xml:space="preserve">▪ create learning tasks for positive interdependence that requires members to work together to achieve the goals of the groups. </w:t>
      </w:r>
    </w:p>
    <w:p w:rsidR="0089380D" w:rsidRPr="00A27DFD" w:rsidRDefault="0089380D" w:rsidP="00C2708D">
      <w:pPr>
        <w:pStyle w:val="NoSpacing"/>
        <w:spacing w:before="80" w:after="80" w:line="480" w:lineRule="auto"/>
        <w:ind w:right="1800" w:hanging="180"/>
        <w:jc w:val="both"/>
        <w:rPr>
          <w:rFonts w:ascii="Times New Roman" w:hAnsi="Times New Roman" w:cs="Times New Roman"/>
          <w:sz w:val="24"/>
          <w:szCs w:val="24"/>
        </w:rPr>
      </w:pPr>
      <w:r w:rsidRPr="00A27DFD">
        <w:rPr>
          <w:rFonts w:ascii="Times New Roman" w:hAnsi="Times New Roman" w:cs="Times New Roman"/>
          <w:sz w:val="24"/>
          <w:szCs w:val="24"/>
        </w:rPr>
        <w:t>▪ monitor groups to encourage promotive interaction among group members.</w:t>
      </w:r>
    </w:p>
    <w:p w:rsidR="0089380D" w:rsidRPr="00A27DFD" w:rsidRDefault="002100E2"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  </w:t>
      </w:r>
      <w:r w:rsidR="0089380D" w:rsidRPr="00A27DFD">
        <w:rPr>
          <w:rFonts w:ascii="Times New Roman" w:hAnsi="Times New Roman" w:cs="Times New Roman"/>
          <w:sz w:val="24"/>
          <w:szCs w:val="24"/>
        </w:rPr>
        <w:t xml:space="preserve">    In order to create a Health Education environment that is conducive to promotive interaction, it is necessary to break up the larger class into smaller groups. The ideal number of students per group in order to facilitate positive group interaction to promote learning has not been clearly defined. Between two and five members per group has been recommended to produce the best promotive group interaction (</w:t>
      </w:r>
      <w:r w:rsidR="0089380D" w:rsidRPr="00A27DFD">
        <w:rPr>
          <w:rFonts w:ascii="Times New Roman" w:hAnsi="Times New Roman" w:cs="Times New Roman"/>
          <w:color w:val="C0504D" w:themeColor="accent2"/>
          <w:sz w:val="24"/>
          <w:szCs w:val="24"/>
        </w:rPr>
        <w:t xml:space="preserve">Keramati, 2005; </w:t>
      </w:r>
      <w:r w:rsidR="0089380D" w:rsidRPr="00A27DFD">
        <w:rPr>
          <w:rFonts w:ascii="Times New Roman" w:hAnsi="Times New Roman" w:cs="Times New Roman"/>
          <w:sz w:val="24"/>
          <w:szCs w:val="24"/>
        </w:rPr>
        <w:t xml:space="preserve">Zakaria, Lu Chung &amp; Daud, 2010). </w:t>
      </w:r>
    </w:p>
    <w:p w:rsidR="0089380D" w:rsidRPr="00A27DFD" w:rsidRDefault="0089380D" w:rsidP="00C2708D">
      <w:pPr>
        <w:pStyle w:val="NoSpacing"/>
        <w:tabs>
          <w:tab w:val="left" w:pos="90"/>
        </w:tabs>
        <w:spacing w:before="80" w:after="80"/>
        <w:ind w:right="1440"/>
        <w:jc w:val="both"/>
        <w:rPr>
          <w:rFonts w:ascii="Times New Roman" w:hAnsi="Times New Roman" w:cs="Times New Roman"/>
          <w:b/>
          <w:i/>
          <w:sz w:val="24"/>
          <w:szCs w:val="24"/>
        </w:rPr>
      </w:pPr>
      <w:r w:rsidRPr="00A27DFD">
        <w:rPr>
          <w:rFonts w:ascii="Times New Roman" w:hAnsi="Times New Roman" w:cs="Times New Roman"/>
          <w:b/>
          <w:i/>
          <w:sz w:val="24"/>
          <w:szCs w:val="24"/>
        </w:rPr>
        <w:t xml:space="preserve">Social Skills </w:t>
      </w:r>
    </w:p>
    <w:p w:rsidR="00834A71"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ab/>
        <w:t xml:space="preserve">In order to facilitate promotive group interaction the students must practice the basic social skills required for effective CL interaction (Johnson &amp; Johnson, 1999). Teachers’ understanding the proper social skills required for a small group to function optimally is essential in order to maximize learning. Knowledge and application of appropriate social skills such as effective communication skills, </w:t>
      </w:r>
      <w:r w:rsidRPr="00A27DFD">
        <w:rPr>
          <w:rFonts w:ascii="Times New Roman" w:hAnsi="Times New Roman" w:cs="Times New Roman"/>
          <w:sz w:val="24"/>
          <w:szCs w:val="24"/>
        </w:rPr>
        <w:lastRenderedPageBreak/>
        <w:t xml:space="preserve">trust building, decision making and conflict management is as important to the CL exercise as learning the content itself, because the learning that occurs is dependent on the functioning of the group. It is the duty of a Health education teacher to for instance, ensure that students engage in task work and teamwork simultaneously. </w:t>
      </w:r>
    </w:p>
    <w:p w:rsidR="00834A71" w:rsidRPr="00A27DFD" w:rsidRDefault="00834A71"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ab/>
      </w:r>
      <w:r w:rsidR="0089380D" w:rsidRPr="00A27DFD">
        <w:rPr>
          <w:rFonts w:ascii="Times New Roman" w:hAnsi="Times New Roman" w:cs="Times New Roman"/>
          <w:sz w:val="24"/>
          <w:szCs w:val="24"/>
        </w:rPr>
        <w:t>To get the common goals, students should be encouraged to trust each other. They communicate accurately and unambiguously. They not only accept and support each other but resolve conflicts constructively. Social skills are not innate; students need to be taught and reminded of these skills, therefore, it has been important for teachers to be knowledgeable and prepared to manage cooperative groups to maximize the important attributes of well-functioning groups (</w:t>
      </w:r>
      <w:r w:rsidR="00134D54" w:rsidRPr="00A27DFD">
        <w:rPr>
          <w:rFonts w:ascii="Times New Roman" w:hAnsi="Times New Roman" w:cs="Times New Roman"/>
          <w:color w:val="000000" w:themeColor="text1"/>
          <w:sz w:val="24"/>
          <w:szCs w:val="24"/>
        </w:rPr>
        <w:t xml:space="preserve">Baliya, 2013; </w:t>
      </w:r>
      <w:r w:rsidR="0089380D" w:rsidRPr="00A27DFD">
        <w:rPr>
          <w:rFonts w:ascii="Times New Roman" w:hAnsi="Times New Roman" w:cs="Times New Roman"/>
          <w:color w:val="000000" w:themeColor="text1"/>
          <w:sz w:val="24"/>
          <w:szCs w:val="24"/>
        </w:rPr>
        <w:t>Oortwijn, Boekaerts, Vedder &amp; Strijbos, 2008). It</w:t>
      </w:r>
      <w:r w:rsidR="0089380D" w:rsidRPr="00A27DFD">
        <w:rPr>
          <w:rFonts w:ascii="Times New Roman" w:hAnsi="Times New Roman" w:cs="Times New Roman"/>
          <w:sz w:val="24"/>
          <w:szCs w:val="24"/>
        </w:rPr>
        <w:t xml:space="preserve"> has also been important for the teacher to model these behaviours and attitudes and give recognition to groups who practice them appropriately to reinforce them in all groups. Cooper (1990) suggested that important social skills can be added to the course syllabus as requirements for the successful completion of the course. </w:t>
      </w:r>
    </w:p>
    <w:p w:rsidR="0089380D" w:rsidRPr="00A27DFD" w:rsidRDefault="00C2708D" w:rsidP="00C2708D">
      <w:pPr>
        <w:pStyle w:val="NoSpacing"/>
        <w:tabs>
          <w:tab w:val="left" w:pos="90"/>
        </w:tabs>
        <w:spacing w:before="80" w:after="80" w:line="480" w:lineRule="auto"/>
        <w:ind w:right="1440"/>
        <w:jc w:val="both"/>
        <w:rPr>
          <w:rFonts w:ascii="Times New Roman" w:hAnsi="Times New Roman" w:cs="Times New Roman"/>
          <w:b/>
          <w:i/>
          <w:sz w:val="24"/>
          <w:szCs w:val="24"/>
        </w:rPr>
      </w:pPr>
      <w:r>
        <w:rPr>
          <w:rFonts w:ascii="Times New Roman" w:hAnsi="Times New Roman" w:cs="Times New Roman"/>
          <w:b/>
          <w:i/>
          <w:sz w:val="24"/>
          <w:szCs w:val="24"/>
        </w:rPr>
        <w:t>G</w:t>
      </w:r>
      <w:r w:rsidR="0089380D" w:rsidRPr="00A27DFD">
        <w:rPr>
          <w:rFonts w:ascii="Times New Roman" w:hAnsi="Times New Roman" w:cs="Times New Roman"/>
          <w:b/>
          <w:i/>
          <w:sz w:val="24"/>
          <w:szCs w:val="24"/>
        </w:rPr>
        <w:t xml:space="preserve">roup Processing </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        In forming cooperative groups, great effort has been made to establish productive group dynamics through positive interdependence, promotive group interaction, and effective social skills. According to Johnson &amp; Johnson (</w:t>
      </w:r>
      <w:r w:rsidR="0023013C" w:rsidRPr="00A27DFD">
        <w:rPr>
          <w:rFonts w:ascii="Times New Roman" w:hAnsi="Times New Roman" w:cs="Times New Roman"/>
          <w:sz w:val="24"/>
          <w:szCs w:val="24"/>
        </w:rPr>
        <w:t>2009</w:t>
      </w:r>
      <w:r w:rsidRPr="00A27DFD">
        <w:rPr>
          <w:rFonts w:ascii="Times New Roman" w:hAnsi="Times New Roman" w:cs="Times New Roman"/>
          <w:sz w:val="24"/>
          <w:szCs w:val="24"/>
        </w:rPr>
        <w:t xml:space="preserve">), it has not been enough to assume that by putting these elements in place the group </w:t>
      </w:r>
      <w:r w:rsidRPr="00A27DFD">
        <w:rPr>
          <w:rFonts w:ascii="Times New Roman" w:hAnsi="Times New Roman" w:cs="Times New Roman"/>
          <w:sz w:val="24"/>
          <w:szCs w:val="24"/>
        </w:rPr>
        <w:lastRenderedPageBreak/>
        <w:t>will achieve them all in each cooperative session and that they will be maintained in future sessions. Successful CL has been accomplished through group processing.  Such processing:</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 (a) enables learning groups to focus on group maintenance, </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(b) facilitates the learning of social skills, </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(c) ensures the members receive feedback on their participation, and </w:t>
      </w:r>
    </w:p>
    <w:p w:rsidR="0089380D"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(d) reminds students to practice collaborative skills consistently</w:t>
      </w:r>
    </w:p>
    <w:p w:rsidR="00834A71" w:rsidRPr="00A27DFD" w:rsidRDefault="0089380D"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ab/>
        <w:t xml:space="preserve">It is important that students reflect on the functioning of the group because if the group does not function well it will affect student relationships and interactions. This, in turn, will negatively impact their ability to help and challenge one another, which places constraints on their ability to learn. Teacher involvement in group processing is also important, where the teacher notes group interaction and productivity. Monitoring can also include written exercises designed to find out if individual students are learning what teachers think they are teaching. </w:t>
      </w:r>
    </w:p>
    <w:p w:rsidR="00134D54" w:rsidRPr="00A27DFD" w:rsidRDefault="00134D54" w:rsidP="00C2708D">
      <w:pPr>
        <w:pStyle w:val="NoSpacing"/>
        <w:tabs>
          <w:tab w:val="left" w:pos="45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b/>
          <w:sz w:val="24"/>
          <w:szCs w:val="24"/>
        </w:rPr>
        <w:t>Role of Teacher in Applying the Five Elements in Health Lessons</w:t>
      </w:r>
      <w:r w:rsidRPr="00A27DFD">
        <w:rPr>
          <w:rFonts w:ascii="Times New Roman" w:hAnsi="Times New Roman" w:cs="Times New Roman"/>
          <w:sz w:val="24"/>
          <w:szCs w:val="24"/>
        </w:rPr>
        <w:t xml:space="preserve">  </w:t>
      </w:r>
    </w:p>
    <w:p w:rsidR="00134D54" w:rsidRPr="00A27DFD" w:rsidRDefault="00134D54" w:rsidP="00C2708D">
      <w:pPr>
        <w:pStyle w:val="NoSpacing"/>
        <w:tabs>
          <w:tab w:val="left" w:pos="90"/>
        </w:tabs>
        <w:spacing w:before="80" w:after="80" w:line="480" w:lineRule="auto"/>
        <w:ind w:right="1440"/>
        <w:jc w:val="both"/>
        <w:rPr>
          <w:rFonts w:ascii="Times New Roman" w:hAnsi="Times New Roman" w:cs="Times New Roman"/>
          <w:sz w:val="24"/>
          <w:szCs w:val="24"/>
        </w:rPr>
      </w:pPr>
      <w:r w:rsidRPr="00A27DFD">
        <w:rPr>
          <w:rFonts w:ascii="Times New Roman" w:hAnsi="Times New Roman" w:cs="Times New Roman"/>
          <w:sz w:val="24"/>
          <w:szCs w:val="24"/>
        </w:rPr>
        <w:t xml:space="preserve">          Cooperative learning can be successful when these principles are in place and when students are actively encouraged to support each other's learning. Teacher involvement in group processing is also important, where the teacher notes group interaction and productivity. Monitoring can also include written exercises designed to find out if individual students are learning what teachers </w:t>
      </w:r>
      <w:r w:rsidRPr="00A27DFD">
        <w:rPr>
          <w:rFonts w:ascii="Times New Roman" w:hAnsi="Times New Roman" w:cs="Times New Roman"/>
          <w:sz w:val="24"/>
          <w:szCs w:val="24"/>
        </w:rPr>
        <w:lastRenderedPageBreak/>
        <w:t xml:space="preserve">think they are teaching. Johnson and Johnson (1999) suggested five steps that teachers may take in order to improve the quality of group’s task. </w:t>
      </w:r>
    </w:p>
    <w:p w:rsidR="00134D54" w:rsidRPr="00A27DFD" w:rsidRDefault="00134D54" w:rsidP="00C2708D">
      <w:pPr>
        <w:pStyle w:val="NoSpacing"/>
        <w:numPr>
          <w:ilvl w:val="0"/>
          <w:numId w:val="4"/>
        </w:numPr>
        <w:tabs>
          <w:tab w:val="left" w:pos="450"/>
        </w:tabs>
        <w:spacing w:before="80" w:after="80" w:line="480" w:lineRule="auto"/>
        <w:ind w:left="0" w:right="1440"/>
        <w:jc w:val="both"/>
        <w:rPr>
          <w:rFonts w:ascii="Times New Roman" w:hAnsi="Times New Roman" w:cs="Times New Roman"/>
          <w:sz w:val="24"/>
          <w:szCs w:val="24"/>
        </w:rPr>
      </w:pPr>
      <w:r w:rsidRPr="00A27DFD">
        <w:rPr>
          <w:rFonts w:ascii="Times New Roman" w:hAnsi="Times New Roman" w:cs="Times New Roman"/>
          <w:sz w:val="24"/>
          <w:szCs w:val="24"/>
        </w:rPr>
        <w:t xml:space="preserve">Firstly assess the quality of the interaction among group members as they work to maximize each other’s learning. </w:t>
      </w:r>
    </w:p>
    <w:p w:rsidR="00134D54" w:rsidRPr="00A27DFD" w:rsidRDefault="00134D54" w:rsidP="00C2708D">
      <w:pPr>
        <w:pStyle w:val="NoSpacing"/>
        <w:numPr>
          <w:ilvl w:val="0"/>
          <w:numId w:val="4"/>
        </w:numPr>
        <w:tabs>
          <w:tab w:val="left" w:pos="450"/>
        </w:tabs>
        <w:spacing w:before="80" w:after="80" w:line="480" w:lineRule="auto"/>
        <w:ind w:left="0" w:right="1440"/>
        <w:jc w:val="both"/>
        <w:rPr>
          <w:rFonts w:ascii="Times New Roman" w:hAnsi="Times New Roman" w:cs="Times New Roman"/>
          <w:sz w:val="24"/>
          <w:szCs w:val="24"/>
        </w:rPr>
      </w:pPr>
      <w:r w:rsidRPr="00A27DFD">
        <w:rPr>
          <w:rFonts w:ascii="Times New Roman" w:hAnsi="Times New Roman" w:cs="Times New Roman"/>
          <w:sz w:val="24"/>
          <w:szCs w:val="24"/>
        </w:rPr>
        <w:t xml:space="preserve">Secondly examine the process by which the group does its work to give each learning group feedback. </w:t>
      </w:r>
    </w:p>
    <w:p w:rsidR="00134D54" w:rsidRPr="00A27DFD" w:rsidRDefault="00134D54" w:rsidP="00C2708D">
      <w:pPr>
        <w:pStyle w:val="NoSpacing"/>
        <w:numPr>
          <w:ilvl w:val="0"/>
          <w:numId w:val="4"/>
        </w:numPr>
        <w:tabs>
          <w:tab w:val="left" w:pos="450"/>
        </w:tabs>
        <w:spacing w:before="80" w:after="80" w:line="480" w:lineRule="auto"/>
        <w:ind w:left="0" w:right="1440"/>
        <w:jc w:val="both"/>
        <w:rPr>
          <w:rFonts w:ascii="Times New Roman" w:hAnsi="Times New Roman" w:cs="Times New Roman"/>
          <w:sz w:val="24"/>
          <w:szCs w:val="24"/>
        </w:rPr>
      </w:pPr>
      <w:r w:rsidRPr="00A27DFD">
        <w:rPr>
          <w:rFonts w:ascii="Times New Roman" w:hAnsi="Times New Roman" w:cs="Times New Roman"/>
          <w:sz w:val="24"/>
          <w:szCs w:val="24"/>
        </w:rPr>
        <w:t xml:space="preserve">Thirdly set goals for improving their effectiveness </w:t>
      </w:r>
    </w:p>
    <w:p w:rsidR="00134D54" w:rsidRPr="00A27DFD" w:rsidRDefault="00134D54" w:rsidP="00C2708D">
      <w:pPr>
        <w:pStyle w:val="NoSpacing"/>
        <w:numPr>
          <w:ilvl w:val="0"/>
          <w:numId w:val="4"/>
        </w:numPr>
        <w:tabs>
          <w:tab w:val="left" w:pos="450"/>
        </w:tabs>
        <w:spacing w:before="80" w:after="80" w:line="480" w:lineRule="auto"/>
        <w:ind w:left="0" w:right="1440"/>
        <w:jc w:val="both"/>
        <w:rPr>
          <w:rFonts w:ascii="Times New Roman" w:hAnsi="Times New Roman" w:cs="Times New Roman"/>
          <w:sz w:val="24"/>
          <w:szCs w:val="24"/>
        </w:rPr>
      </w:pPr>
      <w:r w:rsidRPr="00A27DFD">
        <w:rPr>
          <w:rFonts w:ascii="Times New Roman" w:hAnsi="Times New Roman" w:cs="Times New Roman"/>
          <w:sz w:val="24"/>
          <w:szCs w:val="24"/>
        </w:rPr>
        <w:t xml:space="preserve">fourthly conduct whole class processing session. </w:t>
      </w:r>
    </w:p>
    <w:p w:rsidR="00C2708D" w:rsidRDefault="00134D54" w:rsidP="00C2708D">
      <w:pPr>
        <w:pStyle w:val="NoSpacing"/>
        <w:numPr>
          <w:ilvl w:val="0"/>
          <w:numId w:val="4"/>
        </w:numPr>
        <w:tabs>
          <w:tab w:val="left" w:pos="450"/>
        </w:tabs>
        <w:spacing w:before="80" w:after="80" w:line="480" w:lineRule="auto"/>
        <w:ind w:left="0" w:right="1440"/>
        <w:jc w:val="both"/>
        <w:rPr>
          <w:rFonts w:ascii="Times New Roman" w:hAnsi="Times New Roman" w:cs="Times New Roman"/>
          <w:sz w:val="24"/>
          <w:szCs w:val="24"/>
        </w:rPr>
      </w:pPr>
      <w:r w:rsidRPr="00A27DFD">
        <w:rPr>
          <w:rFonts w:ascii="Times New Roman" w:hAnsi="Times New Roman" w:cs="Times New Roman"/>
          <w:sz w:val="24"/>
          <w:szCs w:val="24"/>
        </w:rPr>
        <w:t>Fifthly conduct small group and whole-class celebrations.</w:t>
      </w:r>
    </w:p>
    <w:p w:rsidR="00134D54" w:rsidRPr="00A27DFD" w:rsidRDefault="00134D54" w:rsidP="00C2708D">
      <w:pPr>
        <w:pStyle w:val="NoSpacing"/>
        <w:tabs>
          <w:tab w:val="left" w:pos="0"/>
          <w:tab w:val="left" w:pos="450"/>
        </w:tabs>
        <w:spacing w:before="80" w:after="80" w:line="480" w:lineRule="auto"/>
        <w:ind w:right="1440"/>
        <w:jc w:val="both"/>
        <w:rPr>
          <w:rFonts w:ascii="Times New Roman" w:hAnsi="Times New Roman" w:cs="Times New Roman"/>
          <w:sz w:val="24"/>
          <w:szCs w:val="24"/>
        </w:rPr>
      </w:pPr>
      <w:r w:rsidRPr="00C2708D">
        <w:rPr>
          <w:rFonts w:ascii="Times New Roman" w:hAnsi="Times New Roman" w:cs="Times New Roman"/>
          <w:sz w:val="24"/>
          <w:szCs w:val="24"/>
        </w:rPr>
        <w:t xml:space="preserve">Udovic, Morris, Dickman, Postlethwait, &amp; Wetherwax, (2002:273) listed seven factors for effective use of cooperative learning in teaching as: engaged academic learning time, use of positive reinforcement, cooperative learning activities, positive class atmosphere, higher-order questioning, cues and feedback, and use of practical activities. With careful planning, teachers can develop a variety of cooperative learning to be used as active learning strategies (e.g., discussions, student presentations, debates, simulations) and integrate them into their lessons in a way that challenges students and enhances their learning. Such a thoughtful approach can therefore help teachers avoid feeling overwhelmed and uncertain. </w:t>
      </w:r>
      <w:r w:rsidRPr="00A27DFD">
        <w:rPr>
          <w:rFonts w:ascii="Times New Roman" w:hAnsi="Times New Roman" w:cs="Times New Roman"/>
          <w:sz w:val="24"/>
          <w:szCs w:val="24"/>
        </w:rPr>
        <w:t xml:space="preserve">    As pointed out by Mills (2014, p. 5) for effective application of cooperative learning:</w:t>
      </w:r>
    </w:p>
    <w:p w:rsidR="00134D54" w:rsidRPr="00A27DFD" w:rsidRDefault="00134D54" w:rsidP="00C2708D">
      <w:pPr>
        <w:pStyle w:val="NoSpacing"/>
        <w:tabs>
          <w:tab w:val="left" w:pos="90"/>
        </w:tabs>
        <w:spacing w:before="80" w:after="80" w:line="480" w:lineRule="auto"/>
        <w:ind w:left="270" w:right="1620"/>
        <w:jc w:val="both"/>
        <w:rPr>
          <w:rFonts w:ascii="Times New Roman" w:hAnsi="Times New Roman" w:cs="Times New Roman"/>
          <w:sz w:val="24"/>
          <w:szCs w:val="24"/>
        </w:rPr>
      </w:pPr>
      <w:r w:rsidRPr="00A27DFD">
        <w:rPr>
          <w:rFonts w:ascii="Times New Roman" w:hAnsi="Times New Roman" w:cs="Times New Roman"/>
          <w:sz w:val="24"/>
          <w:szCs w:val="24"/>
        </w:rPr>
        <w:lastRenderedPageBreak/>
        <w:t>Teachers should think through the proposed group activity by answering key questions. A pundit once quipped: “If you don’t know where you’re going, you’ll probably end up somewhere else.” This saying is certainly true for group activities. As a general rule, teachers will want to ask themselves the following questions: What will I do? Why am I doing it? How will this activity further my course objectives? How will I introduce this activity to students? How will I form groups? How will I monitor students’ interactions and learning? How will I foster positive interdependence (goal, resource materials, evaluation methods, roles, etc.)? How will I maintain individual accountability? How will I access student learning, student interactions/contributions, and the overall success of the activity? What problems/challenges do I expect? Careful planning tied to course objectives is essential.</w:t>
      </w:r>
    </w:p>
    <w:p w:rsidR="0089380D" w:rsidRPr="00A27DFD" w:rsidRDefault="0089380D" w:rsidP="00C2708D">
      <w:pPr>
        <w:pStyle w:val="NoSpacing"/>
        <w:tabs>
          <w:tab w:val="left" w:pos="90"/>
        </w:tabs>
        <w:spacing w:before="80" w:after="80"/>
        <w:ind w:right="1440"/>
        <w:jc w:val="both"/>
        <w:rPr>
          <w:rFonts w:ascii="Times New Roman" w:hAnsi="Times New Roman" w:cs="Times New Roman"/>
          <w:b/>
          <w:sz w:val="24"/>
          <w:szCs w:val="24"/>
        </w:rPr>
      </w:pPr>
      <w:r w:rsidRPr="00A27DFD">
        <w:rPr>
          <w:rFonts w:ascii="Times New Roman" w:hAnsi="Times New Roman" w:cs="Times New Roman"/>
          <w:b/>
          <w:sz w:val="24"/>
          <w:szCs w:val="24"/>
        </w:rPr>
        <w:t>Conclusion</w:t>
      </w:r>
    </w:p>
    <w:p w:rsidR="002A48A9" w:rsidRPr="00A27DFD" w:rsidRDefault="0089380D" w:rsidP="00C2708D">
      <w:pPr>
        <w:spacing w:before="80" w:after="80" w:line="480" w:lineRule="auto"/>
        <w:ind w:right="1530"/>
        <w:jc w:val="both"/>
        <w:rPr>
          <w:rFonts w:ascii="Times New Roman" w:hAnsi="Times New Roman" w:cs="Times New Roman"/>
          <w:sz w:val="24"/>
          <w:szCs w:val="24"/>
        </w:rPr>
      </w:pPr>
      <w:r w:rsidRPr="00A27DFD">
        <w:rPr>
          <w:rFonts w:ascii="Times New Roman" w:hAnsi="Times New Roman" w:cs="Times New Roman"/>
          <w:sz w:val="24"/>
          <w:szCs w:val="24"/>
        </w:rPr>
        <w:tab/>
        <w:t xml:space="preserve"> The main purpose of cooperative learning in health education </w:t>
      </w:r>
      <w:r w:rsidR="00C35CA8" w:rsidRPr="00A27DFD">
        <w:rPr>
          <w:rFonts w:ascii="Times New Roman" w:hAnsi="Times New Roman" w:cs="Times New Roman"/>
          <w:sz w:val="24"/>
          <w:szCs w:val="24"/>
        </w:rPr>
        <w:t xml:space="preserve">curriculum delivery </w:t>
      </w:r>
      <w:r w:rsidRPr="00A27DFD">
        <w:rPr>
          <w:rFonts w:ascii="Times New Roman" w:hAnsi="Times New Roman" w:cs="Times New Roman"/>
          <w:sz w:val="24"/>
          <w:szCs w:val="24"/>
        </w:rPr>
        <w:t xml:space="preserve">should be to </w:t>
      </w:r>
      <w:r w:rsidR="00C35CA8" w:rsidRPr="00A27DFD">
        <w:rPr>
          <w:rFonts w:ascii="Times New Roman" w:hAnsi="Times New Roman" w:cs="Times New Roman"/>
          <w:sz w:val="24"/>
          <w:szCs w:val="24"/>
        </w:rPr>
        <w:t xml:space="preserve">use cooperative learning to </w:t>
      </w:r>
      <w:r w:rsidRPr="00A27DFD">
        <w:rPr>
          <w:rFonts w:ascii="Times New Roman" w:hAnsi="Times New Roman" w:cs="Times New Roman"/>
          <w:sz w:val="24"/>
          <w:szCs w:val="24"/>
        </w:rPr>
        <w:t xml:space="preserve">actively involve students in the learning process; a level of student empowerment. Such instructional strategies and learning experiences are student-centered, interactive, and experiential. </w:t>
      </w:r>
      <w:r w:rsidR="0023013C" w:rsidRPr="00A27DFD">
        <w:rPr>
          <w:rFonts w:ascii="Times New Roman" w:hAnsi="Times New Roman" w:cs="Times New Roman"/>
          <w:sz w:val="24"/>
          <w:szCs w:val="24"/>
        </w:rPr>
        <w:t xml:space="preserve">For effective use of cooperative learning in health education curriculum, a teacher can encourage students to ask for help to better understanding of the difficult subjects through forming cooperative groups; on the other hand, students will learn to ask for help in different occasion whenever help seeking transpires in the </w:t>
      </w:r>
      <w:r w:rsidR="0023013C" w:rsidRPr="00A27DFD">
        <w:rPr>
          <w:rFonts w:ascii="Times New Roman" w:hAnsi="Times New Roman" w:cs="Times New Roman"/>
          <w:sz w:val="24"/>
          <w:szCs w:val="24"/>
        </w:rPr>
        <w:lastRenderedPageBreak/>
        <w:t xml:space="preserve">learning process. The teacher should prepare the activities appropriately to obtain remarkable learning experience on the part of the learners. Providing clear objectives of the classroom activities gives the learners a sense of direction towards the attainment of the group goals. Everyone is an important composition of the team and each member should actively participate. </w:t>
      </w:r>
    </w:p>
    <w:p w:rsidR="0089380D" w:rsidRPr="00A27DFD" w:rsidRDefault="0023013C" w:rsidP="00C2708D">
      <w:pPr>
        <w:spacing w:before="80" w:after="80" w:line="480" w:lineRule="auto"/>
        <w:ind w:right="1440" w:firstLine="720"/>
        <w:jc w:val="both"/>
        <w:rPr>
          <w:rFonts w:ascii="Times New Roman" w:hAnsi="Times New Roman" w:cs="Times New Roman"/>
          <w:sz w:val="24"/>
          <w:szCs w:val="24"/>
        </w:rPr>
      </w:pPr>
      <w:r w:rsidRPr="00A27DFD">
        <w:rPr>
          <w:rFonts w:ascii="Times New Roman" w:hAnsi="Times New Roman" w:cs="Times New Roman"/>
          <w:sz w:val="24"/>
          <w:szCs w:val="24"/>
        </w:rPr>
        <w:t xml:space="preserve">The teachers should set the environment conducive for learning including the materials to be used, safety of the students during the activity, motivation to participate, and encouragement to obtain high academic performance. </w:t>
      </w:r>
      <w:r w:rsidR="0089380D" w:rsidRPr="00A27DFD">
        <w:rPr>
          <w:rFonts w:ascii="Times New Roman" w:hAnsi="Times New Roman" w:cs="Times New Roman"/>
          <w:sz w:val="24"/>
          <w:szCs w:val="24"/>
        </w:rPr>
        <w:t xml:space="preserve">For example, teachers can periodically stop lecturing, divide students into groups and ask students to reflect upon and discuss a presented material. Indeed, Health Education teachers can modify their lessons to make the students more involved in the learning process. </w:t>
      </w:r>
      <w:r w:rsidR="002A48A9" w:rsidRPr="00A27DFD">
        <w:rPr>
          <w:rFonts w:ascii="Times New Roman" w:hAnsi="Times New Roman" w:cs="Times New Roman"/>
          <w:sz w:val="24"/>
          <w:szCs w:val="24"/>
        </w:rPr>
        <w:t xml:space="preserve">Regardless of subject matter, the age of the students or academic ability, if utilized correctly under Johnson &amp; Johnson five elements, cooperative learning will only enhance student performance and success. </w:t>
      </w:r>
      <w:r w:rsidR="0089380D" w:rsidRPr="00A27DFD">
        <w:rPr>
          <w:rFonts w:ascii="Times New Roman" w:hAnsi="Times New Roman" w:cs="Times New Roman"/>
          <w:sz w:val="24"/>
          <w:szCs w:val="24"/>
        </w:rPr>
        <w:t xml:space="preserve">Ongoing professional development and training is critical for helping </w:t>
      </w:r>
      <w:r w:rsidR="00CC0D56">
        <w:rPr>
          <w:rFonts w:ascii="Times New Roman" w:hAnsi="Times New Roman" w:cs="Times New Roman"/>
          <w:sz w:val="24"/>
          <w:szCs w:val="24"/>
        </w:rPr>
        <w:t xml:space="preserve">health education </w:t>
      </w:r>
      <w:r w:rsidR="0089380D" w:rsidRPr="00A27DFD">
        <w:rPr>
          <w:rFonts w:ascii="Times New Roman" w:hAnsi="Times New Roman" w:cs="Times New Roman"/>
          <w:sz w:val="24"/>
          <w:szCs w:val="24"/>
        </w:rPr>
        <w:t xml:space="preserve">teachers implement </w:t>
      </w:r>
      <w:r w:rsidR="00CC0D56">
        <w:rPr>
          <w:rFonts w:ascii="Times New Roman" w:hAnsi="Times New Roman" w:cs="Times New Roman"/>
          <w:sz w:val="24"/>
          <w:szCs w:val="24"/>
        </w:rPr>
        <w:t>cooperative learning</w:t>
      </w:r>
      <w:r w:rsidR="0089380D" w:rsidRPr="00A27DFD">
        <w:rPr>
          <w:rFonts w:ascii="Times New Roman" w:hAnsi="Times New Roman" w:cs="Times New Roman"/>
          <w:sz w:val="24"/>
          <w:szCs w:val="24"/>
        </w:rPr>
        <w:t xml:space="preserve"> in teaching.</w:t>
      </w:r>
    </w:p>
    <w:p w:rsidR="0023013C" w:rsidRPr="00A27DFD" w:rsidRDefault="0023013C" w:rsidP="00C2708D">
      <w:pPr>
        <w:pStyle w:val="NoSpacing"/>
        <w:tabs>
          <w:tab w:val="left" w:pos="90"/>
        </w:tabs>
        <w:spacing w:before="80" w:after="80"/>
        <w:ind w:right="1440"/>
        <w:jc w:val="both"/>
        <w:rPr>
          <w:rFonts w:ascii="Times New Roman" w:hAnsi="Times New Roman" w:cs="Times New Roman"/>
          <w:sz w:val="24"/>
          <w:szCs w:val="24"/>
        </w:rPr>
      </w:pPr>
    </w:p>
    <w:p w:rsidR="0089380D" w:rsidRPr="00A27DFD" w:rsidRDefault="0089380D" w:rsidP="00C2708D">
      <w:pPr>
        <w:pStyle w:val="NoSpacing"/>
        <w:tabs>
          <w:tab w:val="left" w:pos="90"/>
        </w:tabs>
        <w:spacing w:before="80" w:after="80"/>
        <w:ind w:right="1440"/>
        <w:jc w:val="center"/>
        <w:rPr>
          <w:rFonts w:ascii="Times New Roman" w:hAnsi="Times New Roman" w:cs="Times New Roman"/>
          <w:b/>
          <w:sz w:val="24"/>
          <w:szCs w:val="24"/>
        </w:rPr>
      </w:pPr>
      <w:r w:rsidRPr="00A27DFD">
        <w:rPr>
          <w:rFonts w:ascii="Times New Roman" w:hAnsi="Times New Roman" w:cs="Times New Roman"/>
          <w:b/>
          <w:sz w:val="24"/>
          <w:szCs w:val="24"/>
        </w:rPr>
        <w:t>References</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Aronson, E. (2008). Jigsaw classroom. Retrieved from </w:t>
      </w:r>
      <w:hyperlink r:id="rId10" w:history="1">
        <w:r w:rsidRPr="00A27DFD">
          <w:rPr>
            <w:rStyle w:val="Hyperlink"/>
            <w:rFonts w:ascii="Times New Roman" w:hAnsi="Times New Roman" w:cs="Times New Roman"/>
            <w:sz w:val="24"/>
            <w:szCs w:val="24"/>
          </w:rPr>
          <w:t>http://www.jigsaw.org/</w:t>
        </w:r>
      </w:hyperlink>
    </w:p>
    <w:p w:rsidR="00CC0D56" w:rsidRDefault="006C3A81" w:rsidP="00CC0D56">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Baliya, R. (2013). Enhancing writing abilities of primary class students through cooperative learning strategies: An experimental study. </w:t>
      </w:r>
      <w:r w:rsidRPr="00A27DFD">
        <w:rPr>
          <w:rFonts w:ascii="Times New Roman" w:hAnsi="Times New Roman" w:cs="Times New Roman"/>
          <w:i/>
          <w:sz w:val="24"/>
          <w:szCs w:val="24"/>
        </w:rPr>
        <w:t>International Journal of Behavioral Social and Movement Sciences</w:t>
      </w:r>
      <w:r w:rsidRPr="00A27DFD">
        <w:rPr>
          <w:rFonts w:ascii="Times New Roman" w:hAnsi="Times New Roman" w:cs="Times New Roman"/>
          <w:sz w:val="24"/>
          <w:szCs w:val="24"/>
        </w:rPr>
        <w:t xml:space="preserve">, 2 (1), 294-305. </w:t>
      </w:r>
    </w:p>
    <w:p w:rsidR="006C3A81" w:rsidRPr="00A27DFD" w:rsidRDefault="006C3A81" w:rsidP="00CC0D56">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lastRenderedPageBreak/>
        <w:t xml:space="preserve">Booisen, R., &amp; Grosser, M. (2014). The effect of cooperative learning on the thinking skills development of foundation phase learners. </w:t>
      </w:r>
      <w:r w:rsidRPr="00A27DFD">
        <w:rPr>
          <w:rFonts w:ascii="Times New Roman" w:hAnsi="Times New Roman" w:cs="Times New Roman"/>
          <w:i/>
          <w:sz w:val="24"/>
          <w:szCs w:val="24"/>
        </w:rPr>
        <w:t>Education as Change, 18</w:t>
      </w:r>
      <w:r w:rsidRPr="00A27DFD">
        <w:rPr>
          <w:rFonts w:ascii="Times New Roman" w:hAnsi="Times New Roman" w:cs="Times New Roman"/>
          <w:sz w:val="24"/>
          <w:szCs w:val="24"/>
        </w:rPr>
        <w:t xml:space="preserve"> (1), 47-71.</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Cooper, J. (1990, May). Cooperative learning and college teaching: Tips from the trenches. </w:t>
      </w:r>
      <w:r w:rsidRPr="00A27DFD">
        <w:rPr>
          <w:rFonts w:ascii="Times New Roman" w:hAnsi="Times New Roman" w:cs="Times New Roman"/>
          <w:i/>
          <w:sz w:val="24"/>
          <w:szCs w:val="24"/>
        </w:rPr>
        <w:t>The Teaching Professor,</w:t>
      </w:r>
      <w:r w:rsidRPr="00A27DFD">
        <w:rPr>
          <w:rFonts w:ascii="Times New Roman" w:hAnsi="Times New Roman" w:cs="Times New Roman"/>
          <w:sz w:val="24"/>
          <w:szCs w:val="24"/>
        </w:rPr>
        <w:t xml:space="preserve"> pp. 1–2.</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Ejifugha, A.U. (1999). </w:t>
      </w:r>
      <w:r w:rsidRPr="00A27DFD">
        <w:rPr>
          <w:rFonts w:ascii="Times New Roman" w:hAnsi="Times New Roman" w:cs="Times New Roman"/>
          <w:i/>
          <w:sz w:val="24"/>
          <w:szCs w:val="24"/>
        </w:rPr>
        <w:t>Development of health education in Nigeria</w:t>
      </w:r>
      <w:r w:rsidRPr="00A27DFD">
        <w:rPr>
          <w:rFonts w:ascii="Times New Roman" w:hAnsi="Times New Roman" w:cs="Times New Roman"/>
          <w:sz w:val="24"/>
          <w:szCs w:val="24"/>
        </w:rPr>
        <w:t xml:space="preserve">. Owerri: Canon Publisher Nigeria Ltd. </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Ewles, L. &amp; Senett, I. (1987). </w:t>
      </w:r>
      <w:r w:rsidRPr="00A27DFD">
        <w:rPr>
          <w:rFonts w:ascii="Times New Roman" w:hAnsi="Times New Roman" w:cs="Times New Roman"/>
          <w:i/>
          <w:sz w:val="24"/>
          <w:szCs w:val="24"/>
        </w:rPr>
        <w:t>Promoting health: A practical guide to health education</w:t>
      </w:r>
      <w:r w:rsidRPr="00A27DFD">
        <w:rPr>
          <w:rFonts w:ascii="Times New Roman" w:hAnsi="Times New Roman" w:cs="Times New Roman"/>
          <w:sz w:val="24"/>
          <w:szCs w:val="24"/>
        </w:rPr>
        <w:t>. New York: John Wiley and Sons, USA.</w:t>
      </w:r>
    </w:p>
    <w:p w:rsidR="006C3A81" w:rsidRPr="00A27DFD" w:rsidRDefault="006C3A81" w:rsidP="00C2708D">
      <w:pPr>
        <w:spacing w:before="80" w:after="80"/>
        <w:ind w:left="450" w:right="1440" w:hanging="540"/>
        <w:jc w:val="both"/>
        <w:rPr>
          <w:rFonts w:ascii="Times New Roman" w:hAnsi="Times New Roman" w:cs="Times New Roman"/>
          <w:sz w:val="24"/>
          <w:szCs w:val="24"/>
        </w:rPr>
      </w:pPr>
      <w:hyperlink r:id="rId11" w:history="1">
        <w:r w:rsidRPr="00A27DFD">
          <w:rPr>
            <w:rStyle w:val="Hyperlink"/>
            <w:rFonts w:ascii="Times New Roman" w:hAnsi="Times New Roman" w:cs="Times New Roman"/>
            <w:sz w:val="24"/>
            <w:szCs w:val="24"/>
          </w:rPr>
          <w:t>Fabiyi, A. K</w:t>
        </w:r>
      </w:hyperlink>
      <w:r w:rsidRPr="00A27DFD">
        <w:rPr>
          <w:rFonts w:ascii="Times New Roman" w:hAnsi="Times New Roman" w:cs="Times New Roman"/>
          <w:sz w:val="24"/>
          <w:szCs w:val="24"/>
        </w:rPr>
        <w:t xml:space="preserve"> &amp; </w:t>
      </w:r>
      <w:hyperlink r:id="rId12" w:history="1">
        <w:r w:rsidRPr="00A27DFD">
          <w:rPr>
            <w:rStyle w:val="Hyperlink"/>
            <w:rFonts w:ascii="Times New Roman" w:hAnsi="Times New Roman" w:cs="Times New Roman"/>
            <w:sz w:val="24"/>
            <w:szCs w:val="24"/>
          </w:rPr>
          <w:t>Blumenthal, D.S</w:t>
        </w:r>
      </w:hyperlink>
      <w:r w:rsidRPr="00A27DFD">
        <w:rPr>
          <w:rFonts w:ascii="Times New Roman" w:hAnsi="Times New Roman" w:cs="Times New Roman"/>
          <w:sz w:val="24"/>
          <w:szCs w:val="24"/>
        </w:rPr>
        <w:t xml:space="preserve">. (1991). Health education in Nigerian secondary schools. </w:t>
      </w:r>
      <w:hyperlink r:id="rId13" w:tooltip="Journal of community health." w:history="1">
        <w:r w:rsidRPr="00A27DFD">
          <w:rPr>
            <w:rStyle w:val="Hyperlink"/>
            <w:rFonts w:ascii="Times New Roman" w:hAnsi="Times New Roman" w:cs="Times New Roman"/>
            <w:i/>
            <w:sz w:val="24"/>
            <w:szCs w:val="24"/>
          </w:rPr>
          <w:t>Journal of Community Health.</w:t>
        </w:r>
      </w:hyperlink>
      <w:r w:rsidRPr="00A27DFD">
        <w:rPr>
          <w:rFonts w:ascii="Times New Roman" w:hAnsi="Times New Roman" w:cs="Times New Roman"/>
          <w:sz w:val="24"/>
          <w:szCs w:val="24"/>
        </w:rPr>
        <w:t>  16(3):151-8.</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Federal Republic of Nigeria  (2004). </w:t>
      </w:r>
      <w:r w:rsidRPr="00A27DFD">
        <w:rPr>
          <w:rFonts w:ascii="Times New Roman" w:hAnsi="Times New Roman" w:cs="Times New Roman"/>
          <w:i/>
          <w:sz w:val="24"/>
          <w:szCs w:val="24"/>
        </w:rPr>
        <w:t>National Policy on Education</w:t>
      </w:r>
      <w:r w:rsidRPr="00A27DFD">
        <w:rPr>
          <w:rFonts w:ascii="Times New Roman" w:hAnsi="Times New Roman" w:cs="Times New Roman"/>
          <w:sz w:val="24"/>
          <w:szCs w:val="24"/>
        </w:rPr>
        <w:t>, Federal Ministry of Education, Abuja</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Foundation Coalition. (2008). Positive interdependence, individual accountability, promotive interaction: Three pillars of cooperative learning. Retrieved from </w:t>
      </w:r>
      <w:hyperlink r:id="rId14" w:history="1">
        <w:r w:rsidRPr="00A27DFD">
          <w:rPr>
            <w:rStyle w:val="Hyperlink"/>
            <w:rFonts w:ascii="Times New Roman" w:hAnsi="Times New Roman" w:cs="Times New Roman"/>
            <w:sz w:val="24"/>
            <w:szCs w:val="24"/>
          </w:rPr>
          <w:t>http://www.foundationcoalition.org/publications/brochures/acl_piiapi.pdf</w:t>
        </w:r>
      </w:hyperlink>
    </w:p>
    <w:p w:rsidR="006C3A81" w:rsidRPr="00A27DFD" w:rsidRDefault="006C3A81" w:rsidP="00C2708D">
      <w:pPr>
        <w:pStyle w:val="NoSpacing"/>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Foundation Coalition. (2008). Positive interdependence, individual accountability, promotive interaction: Three pillars of cooperative learning. Retrieved July 15, 2008 from </w:t>
      </w:r>
      <w:hyperlink r:id="rId15" w:history="1">
        <w:r w:rsidRPr="00A27DFD">
          <w:rPr>
            <w:rStyle w:val="Hyperlink"/>
            <w:rFonts w:ascii="Times New Roman" w:hAnsi="Times New Roman" w:cs="Times New Roman"/>
            <w:sz w:val="24"/>
            <w:szCs w:val="24"/>
          </w:rPr>
          <w:t>http://www.foundationcoalition.org/publications/brochures/acl_piiapi.pdf</w:t>
        </w:r>
      </w:hyperlink>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Garfield, J. (2013). Cooperative learning revisited: From an instructional method to a way of life. </w:t>
      </w:r>
      <w:r w:rsidRPr="00A27DFD">
        <w:rPr>
          <w:rFonts w:ascii="Times New Roman" w:hAnsi="Times New Roman" w:cs="Times New Roman"/>
          <w:i/>
          <w:sz w:val="24"/>
          <w:szCs w:val="24"/>
        </w:rPr>
        <w:t>Journal of Statistics Education, 21</w:t>
      </w:r>
      <w:r w:rsidRPr="00A27DFD">
        <w:rPr>
          <w:rFonts w:ascii="Times New Roman" w:hAnsi="Times New Roman" w:cs="Times New Roman"/>
          <w:sz w:val="24"/>
          <w:szCs w:val="24"/>
        </w:rPr>
        <w:t xml:space="preserve"> (2), 1-9. </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Gillies, R. (2003). Structuring cooperative group work in classrooms. </w:t>
      </w:r>
      <w:r w:rsidRPr="00A27DFD">
        <w:rPr>
          <w:rFonts w:ascii="Times New Roman" w:hAnsi="Times New Roman" w:cs="Times New Roman"/>
          <w:i/>
          <w:sz w:val="24"/>
          <w:szCs w:val="24"/>
        </w:rPr>
        <w:t>International Journal of Educational Research, 39</w:t>
      </w:r>
      <w:r w:rsidRPr="00A27DFD">
        <w:rPr>
          <w:rFonts w:ascii="Times New Roman" w:hAnsi="Times New Roman" w:cs="Times New Roman"/>
          <w:sz w:val="24"/>
          <w:szCs w:val="24"/>
        </w:rPr>
        <w:t xml:space="preserve"> (1), 35-49</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Green, L.  &amp; Kreuter , M. (2005). </w:t>
      </w:r>
      <w:r w:rsidRPr="00A27DFD">
        <w:rPr>
          <w:rFonts w:ascii="Times New Roman" w:hAnsi="Times New Roman" w:cs="Times New Roman"/>
          <w:i/>
          <w:sz w:val="24"/>
          <w:szCs w:val="24"/>
        </w:rPr>
        <w:t xml:space="preserve">Health programme planning: An educational and ecological approach. </w:t>
      </w:r>
      <w:r w:rsidRPr="00A27DFD">
        <w:rPr>
          <w:rFonts w:ascii="Times New Roman" w:hAnsi="Times New Roman" w:cs="Times New Roman"/>
          <w:sz w:val="24"/>
          <w:szCs w:val="24"/>
        </w:rPr>
        <w:t>4th Ed. New York: McGrawhill</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Idehen, C.O. &amp; Oshodin, O. G. (2008).  Factors affecting health instruction in secondary schools in Edo State, Nigeria. </w:t>
      </w:r>
      <w:r w:rsidRPr="00A27DFD">
        <w:rPr>
          <w:rFonts w:ascii="Times New Roman" w:hAnsi="Times New Roman" w:cs="Times New Roman"/>
          <w:i/>
          <w:sz w:val="24"/>
          <w:szCs w:val="24"/>
        </w:rPr>
        <w:t>Ethno Medicine, 2</w:t>
      </w:r>
      <w:r w:rsidRPr="00A27DFD">
        <w:rPr>
          <w:rFonts w:ascii="Times New Roman" w:hAnsi="Times New Roman" w:cs="Times New Roman"/>
          <w:sz w:val="24"/>
          <w:szCs w:val="24"/>
        </w:rPr>
        <w:t>(1) 61-66.</w:t>
      </w:r>
    </w:p>
    <w:p w:rsidR="006C3A81" w:rsidRPr="00A27DFD" w:rsidRDefault="006C3A81" w:rsidP="00C2708D">
      <w:pPr>
        <w:pStyle w:val="NoSpacing"/>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Igbokwe, C.O. (2015). Recent curriculum reforms at the basic education level in Nigeria aimed at catching them young to create change. American Journal of Educational Research 3.1, 31-37.</w:t>
      </w:r>
    </w:p>
    <w:p w:rsidR="006C3A81" w:rsidRPr="00A27DFD" w:rsidRDefault="006C3A81" w:rsidP="00C2708D">
      <w:pPr>
        <w:spacing w:before="80" w:after="80" w:line="240" w:lineRule="auto"/>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Iyer, R. B. (2013). Relation between Cooperative Learning and Student Achievement, </w:t>
      </w:r>
      <w:r w:rsidRPr="00A27DFD">
        <w:rPr>
          <w:rFonts w:ascii="Times New Roman" w:hAnsi="Times New Roman" w:cs="Times New Roman"/>
          <w:i/>
          <w:sz w:val="24"/>
          <w:szCs w:val="24"/>
        </w:rPr>
        <w:t>International Journal of Education and Information Studies, 3</w:t>
      </w:r>
      <w:r w:rsidRPr="00A27DFD">
        <w:rPr>
          <w:rFonts w:ascii="Times New Roman" w:hAnsi="Times New Roman" w:cs="Times New Roman"/>
          <w:sz w:val="24"/>
          <w:szCs w:val="24"/>
        </w:rPr>
        <w:t xml:space="preserve">(1):21-25 </w:t>
      </w:r>
    </w:p>
    <w:p w:rsidR="006C3A81" w:rsidRPr="00A27DFD" w:rsidRDefault="006C3A81" w:rsidP="00C2708D">
      <w:pPr>
        <w:spacing w:before="80" w:after="80" w:line="240" w:lineRule="auto"/>
        <w:ind w:left="450" w:right="1440" w:hanging="540"/>
        <w:jc w:val="both"/>
        <w:rPr>
          <w:rFonts w:ascii="Times New Roman" w:hAnsi="Times New Roman" w:cs="Times New Roman"/>
          <w:color w:val="333333"/>
          <w:sz w:val="24"/>
          <w:szCs w:val="24"/>
          <w:shd w:val="clear" w:color="auto" w:fill="FFFFFF"/>
        </w:rPr>
      </w:pPr>
      <w:r w:rsidRPr="00A27DFD">
        <w:rPr>
          <w:rFonts w:ascii="Times New Roman" w:hAnsi="Times New Roman" w:cs="Times New Roman"/>
          <w:color w:val="333333"/>
          <w:sz w:val="24"/>
          <w:szCs w:val="24"/>
          <w:shd w:val="clear" w:color="auto" w:fill="FFFFFF"/>
        </w:rPr>
        <w:lastRenderedPageBreak/>
        <w:t xml:space="preserve">Johnson, D. W. &amp; Johnson R. T. (1999). </w:t>
      </w:r>
      <w:r w:rsidRPr="00A27DFD">
        <w:rPr>
          <w:rFonts w:ascii="Times New Roman" w:hAnsi="Times New Roman" w:cs="Times New Roman"/>
          <w:i/>
          <w:color w:val="333333"/>
          <w:sz w:val="24"/>
          <w:szCs w:val="24"/>
          <w:shd w:val="clear" w:color="auto" w:fill="FFFFFF"/>
        </w:rPr>
        <w:t>Learning together and alone: cooperative, competitive, and individualistic learning</w:t>
      </w:r>
      <w:r w:rsidRPr="00A27DFD">
        <w:rPr>
          <w:rFonts w:ascii="Times New Roman" w:hAnsi="Times New Roman" w:cs="Times New Roman"/>
          <w:color w:val="333333"/>
          <w:sz w:val="24"/>
          <w:szCs w:val="24"/>
          <w:shd w:val="clear" w:color="auto" w:fill="FFFFFF"/>
        </w:rPr>
        <w:t xml:space="preserve"> (5th ed.). Boston: Allyn and Bacon.</w:t>
      </w:r>
    </w:p>
    <w:p w:rsidR="006C3A81" w:rsidRPr="00A27DFD" w:rsidRDefault="006C3A81" w:rsidP="00C2708D">
      <w:pPr>
        <w:spacing w:before="80" w:after="80" w:line="240" w:lineRule="auto"/>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Johnson, D. W., Johnson, R. T., &amp; Holubec, E. (1990). </w:t>
      </w:r>
      <w:r w:rsidRPr="00A27DFD">
        <w:rPr>
          <w:rFonts w:ascii="Times New Roman" w:hAnsi="Times New Roman" w:cs="Times New Roman"/>
          <w:i/>
          <w:sz w:val="24"/>
          <w:szCs w:val="24"/>
        </w:rPr>
        <w:t xml:space="preserve">Circles of learning: Cooperation in the classroom </w:t>
      </w:r>
      <w:r w:rsidRPr="00A27DFD">
        <w:rPr>
          <w:rFonts w:ascii="Times New Roman" w:hAnsi="Times New Roman" w:cs="Times New Roman"/>
          <w:sz w:val="24"/>
          <w:szCs w:val="24"/>
        </w:rPr>
        <w:t>(3rd. ed.). Edina, MN: Interaction Book Company.</w:t>
      </w:r>
    </w:p>
    <w:p w:rsidR="006C3A81" w:rsidRPr="00A27DFD" w:rsidRDefault="006C3A81" w:rsidP="00C2708D">
      <w:pPr>
        <w:spacing w:before="80" w:after="80" w:line="240" w:lineRule="auto"/>
        <w:ind w:left="450" w:right="1440" w:hanging="540"/>
        <w:jc w:val="both"/>
        <w:rPr>
          <w:rFonts w:ascii="Times New Roman" w:hAnsi="Times New Roman" w:cs="Times New Roman"/>
          <w:sz w:val="24"/>
          <w:szCs w:val="24"/>
        </w:rPr>
      </w:pPr>
      <w:r w:rsidRPr="00A27DFD">
        <w:rPr>
          <w:rFonts w:ascii="Times New Roman" w:hAnsi="Times New Roman" w:cs="Times New Roman"/>
          <w:color w:val="333333"/>
          <w:sz w:val="24"/>
          <w:szCs w:val="24"/>
          <w:shd w:val="clear" w:color="auto" w:fill="FFFFFF"/>
        </w:rPr>
        <w:t>Johnson, D.W., &amp; Johnson, F.  (2009).  Joining to</w:t>
      </w:r>
      <w:r w:rsidRPr="00A27DFD">
        <w:rPr>
          <w:rFonts w:ascii="Times New Roman" w:hAnsi="Times New Roman" w:cs="Times New Roman"/>
          <w:color w:val="333333"/>
          <w:sz w:val="24"/>
          <w:szCs w:val="24"/>
          <w:shd w:val="clear" w:color="auto" w:fill="FFFFFF"/>
        </w:rPr>
        <w:softHyphen/>
        <w:t>gether: Group theory and group skills (10th ed.).  Boston: Allyn &amp; Bacon.</w:t>
      </w:r>
      <w:r w:rsidRPr="00A27DFD">
        <w:rPr>
          <w:rFonts w:ascii="Times New Roman" w:hAnsi="Times New Roman" w:cs="Times New Roman"/>
          <w:sz w:val="24"/>
          <w:szCs w:val="24"/>
        </w:rPr>
        <w:t xml:space="preserve">Keramati, M. R. (2005). </w:t>
      </w:r>
      <w:r w:rsidRPr="00A27DFD">
        <w:rPr>
          <w:rFonts w:ascii="Times New Roman" w:hAnsi="Times New Roman" w:cs="Times New Roman"/>
          <w:i/>
          <w:sz w:val="24"/>
          <w:szCs w:val="24"/>
        </w:rPr>
        <w:t>Cooperative learning</w:t>
      </w:r>
      <w:r w:rsidRPr="00A27DFD">
        <w:rPr>
          <w:rFonts w:ascii="Times New Roman" w:hAnsi="Times New Roman" w:cs="Times New Roman"/>
          <w:sz w:val="24"/>
          <w:szCs w:val="24"/>
        </w:rPr>
        <w:t xml:space="preserve">. Tehran. Faraangizesh publication. [in Persian] </w:t>
      </w:r>
    </w:p>
    <w:p w:rsidR="006C3A81" w:rsidRPr="00A27DFD" w:rsidRDefault="006C3A81" w:rsidP="00C2708D">
      <w:pPr>
        <w:pStyle w:val="NoSpacing"/>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Jones, A. &amp; Jones, J. (2008). Making cooperative learning work in the college classroom: an application of the ‘five pillars’ of cooperative learning to post-secondary instruction. The Journal of Effective Teaching, 8 (2), 61-76</w:t>
      </w:r>
    </w:p>
    <w:p w:rsidR="00731803" w:rsidRPr="00A27DFD" w:rsidRDefault="00731803" w:rsidP="00C2708D">
      <w:pPr>
        <w:spacing w:line="240" w:lineRule="auto"/>
        <w:ind w:left="450" w:right="1440" w:hanging="540"/>
        <w:rPr>
          <w:rFonts w:ascii="Times New Roman" w:hAnsi="Times New Roman" w:cs="Times New Roman"/>
          <w:sz w:val="24"/>
          <w:szCs w:val="24"/>
        </w:rPr>
      </w:pPr>
      <w:r w:rsidRPr="00A27DFD">
        <w:rPr>
          <w:rFonts w:ascii="Times New Roman" w:hAnsi="Times New Roman" w:cs="Times New Roman"/>
          <w:sz w:val="24"/>
          <w:szCs w:val="24"/>
        </w:rPr>
        <w:t xml:space="preserve">Johnson, D. W., Johnson, R. T., &amp; Smith, K. (1991)..  Cooperative learning:  Increasing college faculty instructional productivity.  </w:t>
      </w:r>
      <w:r w:rsidRPr="00A27DFD">
        <w:rPr>
          <w:rFonts w:ascii="Times New Roman" w:hAnsi="Times New Roman" w:cs="Times New Roman"/>
          <w:i/>
          <w:sz w:val="24"/>
          <w:szCs w:val="24"/>
        </w:rPr>
        <w:t>ASHE-ERIC Report on Higher Education</w:t>
      </w:r>
      <w:r w:rsidRPr="00A27DFD">
        <w:rPr>
          <w:rFonts w:ascii="Times New Roman" w:hAnsi="Times New Roman" w:cs="Times New Roman"/>
          <w:sz w:val="24"/>
          <w:szCs w:val="24"/>
        </w:rPr>
        <w:t>.  Washington, DC:  The George Washington University.</w:t>
      </w:r>
    </w:p>
    <w:p w:rsidR="006C3A81" w:rsidRPr="00A27DFD" w:rsidRDefault="006C3A81" w:rsidP="00C2708D">
      <w:pPr>
        <w:pStyle w:val="NoSpacing"/>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Keraro, F.N., S.W. Wachanga  &amp; W. Orora (2007). Effects of cooperative concept mapping teaching approach on secondary school students’ motivation in biology in Gucha district, Kenya. </w:t>
      </w:r>
      <w:r w:rsidRPr="00A27DFD">
        <w:rPr>
          <w:rFonts w:ascii="Times New Roman" w:hAnsi="Times New Roman" w:cs="Times New Roman"/>
          <w:i/>
          <w:sz w:val="24"/>
          <w:szCs w:val="24"/>
        </w:rPr>
        <w:t>International Journal of Science and Mathematics Education, 5</w:t>
      </w:r>
      <w:r w:rsidRPr="00A27DFD">
        <w:rPr>
          <w:rFonts w:ascii="Times New Roman" w:hAnsi="Times New Roman" w:cs="Times New Roman"/>
          <w:sz w:val="24"/>
          <w:szCs w:val="24"/>
        </w:rPr>
        <w:t>(1), 111 – 124.</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Keraro, F.N., S.W. Wachanga &amp; Orora, W. (2007). Effects of cooperative concept mapping teaching approach on secondary school students’ motivation in biology in Gucha district, Kenya. </w:t>
      </w:r>
      <w:r w:rsidRPr="00A27DFD">
        <w:rPr>
          <w:rFonts w:ascii="Times New Roman" w:hAnsi="Times New Roman" w:cs="Times New Roman"/>
          <w:i/>
          <w:sz w:val="24"/>
          <w:szCs w:val="24"/>
        </w:rPr>
        <w:t xml:space="preserve">International Journal of Science and Mathematics Education, 5 </w:t>
      </w:r>
      <w:r w:rsidRPr="00A27DFD">
        <w:rPr>
          <w:rFonts w:ascii="Times New Roman" w:hAnsi="Times New Roman" w:cs="Times New Roman"/>
          <w:sz w:val="24"/>
          <w:szCs w:val="24"/>
        </w:rPr>
        <w:t>(1): 111 – 124.</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Lau, P., Kwong, T., Chong, K., &amp; Wong, E. (2014). Developing students’ teamwork skills in a cooperative learning project. </w:t>
      </w:r>
      <w:r w:rsidRPr="00A27DFD">
        <w:rPr>
          <w:rFonts w:ascii="Times New Roman" w:hAnsi="Times New Roman" w:cs="Times New Roman"/>
          <w:i/>
          <w:sz w:val="24"/>
          <w:szCs w:val="24"/>
        </w:rPr>
        <w:t>International Journal for Lesson and Learning Studies, 3</w:t>
      </w:r>
      <w:r w:rsidRPr="00A27DFD">
        <w:rPr>
          <w:rFonts w:ascii="Times New Roman" w:hAnsi="Times New Roman" w:cs="Times New Roman"/>
          <w:sz w:val="24"/>
          <w:szCs w:val="24"/>
        </w:rPr>
        <w:t xml:space="preserve"> (1), 80-99</w:t>
      </w:r>
    </w:p>
    <w:p w:rsidR="006C3A81" w:rsidRPr="00A27DFD" w:rsidRDefault="006C3A81" w:rsidP="00C2708D">
      <w:pPr>
        <w:pStyle w:val="NoSpacing"/>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Millis, B. J. (2014). </w:t>
      </w:r>
      <w:r w:rsidRPr="00A27DFD">
        <w:rPr>
          <w:rFonts w:ascii="Times New Roman" w:hAnsi="Times New Roman" w:cs="Times New Roman"/>
          <w:i/>
          <w:sz w:val="24"/>
          <w:szCs w:val="24"/>
        </w:rPr>
        <w:t>Enhancing learning and more!  through cooperative learning.</w:t>
      </w:r>
      <w:r w:rsidRPr="00A27DFD">
        <w:rPr>
          <w:rFonts w:ascii="Times New Roman" w:hAnsi="Times New Roman" w:cs="Times New Roman"/>
          <w:sz w:val="24"/>
          <w:szCs w:val="24"/>
        </w:rPr>
        <w:t xml:space="preserve"> Retrieved from  </w:t>
      </w:r>
      <w:hyperlink r:id="rId16" w:history="1">
        <w:r w:rsidRPr="00A27DFD">
          <w:rPr>
            <w:rStyle w:val="Hyperlink"/>
            <w:rFonts w:ascii="Times New Roman" w:hAnsi="Times New Roman" w:cs="Times New Roman"/>
            <w:sz w:val="24"/>
            <w:szCs w:val="24"/>
          </w:rPr>
          <w:t>http://ideaedu.org/wp-ontent/uploads/2014/11/</w:t>
        </w:r>
      </w:hyperlink>
      <w:r w:rsidRPr="00A27DFD">
        <w:rPr>
          <w:rFonts w:ascii="Times New Roman" w:hAnsi="Times New Roman" w:cs="Times New Roman"/>
          <w:sz w:val="24"/>
          <w:szCs w:val="24"/>
        </w:rPr>
        <w:t xml:space="preserve"> IDEA_Paper_38.pdf</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Murray, L. &amp; Chavunduka, E.L. (1986). </w:t>
      </w:r>
      <w:r w:rsidRPr="00A27DFD">
        <w:rPr>
          <w:rFonts w:ascii="Times New Roman" w:hAnsi="Times New Roman" w:cs="Times New Roman"/>
          <w:i/>
          <w:sz w:val="24"/>
          <w:szCs w:val="24"/>
        </w:rPr>
        <w:t>The Professionalization of African Medicine</w:t>
      </w:r>
      <w:r w:rsidRPr="00A27DFD">
        <w:rPr>
          <w:rFonts w:ascii="Times New Roman" w:hAnsi="Times New Roman" w:cs="Times New Roman"/>
          <w:sz w:val="24"/>
          <w:szCs w:val="24"/>
        </w:rPr>
        <w:t>. Bolton: The Alden press Ud.</w:t>
      </w:r>
    </w:p>
    <w:p w:rsidR="006C3A81" w:rsidRPr="00A27DFD" w:rsidRDefault="006C3A81" w:rsidP="00C2708D">
      <w:pPr>
        <w:pStyle w:val="NoSpacing"/>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Musingafi, M. C. &amp; Rugonye, S. (2014). The role of cooperative learning in the teaching of community and developmental subjects: The case of teaching History at secondary school level. </w:t>
      </w:r>
      <w:r w:rsidRPr="00A27DFD">
        <w:rPr>
          <w:rFonts w:ascii="Times New Roman" w:hAnsi="Times New Roman" w:cs="Times New Roman"/>
          <w:i/>
          <w:sz w:val="24"/>
          <w:szCs w:val="24"/>
        </w:rPr>
        <w:t>Asian Journal of Social Sciences and Management Studies,</w:t>
      </w:r>
      <w:r w:rsidRPr="00A27DFD">
        <w:rPr>
          <w:rFonts w:ascii="Times New Roman" w:hAnsi="Times New Roman" w:cs="Times New Roman"/>
          <w:sz w:val="24"/>
          <w:szCs w:val="24"/>
        </w:rPr>
        <w:t xml:space="preserve"> 1(2), 57-61, Retrieved from </w:t>
      </w:r>
      <w:hyperlink r:id="rId17" w:tgtFrame="_new" w:history="1">
        <w:r w:rsidRPr="00A27DFD">
          <w:rPr>
            <w:rStyle w:val="Hyperlink"/>
            <w:rFonts w:ascii="Times New Roman" w:hAnsi="Times New Roman" w:cs="Times New Roman"/>
            <w:sz w:val="24"/>
            <w:szCs w:val="24"/>
          </w:rPr>
          <w:t>http://www.asianonlinejournals.com/index.php/AJSSMS/article/view/131</w:t>
        </w:r>
      </w:hyperlink>
      <w:r w:rsidRPr="00A27DFD">
        <w:rPr>
          <w:rFonts w:ascii="Times New Roman" w:hAnsi="Times New Roman" w:cs="Times New Roman"/>
          <w:sz w:val="24"/>
          <w:szCs w:val="24"/>
        </w:rPr>
        <w:t xml:space="preserve">&gt;. </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color w:val="000000"/>
          <w:sz w:val="24"/>
          <w:szCs w:val="24"/>
          <w:shd w:val="clear" w:color="auto" w:fill="FFFFFF"/>
        </w:rPr>
        <w:t>NERDC (2013).</w:t>
      </w:r>
      <w:r w:rsidRPr="00A27DFD">
        <w:rPr>
          <w:rStyle w:val="apple-converted-space"/>
          <w:rFonts w:ascii="Times New Roman" w:hAnsi="Times New Roman" w:cs="Times New Roman"/>
          <w:color w:val="000000"/>
          <w:sz w:val="24"/>
          <w:szCs w:val="24"/>
          <w:shd w:val="clear" w:color="auto" w:fill="FFFFFF"/>
        </w:rPr>
        <w:t> </w:t>
      </w:r>
      <w:r w:rsidRPr="00A27DFD">
        <w:rPr>
          <w:rFonts w:ascii="Times New Roman" w:hAnsi="Times New Roman" w:cs="Times New Roman"/>
          <w:i/>
          <w:iCs/>
          <w:color w:val="000000"/>
          <w:sz w:val="24"/>
          <w:szCs w:val="24"/>
          <w:shd w:val="clear" w:color="auto" w:fill="FFFFFF"/>
        </w:rPr>
        <w:t>The Revised 9-Basic Education Curriculum at a Glance.</w:t>
      </w:r>
      <w:r w:rsidRPr="00A27DFD">
        <w:rPr>
          <w:rStyle w:val="apple-converted-space"/>
          <w:rFonts w:ascii="Times New Roman" w:hAnsi="Times New Roman" w:cs="Times New Roman"/>
          <w:color w:val="000000"/>
          <w:sz w:val="24"/>
          <w:szCs w:val="24"/>
          <w:shd w:val="clear" w:color="auto" w:fill="FFFFFF"/>
        </w:rPr>
        <w:t> </w:t>
      </w:r>
      <w:r w:rsidRPr="00A27DFD">
        <w:rPr>
          <w:rFonts w:ascii="Times New Roman" w:hAnsi="Times New Roman" w:cs="Times New Roman"/>
          <w:color w:val="000000"/>
          <w:sz w:val="24"/>
          <w:szCs w:val="24"/>
          <w:shd w:val="clear" w:color="auto" w:fill="FFFFFF"/>
        </w:rPr>
        <w:t>Lagos: NERDC Press. www.nerdcnigeria.gov.ng.</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lastRenderedPageBreak/>
        <w:t xml:space="preserve">Oortwijn, M. B., Boekaerts, M., Vedder, P., &amp; Strijbos, J. W. (2008). Helping behaviour during cooperative learning and learning gains: The role of the teacher and of pupils’ prior knowledge and ethnic background. </w:t>
      </w:r>
      <w:r w:rsidRPr="00A27DFD">
        <w:rPr>
          <w:rFonts w:ascii="Times New Roman" w:hAnsi="Times New Roman" w:cs="Times New Roman"/>
          <w:i/>
          <w:sz w:val="24"/>
          <w:szCs w:val="24"/>
        </w:rPr>
        <w:t>Learning and Instruction, 18</w:t>
      </w:r>
      <w:r w:rsidRPr="00A27DFD">
        <w:rPr>
          <w:rFonts w:ascii="Times New Roman" w:hAnsi="Times New Roman" w:cs="Times New Roman"/>
          <w:sz w:val="24"/>
          <w:szCs w:val="24"/>
        </w:rPr>
        <w:t>, 146-159.</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Opitz, C. (2008). </w:t>
      </w:r>
      <w:r w:rsidRPr="00A27DFD">
        <w:rPr>
          <w:rFonts w:ascii="Times New Roman" w:hAnsi="Times New Roman" w:cs="Times New Roman"/>
          <w:i/>
          <w:sz w:val="24"/>
          <w:szCs w:val="24"/>
        </w:rPr>
        <w:t>SEL Overall Plan</w:t>
      </w:r>
      <w:r w:rsidRPr="00A27DFD">
        <w:rPr>
          <w:rFonts w:ascii="Times New Roman" w:hAnsi="Times New Roman" w:cs="Times New Roman"/>
          <w:sz w:val="24"/>
          <w:szCs w:val="24"/>
        </w:rPr>
        <w:t>. Retrieved 2008 from http://www.edutopia.org/pdfs/coop_math_bowman/bowman_sel_overall_plan.pdf</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Organization for Economic Co-operation and Development (1992). </w:t>
      </w:r>
      <w:r w:rsidRPr="00A27DFD">
        <w:rPr>
          <w:rFonts w:ascii="Times New Roman" w:hAnsi="Times New Roman" w:cs="Times New Roman"/>
          <w:i/>
          <w:sz w:val="24"/>
          <w:szCs w:val="24"/>
        </w:rPr>
        <w:t>Reform of Health Care: A Comparative Analysis of Seven OECD Countries</w:t>
      </w:r>
      <w:r w:rsidRPr="00A27DFD">
        <w:rPr>
          <w:rFonts w:ascii="Times New Roman" w:hAnsi="Times New Roman" w:cs="Times New Roman"/>
          <w:sz w:val="24"/>
          <w:szCs w:val="24"/>
        </w:rPr>
        <w:t>. Paris, France: OECD.</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Owie, I. (1992). Semantic analysis of primary school teachers perception of health education as a school subject. </w:t>
      </w:r>
      <w:r w:rsidRPr="00A27DFD">
        <w:rPr>
          <w:rFonts w:ascii="Times New Roman" w:hAnsi="Times New Roman" w:cs="Times New Roman"/>
          <w:i/>
          <w:sz w:val="24"/>
          <w:szCs w:val="24"/>
        </w:rPr>
        <w:t>Nigerian Educational Forum</w:t>
      </w:r>
      <w:r w:rsidRPr="00A27DFD">
        <w:rPr>
          <w:rFonts w:ascii="Times New Roman" w:hAnsi="Times New Roman" w:cs="Times New Roman"/>
          <w:sz w:val="24"/>
          <w:szCs w:val="24"/>
        </w:rPr>
        <w:t>, 13-1</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Slavin, R. E., Lake, C., &amp; Groff, C. (2009). Effective programs in middle and high school mathematics: A best- </w:t>
      </w:r>
      <w:r w:rsidRPr="00A27DFD">
        <w:rPr>
          <w:rFonts w:asciiTheme="majorHAnsi" w:hAnsiTheme="majorHAnsi" w:cs="Times New Roman"/>
          <w:sz w:val="24"/>
          <w:szCs w:val="24"/>
        </w:rPr>
        <w:t>‐</w:t>
      </w:r>
      <w:r w:rsidRPr="00A27DFD">
        <w:rPr>
          <w:rFonts w:ascii="Times New Roman" w:hAnsi="Times New Roman" w:cs="Times New Roman"/>
          <w:sz w:val="24"/>
          <w:szCs w:val="24"/>
        </w:rPr>
        <w:t xml:space="preserve">evidence synthesis. </w:t>
      </w:r>
      <w:r w:rsidRPr="00A27DFD">
        <w:rPr>
          <w:rFonts w:ascii="Times New Roman" w:hAnsi="Times New Roman" w:cs="Times New Roman"/>
          <w:i/>
          <w:sz w:val="24"/>
          <w:szCs w:val="24"/>
        </w:rPr>
        <w:t>Review of Educational Research, 79</w:t>
      </w:r>
      <w:r w:rsidRPr="00A27DFD">
        <w:rPr>
          <w:rFonts w:ascii="Times New Roman" w:hAnsi="Times New Roman" w:cs="Times New Roman"/>
          <w:sz w:val="24"/>
          <w:szCs w:val="24"/>
        </w:rPr>
        <w:t xml:space="preserve">(2), 839-911. </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Tracey, L., Madden, N. A., &amp; Slavin, R. E. (2010). Effects of co</w:t>
      </w:r>
      <w:r w:rsidRPr="00A27DFD">
        <w:rPr>
          <w:rFonts w:asciiTheme="majorHAnsi" w:hAnsiTheme="majorHAnsi" w:cs="Times New Roman"/>
          <w:sz w:val="24"/>
          <w:szCs w:val="24"/>
        </w:rPr>
        <w:t>‐</w:t>
      </w:r>
      <w:r w:rsidRPr="00A27DFD">
        <w:rPr>
          <w:rFonts w:ascii="Times New Roman" w:hAnsi="Times New Roman" w:cs="Times New Roman"/>
          <w:sz w:val="24"/>
          <w:szCs w:val="24"/>
        </w:rPr>
        <w:t xml:space="preserve">operative learning on the mathematics achievement of Years 4 and 5 pupils in Britain: a randomized control trial. </w:t>
      </w:r>
      <w:r w:rsidRPr="00A27DFD">
        <w:rPr>
          <w:rFonts w:ascii="Times New Roman" w:hAnsi="Times New Roman" w:cs="Times New Roman"/>
          <w:i/>
          <w:sz w:val="24"/>
          <w:szCs w:val="24"/>
        </w:rPr>
        <w:t>Effective Education, 2</w:t>
      </w:r>
      <w:r w:rsidRPr="00A27DFD">
        <w:rPr>
          <w:rFonts w:ascii="Times New Roman" w:hAnsi="Times New Roman" w:cs="Times New Roman"/>
          <w:sz w:val="24"/>
          <w:szCs w:val="24"/>
        </w:rPr>
        <w:t xml:space="preserve"> (1), 85-97.</w:t>
      </w:r>
    </w:p>
    <w:p w:rsidR="006C3A81" w:rsidRPr="00A27DFD" w:rsidRDefault="006C3A81" w:rsidP="00C2708D">
      <w:pPr>
        <w:spacing w:before="80" w:after="80"/>
        <w:ind w:left="450" w:right="1440" w:hanging="540"/>
        <w:jc w:val="both"/>
        <w:rPr>
          <w:rFonts w:ascii="Times New Roman" w:hAnsi="Times New Roman" w:cs="Times New Roman"/>
          <w:color w:val="C0504D" w:themeColor="accent2"/>
          <w:sz w:val="24"/>
          <w:szCs w:val="24"/>
        </w:rPr>
      </w:pPr>
      <w:r w:rsidRPr="00A27DFD">
        <w:rPr>
          <w:rFonts w:ascii="Times New Roman" w:hAnsi="Times New Roman" w:cs="Times New Roman"/>
          <w:color w:val="C0504D" w:themeColor="accent2"/>
          <w:sz w:val="24"/>
          <w:szCs w:val="24"/>
        </w:rPr>
        <w:t>Udovic, D.,</w:t>
      </w:r>
      <w:r w:rsidRPr="00A27DFD">
        <w:rPr>
          <w:rFonts w:ascii="Times New Roman" w:hAnsi="Times New Roman" w:cs="Times New Roman"/>
          <w:color w:val="000000"/>
          <w:sz w:val="24"/>
          <w:szCs w:val="24"/>
        </w:rPr>
        <w:t xml:space="preserve"> Morris, D., Dickman, A., Postlethwait, J., &amp; Wetherwax, P. (2002, March). Workshop Biology: Demonstrating the effectiveness of active learning in an introductory Biology course [Electronic Version].</w:t>
      </w:r>
      <w:r w:rsidRPr="00A27DFD">
        <w:rPr>
          <w:rStyle w:val="apple-converted-space"/>
          <w:rFonts w:ascii="Times New Roman" w:hAnsi="Times New Roman" w:cs="Times New Roman"/>
          <w:color w:val="000000"/>
          <w:sz w:val="24"/>
          <w:szCs w:val="24"/>
        </w:rPr>
        <w:t> </w:t>
      </w:r>
      <w:r w:rsidRPr="00A27DFD">
        <w:rPr>
          <w:rStyle w:val="Emphasis"/>
          <w:rFonts w:ascii="Times New Roman" w:hAnsi="Times New Roman" w:cs="Times New Roman"/>
          <w:color w:val="000000"/>
          <w:sz w:val="24"/>
          <w:szCs w:val="24"/>
        </w:rPr>
        <w:t>BioScience,</w:t>
      </w:r>
      <w:r w:rsidRPr="00A27DFD">
        <w:rPr>
          <w:rStyle w:val="apple-converted-space"/>
          <w:rFonts w:ascii="Times New Roman" w:hAnsi="Times New Roman" w:cs="Times New Roman"/>
          <w:i/>
          <w:iCs/>
          <w:color w:val="000000"/>
          <w:sz w:val="24"/>
          <w:szCs w:val="24"/>
        </w:rPr>
        <w:t> </w:t>
      </w:r>
      <w:r w:rsidRPr="00A27DFD">
        <w:rPr>
          <w:rFonts w:ascii="Times New Roman" w:hAnsi="Times New Roman" w:cs="Times New Roman"/>
          <w:color w:val="000000"/>
          <w:sz w:val="24"/>
          <w:szCs w:val="24"/>
        </w:rPr>
        <w:t>52 (3), 272-282.</w:t>
      </w:r>
    </w:p>
    <w:p w:rsidR="006C3A81" w:rsidRPr="00A27DFD" w:rsidRDefault="006C3A81" w:rsidP="00C2708D">
      <w:pPr>
        <w:spacing w:before="80" w:after="80"/>
        <w:ind w:left="450" w:right="1440" w:hanging="540"/>
        <w:jc w:val="both"/>
        <w:rPr>
          <w:rFonts w:ascii="Times New Roman" w:hAnsi="Times New Roman" w:cs="Times New Roman"/>
          <w:sz w:val="24"/>
          <w:szCs w:val="24"/>
        </w:rPr>
      </w:pPr>
      <w:r w:rsidRPr="00A27DFD">
        <w:rPr>
          <w:rFonts w:ascii="Times New Roman" w:hAnsi="Times New Roman" w:cs="Times New Roman"/>
          <w:sz w:val="24"/>
          <w:szCs w:val="24"/>
        </w:rPr>
        <w:t xml:space="preserve">Zakaria, E., Lu Chung, C., &amp; Daud, M. Y. (2010). The effects of cooperative learning on students' mathematics achievement and attitude towards mathematics. </w:t>
      </w:r>
      <w:r w:rsidRPr="00A27DFD">
        <w:rPr>
          <w:rFonts w:ascii="Times New Roman" w:hAnsi="Times New Roman" w:cs="Times New Roman"/>
          <w:i/>
          <w:sz w:val="24"/>
          <w:szCs w:val="24"/>
        </w:rPr>
        <w:t>Journal of Social Sciences, 6</w:t>
      </w:r>
      <w:r w:rsidRPr="00A27DFD">
        <w:rPr>
          <w:rFonts w:ascii="Times New Roman" w:hAnsi="Times New Roman" w:cs="Times New Roman"/>
          <w:sz w:val="24"/>
          <w:szCs w:val="24"/>
        </w:rPr>
        <w:t>(2), 272-</w:t>
      </w:r>
      <w:r w:rsidRPr="00A27DFD">
        <w:rPr>
          <w:rFonts w:asciiTheme="majorHAnsi" w:hAnsiTheme="majorHAnsi" w:cs="Times New Roman"/>
          <w:sz w:val="24"/>
          <w:szCs w:val="24"/>
        </w:rPr>
        <w:t>‐</w:t>
      </w:r>
      <w:r w:rsidRPr="00A27DFD">
        <w:rPr>
          <w:rFonts w:ascii="Times New Roman" w:hAnsi="Times New Roman" w:cs="Times New Roman"/>
          <w:sz w:val="24"/>
          <w:szCs w:val="24"/>
        </w:rPr>
        <w:t>275.</w:t>
      </w:r>
    </w:p>
    <w:sectPr w:rsidR="006C3A81" w:rsidRPr="00A27DFD" w:rsidSect="00CC0D56">
      <w:footerReference w:type="default" r:id="rId18"/>
      <w:pgSz w:w="12240" w:h="15840" w:code="1"/>
      <w:pgMar w:top="1440" w:right="1440" w:bottom="1440" w:left="1440" w:header="1440" w:footer="20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8C" w:rsidRDefault="00577F8C" w:rsidP="0089380D">
      <w:pPr>
        <w:spacing w:after="0" w:line="240" w:lineRule="auto"/>
      </w:pPr>
      <w:r>
        <w:separator/>
      </w:r>
    </w:p>
  </w:endnote>
  <w:endnote w:type="continuationSeparator" w:id="1">
    <w:p w:rsidR="00577F8C" w:rsidRDefault="00577F8C" w:rsidP="00893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15"/>
      <w:docPartObj>
        <w:docPartGallery w:val="Page Numbers (Bottom of Page)"/>
        <w:docPartUnique/>
      </w:docPartObj>
    </w:sdtPr>
    <w:sdtContent>
      <w:p w:rsidR="00BD506A" w:rsidRDefault="000908BF">
        <w:pPr>
          <w:pStyle w:val="Footer"/>
          <w:jc w:val="right"/>
        </w:pPr>
        <w:fldSimple w:instr=" PAGE   \* MERGEFORMAT ">
          <w:r w:rsidR="00CC0D56">
            <w:rPr>
              <w:noProof/>
            </w:rPr>
            <w:t>20</w:t>
          </w:r>
        </w:fldSimple>
      </w:p>
    </w:sdtContent>
  </w:sdt>
  <w:p w:rsidR="00BD506A" w:rsidRDefault="00BD5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8C" w:rsidRDefault="00577F8C" w:rsidP="0089380D">
      <w:pPr>
        <w:spacing w:after="0" w:line="240" w:lineRule="auto"/>
      </w:pPr>
      <w:r>
        <w:separator/>
      </w:r>
    </w:p>
  </w:footnote>
  <w:footnote w:type="continuationSeparator" w:id="1">
    <w:p w:rsidR="00577F8C" w:rsidRDefault="00577F8C" w:rsidP="00893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A61BA"/>
    <w:multiLevelType w:val="hybridMultilevel"/>
    <w:tmpl w:val="CB20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8664F"/>
    <w:multiLevelType w:val="hybridMultilevel"/>
    <w:tmpl w:val="4C7CA0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5A57054B"/>
    <w:multiLevelType w:val="hybridMultilevel"/>
    <w:tmpl w:val="5A34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C2EAC"/>
    <w:multiLevelType w:val="hybridMultilevel"/>
    <w:tmpl w:val="609EE1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75A9387A"/>
    <w:multiLevelType w:val="hybridMultilevel"/>
    <w:tmpl w:val="3AFAE75A"/>
    <w:lvl w:ilvl="0" w:tplc="259C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6"/>
  <w:displayHorizontalDrawingGridEvery w:val="2"/>
  <w:characterSpacingControl w:val="doNotCompress"/>
  <w:footnotePr>
    <w:footnote w:id="0"/>
    <w:footnote w:id="1"/>
  </w:footnotePr>
  <w:endnotePr>
    <w:endnote w:id="0"/>
    <w:endnote w:id="1"/>
  </w:endnotePr>
  <w:compat/>
  <w:rsids>
    <w:rsidRoot w:val="0089380D"/>
    <w:rsid w:val="000229DC"/>
    <w:rsid w:val="000830EE"/>
    <w:rsid w:val="000908BF"/>
    <w:rsid w:val="00113C60"/>
    <w:rsid w:val="00134D54"/>
    <w:rsid w:val="00175FA9"/>
    <w:rsid w:val="001A1E49"/>
    <w:rsid w:val="002100E2"/>
    <w:rsid w:val="0023013C"/>
    <w:rsid w:val="002A48A9"/>
    <w:rsid w:val="002A6F40"/>
    <w:rsid w:val="002B43EF"/>
    <w:rsid w:val="002F64FA"/>
    <w:rsid w:val="00371549"/>
    <w:rsid w:val="00377BD5"/>
    <w:rsid w:val="00385A67"/>
    <w:rsid w:val="00475224"/>
    <w:rsid w:val="0049417A"/>
    <w:rsid w:val="004E0E28"/>
    <w:rsid w:val="00577F8C"/>
    <w:rsid w:val="0065043C"/>
    <w:rsid w:val="0065325D"/>
    <w:rsid w:val="0067546E"/>
    <w:rsid w:val="00693FBC"/>
    <w:rsid w:val="006C3A81"/>
    <w:rsid w:val="00731803"/>
    <w:rsid w:val="007B7780"/>
    <w:rsid w:val="00834A71"/>
    <w:rsid w:val="0089380D"/>
    <w:rsid w:val="008A5DF6"/>
    <w:rsid w:val="0093004C"/>
    <w:rsid w:val="009316D6"/>
    <w:rsid w:val="009916A9"/>
    <w:rsid w:val="00A27DFD"/>
    <w:rsid w:val="00A63BFC"/>
    <w:rsid w:val="00A8744E"/>
    <w:rsid w:val="00B54CB6"/>
    <w:rsid w:val="00BD506A"/>
    <w:rsid w:val="00BE3A03"/>
    <w:rsid w:val="00C1572B"/>
    <w:rsid w:val="00C2708D"/>
    <w:rsid w:val="00C35CA8"/>
    <w:rsid w:val="00C44DE1"/>
    <w:rsid w:val="00C602E3"/>
    <w:rsid w:val="00C71DEE"/>
    <w:rsid w:val="00CC0D56"/>
    <w:rsid w:val="00CC258B"/>
    <w:rsid w:val="00CC72FF"/>
    <w:rsid w:val="00CD3A98"/>
    <w:rsid w:val="00EC7ADD"/>
    <w:rsid w:val="00F4066B"/>
    <w:rsid w:val="00FF2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80D"/>
    <w:rPr>
      <w:color w:val="0000FF"/>
      <w:u w:val="single"/>
    </w:rPr>
  </w:style>
  <w:style w:type="paragraph" w:styleId="NoSpacing">
    <w:name w:val="No Spacing"/>
    <w:uiPriority w:val="1"/>
    <w:qFormat/>
    <w:rsid w:val="0089380D"/>
    <w:pPr>
      <w:spacing w:after="0" w:line="240" w:lineRule="auto"/>
    </w:pPr>
  </w:style>
  <w:style w:type="paragraph" w:styleId="Header">
    <w:name w:val="header"/>
    <w:basedOn w:val="Normal"/>
    <w:link w:val="HeaderChar"/>
    <w:uiPriority w:val="99"/>
    <w:unhideWhenUsed/>
    <w:rsid w:val="0089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80D"/>
  </w:style>
  <w:style w:type="paragraph" w:styleId="Footer">
    <w:name w:val="footer"/>
    <w:basedOn w:val="Normal"/>
    <w:link w:val="FooterChar"/>
    <w:uiPriority w:val="99"/>
    <w:unhideWhenUsed/>
    <w:rsid w:val="0089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80D"/>
  </w:style>
  <w:style w:type="paragraph" w:styleId="BalloonText">
    <w:name w:val="Balloon Text"/>
    <w:basedOn w:val="Normal"/>
    <w:link w:val="BalloonTextChar"/>
    <w:uiPriority w:val="99"/>
    <w:semiHidden/>
    <w:unhideWhenUsed/>
    <w:rsid w:val="00893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0D"/>
    <w:rPr>
      <w:rFonts w:ascii="Tahoma" w:hAnsi="Tahoma" w:cs="Tahoma"/>
      <w:sz w:val="16"/>
      <w:szCs w:val="16"/>
    </w:rPr>
  </w:style>
  <w:style w:type="character" w:customStyle="1" w:styleId="apple-converted-space">
    <w:name w:val="apple-converted-space"/>
    <w:basedOn w:val="DefaultParagraphFont"/>
    <w:rsid w:val="00134D54"/>
  </w:style>
  <w:style w:type="character" w:styleId="Emphasis">
    <w:name w:val="Emphasis"/>
    <w:basedOn w:val="DefaultParagraphFont"/>
    <w:uiPriority w:val="20"/>
    <w:qFormat/>
    <w:rsid w:val="00134D54"/>
    <w:rPr>
      <w:i/>
      <w:iCs/>
    </w:rPr>
  </w:style>
  <w:style w:type="paragraph" w:styleId="ListParagraph">
    <w:name w:val="List Paragraph"/>
    <w:basedOn w:val="Normal"/>
    <w:uiPriority w:val="34"/>
    <w:qFormat/>
    <w:rsid w:val="002A4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lumenthal%20DS%5BAuthor%5D&amp;cauthor=true&amp;cauthor_uid=1860967" TargetMode="External"/><Relationship Id="rId13" Type="http://schemas.openxmlformats.org/officeDocument/2006/relationships/hyperlink" Target="http://www.ncbi.nlm.nih.gov/pubmed/186096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ubmed/?term=Fabiyi%20AK%5BAuthor%5D&amp;cauthor=true&amp;cauthor_uid=1860967" TargetMode="External"/><Relationship Id="rId12" Type="http://schemas.openxmlformats.org/officeDocument/2006/relationships/hyperlink" Target="http://www.ncbi.nlm.nih.gov/pubmed/?term=Blumenthal%20DS%5BAuthor%5D&amp;cauthor=true&amp;cauthor_uid=1860967" TargetMode="External"/><Relationship Id="rId17" Type="http://schemas.openxmlformats.org/officeDocument/2006/relationships/hyperlink" Target="http://www.asianonlinejournals.com/index.php/AJSSMS/article/view/131" TargetMode="External"/><Relationship Id="rId2" Type="http://schemas.openxmlformats.org/officeDocument/2006/relationships/styles" Target="styles.xml"/><Relationship Id="rId16" Type="http://schemas.openxmlformats.org/officeDocument/2006/relationships/hyperlink" Target="http://ideaedu.org/wp-ontent/uploads/2014/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Fabiyi%20AK%5BAuthor%5D&amp;cauthor=true&amp;cauthor_uid=1860967" TargetMode="External"/><Relationship Id="rId5" Type="http://schemas.openxmlformats.org/officeDocument/2006/relationships/footnotes" Target="footnotes.xml"/><Relationship Id="rId15" Type="http://schemas.openxmlformats.org/officeDocument/2006/relationships/hyperlink" Target="http://www.foundationcoalition.org/publications/brochures/acl_piiapi.pdf" TargetMode="External"/><Relationship Id="rId10" Type="http://schemas.openxmlformats.org/officeDocument/2006/relationships/hyperlink" Target="http://www.jigsaw.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bibliographies.com/view/document/obo-9780199756797/obo-9780199756797-0044.xml" TargetMode="External"/><Relationship Id="rId14" Type="http://schemas.openxmlformats.org/officeDocument/2006/relationships/hyperlink" Target="http://www.foundationcoalition.org/publications/brochures/acl_piiap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20</Pages>
  <Words>4968</Words>
  <Characters>28322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Journal of Teacher Education and Teaching  Vol.   No. 1, 2010</vt:lpstr>
    </vt:vector>
  </TitlesOfParts>
  <Company/>
  <LinksUpToDate>false</LinksUpToDate>
  <CharactersWithSpaces>33224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Journal of Teacher Education and Teaching  Vol.   No. 1, 2010</dc:title>
  <dc:subject/>
  <dc:creator>DR EZEOBA</dc:creator>
  <cp:keywords/>
  <dc:description/>
  <cp:lastModifiedBy>DR EZEOBA</cp:lastModifiedBy>
  <cp:revision>13</cp:revision>
  <cp:lastPrinted>2015-07-15T09:37:00Z</cp:lastPrinted>
  <dcterms:created xsi:type="dcterms:W3CDTF">2015-07-15T07:28:00Z</dcterms:created>
  <dcterms:modified xsi:type="dcterms:W3CDTF">2015-07-16T11:29:00Z</dcterms:modified>
</cp:coreProperties>
</file>