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06" w:rsidRDefault="009E5306" w:rsidP="000369CF">
      <w:pPr>
        <w:rPr>
          <w:rFonts w:ascii="Times New Roman" w:hAnsi="Times New Roman" w:cs="Times New Roman"/>
          <w:b/>
          <w:szCs w:val="24"/>
        </w:rPr>
      </w:pPr>
      <w:r w:rsidRPr="009154B0">
        <w:rPr>
          <w:rFonts w:ascii="Times New Roman" w:hAnsi="Times New Roman" w:cs="Times New Roman"/>
          <w:b/>
          <w:szCs w:val="24"/>
        </w:rPr>
        <w:t>Title: Breast and Testicular Self Examination Practices in College Students: Results from the ACHA-NCHA Data</w:t>
      </w:r>
    </w:p>
    <w:p w:rsidR="009E5306" w:rsidRDefault="009E5306">
      <w:pPr>
        <w:rPr>
          <w:rFonts w:ascii="Times New Roman" w:hAnsi="Times New Roman" w:cs="Times New Roman"/>
          <w:b/>
          <w:szCs w:val="24"/>
        </w:rPr>
      </w:pPr>
      <w:r>
        <w:rPr>
          <w:rFonts w:ascii="Times New Roman" w:hAnsi="Times New Roman" w:cs="Times New Roman"/>
          <w:b/>
          <w:szCs w:val="24"/>
        </w:rPr>
        <w:br w:type="page"/>
      </w:r>
      <w:bookmarkStart w:id="0" w:name="_GoBack"/>
      <w:bookmarkEnd w:id="0"/>
    </w:p>
    <w:p w:rsidR="000369CF" w:rsidRPr="009154B0" w:rsidRDefault="000369CF" w:rsidP="000369CF">
      <w:pPr>
        <w:rPr>
          <w:rFonts w:ascii="Times New Roman" w:hAnsi="Times New Roman" w:cs="Times New Roman"/>
          <w:b/>
          <w:szCs w:val="24"/>
        </w:rPr>
      </w:pPr>
      <w:r w:rsidRPr="009154B0">
        <w:rPr>
          <w:rFonts w:ascii="Times New Roman" w:hAnsi="Times New Roman" w:cs="Times New Roman"/>
          <w:b/>
          <w:szCs w:val="24"/>
        </w:rPr>
        <w:lastRenderedPageBreak/>
        <w:t>Title: Breast and Testicular Self Examination Practices in College Students: Results from the ACHA-NCHA Data</w:t>
      </w:r>
    </w:p>
    <w:p w:rsidR="000369CF" w:rsidRPr="009154B0" w:rsidRDefault="000369CF" w:rsidP="00C55D9D">
      <w:pPr>
        <w:spacing w:after="0"/>
        <w:rPr>
          <w:rFonts w:ascii="Times New Roman" w:hAnsi="Times New Roman" w:cs="Times New Roman"/>
          <w:szCs w:val="24"/>
        </w:rPr>
      </w:pPr>
    </w:p>
    <w:p w:rsidR="00C55D9D" w:rsidRPr="009154B0" w:rsidRDefault="00C55D9D" w:rsidP="00C55D9D">
      <w:pPr>
        <w:spacing w:after="0"/>
        <w:rPr>
          <w:rFonts w:ascii="Times New Roman" w:hAnsi="Times New Roman" w:cs="Times New Roman"/>
          <w:b/>
          <w:szCs w:val="24"/>
        </w:rPr>
      </w:pPr>
      <w:r w:rsidRPr="009154B0">
        <w:rPr>
          <w:rFonts w:ascii="Times New Roman" w:hAnsi="Times New Roman" w:cs="Times New Roman"/>
          <w:b/>
          <w:szCs w:val="24"/>
        </w:rPr>
        <w:t>Abstract:</w:t>
      </w:r>
    </w:p>
    <w:p w:rsidR="00A1055D" w:rsidRPr="009154B0" w:rsidRDefault="00A1055D" w:rsidP="008031F0">
      <w:pPr>
        <w:spacing w:after="0"/>
        <w:rPr>
          <w:rFonts w:ascii="Times New Roman" w:hAnsi="Times New Roman" w:cs="Times New Roman"/>
          <w:b/>
          <w:szCs w:val="24"/>
        </w:rPr>
      </w:pPr>
    </w:p>
    <w:p w:rsidR="00C55D9D" w:rsidRPr="009154B0" w:rsidRDefault="00BB4227" w:rsidP="008031F0">
      <w:pPr>
        <w:spacing w:after="0"/>
        <w:rPr>
          <w:rFonts w:ascii="Times New Roman" w:hAnsi="Times New Roman" w:cs="Times New Roman"/>
          <w:szCs w:val="24"/>
        </w:rPr>
      </w:pPr>
      <w:r>
        <w:rPr>
          <w:rFonts w:ascii="Times New Roman" w:hAnsi="Times New Roman" w:cs="Times New Roman"/>
          <w:b/>
          <w:szCs w:val="24"/>
        </w:rPr>
        <w:t>Purpose</w:t>
      </w:r>
      <w:r w:rsidR="00C55D9D" w:rsidRPr="009154B0">
        <w:rPr>
          <w:rFonts w:ascii="Times New Roman" w:hAnsi="Times New Roman" w:cs="Times New Roman"/>
          <w:b/>
          <w:szCs w:val="24"/>
        </w:rPr>
        <w:t>:</w:t>
      </w:r>
      <w:r w:rsidR="008031F0" w:rsidRPr="009154B0">
        <w:rPr>
          <w:rFonts w:ascii="Times New Roman" w:hAnsi="Times New Roman" w:cs="Times New Roman"/>
          <w:szCs w:val="24"/>
        </w:rPr>
        <w:t xml:space="preserve"> The purpose of this study is to determine the breast and testicular self examination practices of US college students from 2000-2013. </w:t>
      </w:r>
      <w:r w:rsidR="0080268D">
        <w:rPr>
          <w:rFonts w:ascii="Times New Roman" w:hAnsi="Times New Roman" w:cs="Times New Roman"/>
          <w:b/>
          <w:szCs w:val="24"/>
        </w:rPr>
        <w:t>Subjects</w:t>
      </w:r>
      <w:r w:rsidR="008669CD" w:rsidRPr="009154B0">
        <w:rPr>
          <w:rFonts w:ascii="Times New Roman" w:hAnsi="Times New Roman" w:cs="Times New Roman"/>
          <w:b/>
          <w:szCs w:val="24"/>
        </w:rPr>
        <w:t>:</w:t>
      </w:r>
      <w:r w:rsidR="008031F0" w:rsidRPr="009154B0">
        <w:rPr>
          <w:rFonts w:ascii="Times New Roman" w:hAnsi="Times New Roman" w:cs="Times New Roman"/>
          <w:szCs w:val="24"/>
        </w:rPr>
        <w:t xml:space="preserve"> College students on campuses who administer the ACHA</w:t>
      </w:r>
      <w:r w:rsidR="009154B0">
        <w:rPr>
          <w:rFonts w:ascii="Times New Roman" w:hAnsi="Times New Roman" w:cs="Times New Roman"/>
          <w:szCs w:val="24"/>
        </w:rPr>
        <w:t xml:space="preserve">-NCHA survey on their campuses. The students include </w:t>
      </w:r>
      <w:r w:rsidR="008031F0" w:rsidRPr="009154B0">
        <w:rPr>
          <w:rFonts w:ascii="Times New Roman" w:hAnsi="Times New Roman" w:cs="Times New Roman"/>
          <w:szCs w:val="24"/>
        </w:rPr>
        <w:t xml:space="preserve">undergraduate and graduate students. </w:t>
      </w:r>
      <w:r w:rsidR="00C55D9D" w:rsidRPr="009154B0">
        <w:rPr>
          <w:rFonts w:ascii="Times New Roman" w:hAnsi="Times New Roman" w:cs="Times New Roman"/>
          <w:b/>
          <w:szCs w:val="24"/>
        </w:rPr>
        <w:t>Methods:</w:t>
      </w:r>
      <w:r w:rsidR="008031F0" w:rsidRPr="009154B0">
        <w:rPr>
          <w:rFonts w:ascii="Times New Roman" w:hAnsi="Times New Roman" w:cs="Times New Roman"/>
          <w:szCs w:val="24"/>
        </w:rPr>
        <w:t xml:space="preserve"> The American College Health Association’s National College Health Assessment (ACHA-NCHA) has been conducted for 14 years. The data spans 2000-2013 and this data was used for this study. This is a secondary analysis of the ACHA-NCHA data. The data was analyzed using SPSS version 20. </w:t>
      </w:r>
      <w:r w:rsidR="00C55D9D" w:rsidRPr="009154B0">
        <w:rPr>
          <w:rFonts w:ascii="Times New Roman" w:hAnsi="Times New Roman" w:cs="Times New Roman"/>
          <w:b/>
          <w:szCs w:val="24"/>
        </w:rPr>
        <w:t>Results:</w:t>
      </w:r>
      <w:r w:rsidR="008031F0" w:rsidRPr="009154B0">
        <w:rPr>
          <w:rFonts w:ascii="Times New Roman" w:hAnsi="Times New Roman" w:cs="Times New Roman"/>
          <w:b/>
          <w:szCs w:val="24"/>
        </w:rPr>
        <w:t xml:space="preserve"> </w:t>
      </w:r>
      <w:r w:rsidR="008031F0" w:rsidRPr="009154B0">
        <w:rPr>
          <w:rFonts w:ascii="Times New Roman" w:hAnsi="Times New Roman" w:cs="Times New Roman"/>
          <w:szCs w:val="24"/>
        </w:rPr>
        <w:t>More college females do not perform BSE</w:t>
      </w:r>
      <w:r w:rsidR="006D7BF2" w:rsidRPr="009154B0">
        <w:rPr>
          <w:rFonts w:ascii="Times New Roman" w:hAnsi="Times New Roman" w:cs="Times New Roman"/>
          <w:szCs w:val="24"/>
        </w:rPr>
        <w:t xml:space="preserve"> (61.56%) </w:t>
      </w:r>
      <w:r w:rsidR="008031F0" w:rsidRPr="009154B0">
        <w:rPr>
          <w:rFonts w:ascii="Times New Roman" w:hAnsi="Times New Roman" w:cs="Times New Roman"/>
          <w:szCs w:val="24"/>
        </w:rPr>
        <w:t>than do perform BSE</w:t>
      </w:r>
      <w:r w:rsidR="006D7BF2" w:rsidRPr="009154B0">
        <w:rPr>
          <w:rFonts w:ascii="Times New Roman" w:hAnsi="Times New Roman" w:cs="Times New Roman"/>
          <w:szCs w:val="24"/>
        </w:rPr>
        <w:t xml:space="preserve"> (37.67%)</w:t>
      </w:r>
      <w:r w:rsidR="008031F0" w:rsidRPr="009154B0">
        <w:rPr>
          <w:rFonts w:ascii="Times New Roman" w:hAnsi="Times New Roman" w:cs="Times New Roman"/>
          <w:szCs w:val="24"/>
        </w:rPr>
        <w:t>.</w:t>
      </w:r>
      <w:r w:rsidR="00294B66" w:rsidRPr="009154B0">
        <w:rPr>
          <w:rFonts w:ascii="Times New Roman" w:hAnsi="Times New Roman" w:cs="Times New Roman"/>
          <w:szCs w:val="24"/>
        </w:rPr>
        <w:t xml:space="preserve"> Only one third of females perform BSE in any 30 day period of time. More males do not perform TSE </w:t>
      </w:r>
      <w:r w:rsidR="006D7BF2" w:rsidRPr="009154B0">
        <w:rPr>
          <w:rFonts w:ascii="Times New Roman" w:hAnsi="Times New Roman" w:cs="Times New Roman"/>
          <w:szCs w:val="24"/>
        </w:rPr>
        <w:t xml:space="preserve">(58.64%) </w:t>
      </w:r>
      <w:r w:rsidR="00294B66" w:rsidRPr="009154B0">
        <w:rPr>
          <w:rFonts w:ascii="Times New Roman" w:hAnsi="Times New Roman" w:cs="Times New Roman"/>
          <w:szCs w:val="24"/>
        </w:rPr>
        <w:t>than do perform TSE. Only 37</w:t>
      </w:r>
      <w:r w:rsidR="006D7BF2" w:rsidRPr="009154B0">
        <w:rPr>
          <w:rFonts w:ascii="Times New Roman" w:hAnsi="Times New Roman" w:cs="Times New Roman"/>
          <w:szCs w:val="24"/>
        </w:rPr>
        <w:t>.93</w:t>
      </w:r>
      <w:r w:rsidR="00294B66" w:rsidRPr="009154B0">
        <w:rPr>
          <w:rFonts w:ascii="Times New Roman" w:hAnsi="Times New Roman" w:cs="Times New Roman"/>
          <w:szCs w:val="24"/>
        </w:rPr>
        <w:t xml:space="preserve">% of college males perform TSE. </w:t>
      </w:r>
      <w:r w:rsidR="00C55D9D" w:rsidRPr="009154B0">
        <w:rPr>
          <w:rFonts w:ascii="Times New Roman" w:hAnsi="Times New Roman" w:cs="Times New Roman"/>
          <w:b/>
          <w:szCs w:val="24"/>
        </w:rPr>
        <w:t>Conclusions:</w:t>
      </w:r>
      <w:r w:rsidR="00294B66" w:rsidRPr="009154B0">
        <w:rPr>
          <w:rFonts w:ascii="Times New Roman" w:hAnsi="Times New Roman" w:cs="Times New Roman"/>
          <w:b/>
          <w:szCs w:val="24"/>
        </w:rPr>
        <w:t xml:space="preserve"> </w:t>
      </w:r>
      <w:r w:rsidR="00294B66" w:rsidRPr="009154B0">
        <w:rPr>
          <w:rFonts w:ascii="Times New Roman" w:hAnsi="Times New Roman" w:cs="Times New Roman"/>
          <w:szCs w:val="24"/>
        </w:rPr>
        <w:t xml:space="preserve">College health educators must do a better job educating their students about BSE and TSE so the </w:t>
      </w:r>
      <w:r w:rsidR="0080268D" w:rsidRPr="009154B0">
        <w:rPr>
          <w:rFonts w:ascii="Times New Roman" w:hAnsi="Times New Roman" w:cs="Times New Roman"/>
          <w:szCs w:val="24"/>
        </w:rPr>
        <w:t>students,</w:t>
      </w:r>
      <w:r w:rsidR="00294B66" w:rsidRPr="009154B0">
        <w:rPr>
          <w:rFonts w:ascii="Times New Roman" w:hAnsi="Times New Roman" w:cs="Times New Roman"/>
          <w:szCs w:val="24"/>
        </w:rPr>
        <w:t xml:space="preserve"> who did not learn it in high school, do learn how to perform it in college, and then BSE and TSE can bec</w:t>
      </w:r>
      <w:r w:rsidR="006D7BF2" w:rsidRPr="009154B0">
        <w:rPr>
          <w:rFonts w:ascii="Times New Roman" w:hAnsi="Times New Roman" w:cs="Times New Roman"/>
          <w:szCs w:val="24"/>
        </w:rPr>
        <w:t>ome regular health habits.</w:t>
      </w:r>
      <w:r w:rsidR="0080268D">
        <w:rPr>
          <w:rFonts w:ascii="Times New Roman" w:hAnsi="Times New Roman" w:cs="Times New Roman"/>
          <w:szCs w:val="24"/>
        </w:rPr>
        <w:t xml:space="preserve"> A </w:t>
      </w:r>
      <w:r w:rsidR="00474DC9" w:rsidRPr="009154B0">
        <w:rPr>
          <w:rFonts w:ascii="Times New Roman" w:hAnsi="Times New Roman" w:cs="Times New Roman"/>
          <w:szCs w:val="24"/>
        </w:rPr>
        <w:t>special emphasis needs to be on international students as they are not performing BSE or TSE at much lower levels than their fellow US undergraduate classmates.</w:t>
      </w:r>
    </w:p>
    <w:p w:rsidR="008669CD" w:rsidRPr="009154B0" w:rsidRDefault="008669CD" w:rsidP="00C55D9D">
      <w:pPr>
        <w:spacing w:after="0"/>
        <w:rPr>
          <w:rFonts w:ascii="Times New Roman" w:hAnsi="Times New Roman" w:cs="Times New Roman"/>
          <w:szCs w:val="24"/>
        </w:rPr>
      </w:pPr>
    </w:p>
    <w:p w:rsidR="00C55D9D" w:rsidRDefault="00C55D9D" w:rsidP="00C55D9D">
      <w:pPr>
        <w:spacing w:after="0"/>
        <w:rPr>
          <w:rFonts w:ascii="Times New Roman" w:hAnsi="Times New Roman" w:cs="Times New Roman"/>
          <w:szCs w:val="24"/>
        </w:rPr>
      </w:pPr>
      <w:r w:rsidRPr="009154B0">
        <w:rPr>
          <w:rFonts w:ascii="Times New Roman" w:hAnsi="Times New Roman" w:cs="Times New Roman"/>
          <w:b/>
          <w:szCs w:val="24"/>
        </w:rPr>
        <w:t xml:space="preserve">Keywords: </w:t>
      </w:r>
      <w:r w:rsidR="004306AB" w:rsidRPr="009154B0">
        <w:rPr>
          <w:rFonts w:ascii="Times New Roman" w:hAnsi="Times New Roman" w:cs="Times New Roman"/>
          <w:szCs w:val="24"/>
        </w:rPr>
        <w:t>Breast Self Examination, Testicular Self E</w:t>
      </w:r>
      <w:r w:rsidR="009E5306">
        <w:rPr>
          <w:rFonts w:ascii="Times New Roman" w:hAnsi="Times New Roman" w:cs="Times New Roman"/>
          <w:szCs w:val="24"/>
        </w:rPr>
        <w:t>xamination, Health Practices of College Students</w:t>
      </w:r>
    </w:p>
    <w:p w:rsidR="009E5306" w:rsidRDefault="009E5306" w:rsidP="00C55D9D">
      <w:pPr>
        <w:spacing w:after="0"/>
        <w:rPr>
          <w:rFonts w:ascii="Times New Roman" w:hAnsi="Times New Roman" w:cs="Times New Roman"/>
          <w:szCs w:val="24"/>
        </w:rPr>
      </w:pPr>
    </w:p>
    <w:p w:rsidR="009E5306" w:rsidRDefault="009E5306" w:rsidP="00C55D9D">
      <w:pPr>
        <w:spacing w:after="0"/>
        <w:rPr>
          <w:rFonts w:ascii="Times New Roman" w:hAnsi="Times New Roman" w:cs="Times New Roman"/>
          <w:szCs w:val="24"/>
        </w:rPr>
      </w:pPr>
    </w:p>
    <w:p w:rsidR="009E5306" w:rsidRPr="009154B0" w:rsidRDefault="009E5306" w:rsidP="00C55D9D">
      <w:pPr>
        <w:spacing w:after="0"/>
        <w:rPr>
          <w:rFonts w:ascii="Times New Roman" w:hAnsi="Times New Roman" w:cs="Times New Roman"/>
          <w:szCs w:val="24"/>
        </w:rPr>
      </w:pPr>
    </w:p>
    <w:p w:rsidR="00C55D9D" w:rsidRPr="009154B0" w:rsidRDefault="00C55D9D"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Default="000369CF" w:rsidP="00C55D9D">
      <w:pPr>
        <w:spacing w:after="0"/>
        <w:rPr>
          <w:rFonts w:ascii="Times New Roman" w:hAnsi="Times New Roman" w:cs="Times New Roman"/>
          <w:szCs w:val="24"/>
        </w:rPr>
      </w:pPr>
    </w:p>
    <w:p w:rsidR="009E5306" w:rsidRPr="009154B0" w:rsidRDefault="009E5306"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0369CF" w:rsidRPr="009154B0" w:rsidRDefault="000369CF" w:rsidP="00C55D9D">
      <w:pPr>
        <w:spacing w:after="0"/>
        <w:rPr>
          <w:rFonts w:ascii="Times New Roman" w:hAnsi="Times New Roman" w:cs="Times New Roman"/>
          <w:szCs w:val="24"/>
        </w:rPr>
      </w:pPr>
    </w:p>
    <w:p w:rsidR="00C55D9D" w:rsidRPr="009154B0" w:rsidRDefault="00C55D9D" w:rsidP="000369CF">
      <w:pPr>
        <w:spacing w:after="0"/>
        <w:jc w:val="center"/>
        <w:rPr>
          <w:rFonts w:ascii="Times New Roman" w:hAnsi="Times New Roman" w:cs="Times New Roman"/>
          <w:b/>
          <w:szCs w:val="24"/>
        </w:rPr>
      </w:pPr>
      <w:r w:rsidRPr="009154B0">
        <w:rPr>
          <w:rFonts w:ascii="Times New Roman" w:hAnsi="Times New Roman" w:cs="Times New Roman"/>
          <w:b/>
          <w:szCs w:val="24"/>
        </w:rPr>
        <w:t>Introduction</w:t>
      </w:r>
    </w:p>
    <w:p w:rsidR="008031F0" w:rsidRPr="009154B0" w:rsidRDefault="008031F0" w:rsidP="000369CF">
      <w:pPr>
        <w:spacing w:after="0"/>
        <w:jc w:val="center"/>
        <w:rPr>
          <w:rFonts w:ascii="Times New Roman" w:hAnsi="Times New Roman" w:cs="Times New Roman"/>
          <w:b/>
          <w:szCs w:val="24"/>
        </w:rPr>
      </w:pPr>
    </w:p>
    <w:p w:rsidR="00BB4227" w:rsidRDefault="00A1055D" w:rsidP="00BB4227">
      <w:pPr>
        <w:spacing w:after="0" w:line="480" w:lineRule="auto"/>
        <w:rPr>
          <w:rFonts w:ascii="Times New Roman" w:hAnsi="Times New Roman" w:cs="Times New Roman"/>
          <w:szCs w:val="24"/>
        </w:rPr>
      </w:pPr>
      <w:r w:rsidRPr="009154B0">
        <w:rPr>
          <w:rFonts w:ascii="Times New Roman" w:hAnsi="Times New Roman" w:cs="Times New Roman"/>
          <w:szCs w:val="24"/>
        </w:rPr>
        <w:tab/>
        <w:t xml:space="preserve">Breast self examination by females and testicular self examination by males are prevention behaviors that can help in early detection of breast and testicular cancer. </w:t>
      </w:r>
      <w:r w:rsidR="008031F0" w:rsidRPr="009154B0">
        <w:rPr>
          <w:rFonts w:ascii="Times New Roman" w:hAnsi="Times New Roman" w:cs="Times New Roman"/>
          <w:szCs w:val="24"/>
        </w:rPr>
        <w:t xml:space="preserve">Breast cancer occurs in 1 out of 8 women. While it occurs most commonly in women over the age of 40, it can and does also occur in women younger than 40. Breast self examination is one of the techniques by which a woman can detect changes within her breast tissue. BSE is provides this early detection. It is imperative that all females perform BSE beginning with menarche. By starting BSE early, a female can become familiar with her own breast tissues and thus can detect changes that might be cancerous. Testicular cancer is the most common cancer in males between the ages of 15 and 34. The overall annual incidence rate of testicular cancer is 5.4 cases per 100,000 males. Testicular self examination provides the technique for early detection. Early detection is a key to surviving testicular cancer. </w:t>
      </w:r>
    </w:p>
    <w:p w:rsidR="008031F0" w:rsidRPr="009154B0" w:rsidRDefault="00DD5974" w:rsidP="00BB4227">
      <w:pPr>
        <w:spacing w:after="0" w:line="480" w:lineRule="auto"/>
        <w:ind w:firstLine="720"/>
        <w:rPr>
          <w:rFonts w:ascii="Times New Roman" w:hAnsi="Times New Roman" w:cs="Times New Roman"/>
          <w:szCs w:val="24"/>
        </w:rPr>
      </w:pPr>
      <w:r w:rsidRPr="009154B0">
        <w:rPr>
          <w:rFonts w:ascii="Times New Roman" w:hAnsi="Times New Roman" w:cs="Times New Roman"/>
          <w:szCs w:val="24"/>
        </w:rPr>
        <w:t>The American College Health Association’s National College Health Assessment (ACHA-NCHA) has been conducted for 14 years. The ACHA-NCHA gathers data on college student’s behaviors, including breast self examination (BSE) and testicular self examination (TSE) health behaviors. This survey has been asking BSE and TSE questions since the initial survey in 2000 (ACHA-NCHA I) and continues to ask BSE and TSE health questions in the current survey (ACHA-NCHA II). These questions have never been analyzed in the history of the ACHA-NCHA. We will be analyzing the comprehensive results from the ACHA-NCHA and presenting the results in this paper.</w:t>
      </w:r>
      <w:r w:rsidR="00294B66" w:rsidRPr="009154B0">
        <w:rPr>
          <w:rFonts w:ascii="Times New Roman" w:hAnsi="Times New Roman" w:cs="Times New Roman"/>
          <w:szCs w:val="24"/>
        </w:rPr>
        <w:t xml:space="preserve"> </w:t>
      </w:r>
      <w:r w:rsidR="008031F0" w:rsidRPr="009154B0">
        <w:rPr>
          <w:rFonts w:ascii="Times New Roman" w:hAnsi="Times New Roman" w:cs="Times New Roman"/>
          <w:szCs w:val="24"/>
        </w:rPr>
        <w:t xml:space="preserve">The purpose of this study is to determine the breast and testicular self examination practices of US college students from 2000-2013. </w:t>
      </w:r>
    </w:p>
    <w:p w:rsidR="00DD5974" w:rsidRPr="009154B0" w:rsidRDefault="00BB4227" w:rsidP="00DD5974">
      <w:pPr>
        <w:spacing w:after="0" w:line="480" w:lineRule="auto"/>
        <w:jc w:val="center"/>
        <w:rPr>
          <w:rFonts w:ascii="Times New Roman" w:hAnsi="Times New Roman" w:cs="Times New Roman"/>
          <w:b/>
          <w:szCs w:val="24"/>
        </w:rPr>
      </w:pPr>
      <w:r>
        <w:rPr>
          <w:rFonts w:ascii="Times New Roman" w:hAnsi="Times New Roman" w:cs="Times New Roman"/>
          <w:b/>
          <w:szCs w:val="24"/>
        </w:rPr>
        <w:t>Methodology</w:t>
      </w:r>
    </w:p>
    <w:p w:rsidR="00443CD5" w:rsidRPr="009154B0" w:rsidRDefault="00DD5974" w:rsidP="00BB4227">
      <w:pPr>
        <w:spacing w:after="0" w:line="480" w:lineRule="auto"/>
        <w:rPr>
          <w:rFonts w:ascii="Times New Roman" w:hAnsi="Times New Roman" w:cs="Times New Roman"/>
          <w:szCs w:val="24"/>
        </w:rPr>
      </w:pPr>
      <w:r w:rsidRPr="009154B0">
        <w:rPr>
          <w:rFonts w:ascii="Times New Roman" w:hAnsi="Times New Roman" w:cs="Times New Roman"/>
          <w:b/>
          <w:szCs w:val="24"/>
        </w:rPr>
        <w:tab/>
      </w:r>
      <w:r w:rsidRPr="009154B0">
        <w:rPr>
          <w:rFonts w:ascii="Times New Roman" w:hAnsi="Times New Roman" w:cs="Times New Roman"/>
          <w:szCs w:val="24"/>
        </w:rPr>
        <w:t xml:space="preserve">The ACHA-NCHA survey has been conducted since 2000. </w:t>
      </w:r>
      <w:r w:rsidR="00A1055D" w:rsidRPr="009154B0">
        <w:rPr>
          <w:rFonts w:ascii="Times New Roman" w:hAnsi="Times New Roman" w:cs="Times New Roman"/>
          <w:szCs w:val="24"/>
        </w:rPr>
        <w:t xml:space="preserve">The initial ACHA-NCHA survey was used from 2000-2008. It is known as the ACHA-NCHA I. The survey was revised </w:t>
      </w:r>
      <w:r w:rsidR="00A1055D" w:rsidRPr="009154B0">
        <w:rPr>
          <w:rFonts w:ascii="Times New Roman" w:hAnsi="Times New Roman" w:cs="Times New Roman"/>
          <w:szCs w:val="24"/>
        </w:rPr>
        <w:lastRenderedPageBreak/>
        <w:t xml:space="preserve">and the ACHA-NCHA II was developed. It began being used in 2009 and continues to be used in 2014. For the purpose of this research study, the </w:t>
      </w:r>
      <w:r w:rsidR="00417A26" w:rsidRPr="009154B0">
        <w:rPr>
          <w:rFonts w:ascii="Times New Roman" w:hAnsi="Times New Roman" w:cs="Times New Roman"/>
          <w:szCs w:val="24"/>
        </w:rPr>
        <w:t xml:space="preserve">data from both the </w:t>
      </w:r>
      <w:r w:rsidRPr="009154B0">
        <w:rPr>
          <w:rFonts w:ascii="Times New Roman" w:hAnsi="Times New Roman" w:cs="Times New Roman"/>
          <w:szCs w:val="24"/>
        </w:rPr>
        <w:t>AC</w:t>
      </w:r>
      <w:r w:rsidR="00417A26" w:rsidRPr="009154B0">
        <w:rPr>
          <w:rFonts w:ascii="Times New Roman" w:hAnsi="Times New Roman" w:cs="Times New Roman"/>
          <w:szCs w:val="24"/>
        </w:rPr>
        <w:t xml:space="preserve">HA-NCHA I and the ACHA-NCHA were </w:t>
      </w:r>
      <w:r w:rsidR="00443CD5" w:rsidRPr="009154B0">
        <w:rPr>
          <w:rFonts w:ascii="Times New Roman" w:hAnsi="Times New Roman" w:cs="Times New Roman"/>
          <w:szCs w:val="24"/>
        </w:rPr>
        <w:t>request</w:t>
      </w:r>
      <w:r w:rsidR="00417A26" w:rsidRPr="009154B0">
        <w:rPr>
          <w:rFonts w:ascii="Times New Roman" w:hAnsi="Times New Roman" w:cs="Times New Roman"/>
          <w:szCs w:val="24"/>
        </w:rPr>
        <w:t xml:space="preserve">ed from </w:t>
      </w:r>
      <w:r w:rsidR="00443CD5" w:rsidRPr="009154B0">
        <w:rPr>
          <w:rFonts w:ascii="Times New Roman" w:hAnsi="Times New Roman" w:cs="Times New Roman"/>
          <w:szCs w:val="24"/>
        </w:rPr>
        <w:t>the ACHA-NCHA office in November 2013. The data was secured from both surveys when the data disk was received in late February of 2014.</w:t>
      </w:r>
      <w:r w:rsidR="00417A26" w:rsidRPr="009154B0">
        <w:rPr>
          <w:rFonts w:ascii="Times New Roman" w:hAnsi="Times New Roman" w:cs="Times New Roman"/>
          <w:szCs w:val="24"/>
        </w:rPr>
        <w:t xml:space="preserve"> </w:t>
      </w:r>
    </w:p>
    <w:p w:rsidR="00C55D9D" w:rsidRPr="009154B0" w:rsidRDefault="00443CD5" w:rsidP="00BB4227">
      <w:pPr>
        <w:spacing w:after="0" w:line="480" w:lineRule="auto"/>
        <w:rPr>
          <w:rFonts w:ascii="Times New Roman" w:hAnsi="Times New Roman" w:cs="Times New Roman"/>
          <w:szCs w:val="24"/>
        </w:rPr>
      </w:pPr>
      <w:r w:rsidRPr="009154B0">
        <w:rPr>
          <w:rFonts w:ascii="Times New Roman" w:hAnsi="Times New Roman" w:cs="Times New Roman"/>
          <w:szCs w:val="24"/>
        </w:rPr>
        <w:tab/>
      </w:r>
      <w:r w:rsidR="00DD5974" w:rsidRPr="009154B0">
        <w:rPr>
          <w:rFonts w:ascii="Times New Roman" w:hAnsi="Times New Roman" w:cs="Times New Roman"/>
          <w:szCs w:val="24"/>
        </w:rPr>
        <w:t xml:space="preserve">The data spans 2000-2013 and this data was used for </w:t>
      </w:r>
      <w:r w:rsidR="00417A26" w:rsidRPr="009154B0">
        <w:rPr>
          <w:rFonts w:ascii="Times New Roman" w:hAnsi="Times New Roman" w:cs="Times New Roman"/>
          <w:szCs w:val="24"/>
        </w:rPr>
        <w:t xml:space="preserve">analysis in </w:t>
      </w:r>
      <w:r w:rsidR="00DD5974" w:rsidRPr="009154B0">
        <w:rPr>
          <w:rFonts w:ascii="Times New Roman" w:hAnsi="Times New Roman" w:cs="Times New Roman"/>
          <w:szCs w:val="24"/>
        </w:rPr>
        <w:t xml:space="preserve">this study. The data requested the demographic questions and the BSE and TSE questions from both the ACHA-NCHA I and II. The data was analyzed using SPSS version 20. </w:t>
      </w:r>
      <w:r w:rsidRPr="009154B0">
        <w:rPr>
          <w:rFonts w:ascii="Times New Roman" w:hAnsi="Times New Roman" w:cs="Times New Roman"/>
          <w:szCs w:val="24"/>
        </w:rPr>
        <w:t xml:space="preserve">This is a secondary analysis of the ACHA-NCHA data. </w:t>
      </w:r>
      <w:r w:rsidR="00DD5974" w:rsidRPr="009154B0">
        <w:rPr>
          <w:rFonts w:ascii="Times New Roman" w:hAnsi="Times New Roman" w:cs="Times New Roman"/>
          <w:szCs w:val="24"/>
        </w:rPr>
        <w:t>Demographic data was analyzed with means. The BSE and TSE health questions were analyzed with chi square, crosstabs, and also means.</w:t>
      </w:r>
    </w:p>
    <w:p w:rsidR="00B517E9" w:rsidRPr="009154B0" w:rsidRDefault="00443CD5" w:rsidP="00DD5974">
      <w:pPr>
        <w:spacing w:after="0" w:line="480" w:lineRule="auto"/>
        <w:rPr>
          <w:rFonts w:ascii="Times New Roman" w:hAnsi="Times New Roman" w:cs="Times New Roman"/>
          <w:szCs w:val="24"/>
        </w:rPr>
      </w:pPr>
      <w:r w:rsidRPr="009154B0">
        <w:rPr>
          <w:rFonts w:ascii="Times New Roman" w:hAnsi="Times New Roman" w:cs="Times New Roman"/>
          <w:szCs w:val="24"/>
        </w:rPr>
        <w:tab/>
        <w:t>The subjects were college students on campuses who administer the ACHA-NCHA survey on their campuses. The students include undergraduate and graduate students.</w:t>
      </w:r>
    </w:p>
    <w:p w:rsidR="00C55D9D" w:rsidRPr="009154B0" w:rsidRDefault="00BB4227" w:rsidP="000369CF">
      <w:pPr>
        <w:spacing w:after="0"/>
        <w:jc w:val="center"/>
        <w:rPr>
          <w:rFonts w:ascii="Times New Roman" w:hAnsi="Times New Roman" w:cs="Times New Roman"/>
          <w:b/>
          <w:szCs w:val="24"/>
        </w:rPr>
      </w:pPr>
      <w:r>
        <w:rPr>
          <w:rFonts w:ascii="Times New Roman" w:hAnsi="Times New Roman" w:cs="Times New Roman"/>
          <w:b/>
          <w:szCs w:val="24"/>
        </w:rPr>
        <w:t>Findings</w:t>
      </w:r>
    </w:p>
    <w:p w:rsidR="00B517E9" w:rsidRPr="009154B0" w:rsidRDefault="00B517E9" w:rsidP="00443CD5">
      <w:pPr>
        <w:tabs>
          <w:tab w:val="left" w:pos="0"/>
        </w:tabs>
        <w:spacing w:after="0"/>
        <w:rPr>
          <w:rFonts w:ascii="Times New Roman" w:hAnsi="Times New Roman" w:cs="Times New Roman"/>
          <w:szCs w:val="24"/>
        </w:rPr>
      </w:pPr>
    </w:p>
    <w:p w:rsidR="00D92566" w:rsidRPr="009154B0" w:rsidRDefault="006D7BF2" w:rsidP="006D7BF2">
      <w:pPr>
        <w:spacing w:after="0" w:line="480" w:lineRule="auto"/>
        <w:rPr>
          <w:rFonts w:ascii="Times New Roman" w:hAnsi="Times New Roman" w:cs="Times New Roman"/>
          <w:szCs w:val="24"/>
        </w:rPr>
      </w:pPr>
      <w:r w:rsidRPr="009154B0">
        <w:rPr>
          <w:rFonts w:ascii="Times New Roman" w:hAnsi="Times New Roman" w:cs="Times New Roman"/>
          <w:szCs w:val="24"/>
        </w:rPr>
        <w:tab/>
        <w:t xml:space="preserve">Six hundred and twenty-four unique </w:t>
      </w:r>
      <w:r w:rsidR="00D92566" w:rsidRPr="009154B0">
        <w:rPr>
          <w:rFonts w:ascii="Times New Roman" w:hAnsi="Times New Roman" w:cs="Times New Roman"/>
          <w:szCs w:val="24"/>
        </w:rPr>
        <w:t>colleges and universities have administered the survey on their campuses.</w:t>
      </w:r>
      <w:r w:rsidRPr="009154B0">
        <w:rPr>
          <w:rFonts w:ascii="Times New Roman" w:hAnsi="Times New Roman" w:cs="Times New Roman"/>
          <w:szCs w:val="24"/>
        </w:rPr>
        <w:t xml:space="preserve"> </w:t>
      </w:r>
      <w:r w:rsidR="00D92566" w:rsidRPr="009154B0">
        <w:rPr>
          <w:rFonts w:ascii="Times New Roman" w:hAnsi="Times New Roman" w:cs="Times New Roman"/>
          <w:szCs w:val="24"/>
        </w:rPr>
        <w:t>The male and female students include undergraduate and graduate students.</w:t>
      </w:r>
      <w:r w:rsidRPr="009154B0">
        <w:rPr>
          <w:rFonts w:ascii="Times New Roman" w:hAnsi="Times New Roman" w:cs="Times New Roman"/>
          <w:szCs w:val="24"/>
        </w:rPr>
        <w:t xml:space="preserve"> There were 552,192 subjects in the </w:t>
      </w:r>
      <w:r w:rsidR="00D92566" w:rsidRPr="009154B0">
        <w:rPr>
          <w:rFonts w:ascii="Times New Roman" w:hAnsi="Times New Roman" w:cs="Times New Roman"/>
          <w:szCs w:val="24"/>
        </w:rPr>
        <w:t xml:space="preserve">ACHA-NCHA I </w:t>
      </w:r>
      <w:r w:rsidRPr="009154B0">
        <w:rPr>
          <w:rFonts w:ascii="Times New Roman" w:hAnsi="Times New Roman" w:cs="Times New Roman"/>
          <w:szCs w:val="24"/>
        </w:rPr>
        <w:t>survey and 534,661 subjects in the ACHA-NCHA II survey.</w:t>
      </w:r>
    </w:p>
    <w:p w:rsidR="00D92566" w:rsidRPr="009154B0" w:rsidRDefault="00D92566" w:rsidP="006D7BF2">
      <w:pPr>
        <w:spacing w:after="0" w:line="480" w:lineRule="auto"/>
        <w:rPr>
          <w:rFonts w:ascii="Times New Roman" w:hAnsi="Times New Roman" w:cs="Times New Roman"/>
          <w:szCs w:val="24"/>
          <w:u w:val="single"/>
        </w:rPr>
      </w:pPr>
      <w:r w:rsidRPr="009154B0">
        <w:rPr>
          <w:rFonts w:ascii="Times New Roman" w:hAnsi="Times New Roman" w:cs="Times New Roman"/>
          <w:szCs w:val="24"/>
          <w:u w:val="single"/>
        </w:rPr>
        <w:t xml:space="preserve">Breast </w:t>
      </w:r>
      <w:r w:rsidR="0080268D" w:rsidRPr="009154B0">
        <w:rPr>
          <w:rFonts w:ascii="Times New Roman" w:hAnsi="Times New Roman" w:cs="Times New Roman"/>
          <w:szCs w:val="24"/>
          <w:u w:val="single"/>
        </w:rPr>
        <w:t>Self-Examination</w:t>
      </w:r>
    </w:p>
    <w:p w:rsidR="00B11C94" w:rsidRPr="009154B0" w:rsidRDefault="00474DC9" w:rsidP="00474DC9">
      <w:pPr>
        <w:spacing w:after="0" w:line="480" w:lineRule="auto"/>
        <w:rPr>
          <w:rFonts w:ascii="Times New Roman" w:hAnsi="Times New Roman" w:cs="Times New Roman"/>
          <w:szCs w:val="24"/>
        </w:rPr>
      </w:pPr>
      <w:r w:rsidRPr="009154B0">
        <w:rPr>
          <w:rFonts w:ascii="Times New Roman" w:hAnsi="Times New Roman" w:cs="Times New Roman"/>
          <w:szCs w:val="24"/>
        </w:rPr>
        <w:tab/>
        <w:t xml:space="preserve">Thirty-seven percent of female college students perform breast </w:t>
      </w:r>
      <w:r w:rsidR="0080268D" w:rsidRPr="009154B0">
        <w:rPr>
          <w:rFonts w:ascii="Times New Roman" w:hAnsi="Times New Roman" w:cs="Times New Roman"/>
          <w:szCs w:val="24"/>
        </w:rPr>
        <w:t>self-examination</w:t>
      </w:r>
      <w:r w:rsidRPr="009154B0">
        <w:rPr>
          <w:rFonts w:ascii="Times New Roman" w:hAnsi="Times New Roman" w:cs="Times New Roman"/>
          <w:szCs w:val="24"/>
        </w:rPr>
        <w:t xml:space="preserve"> (BSE) in a 30 day period of time. Only 26% of transgendered females performed BSE in a 30 day time period. See table 1. Breast </w:t>
      </w:r>
      <w:r w:rsidR="0080268D" w:rsidRPr="009154B0">
        <w:rPr>
          <w:rFonts w:ascii="Times New Roman" w:hAnsi="Times New Roman" w:cs="Times New Roman"/>
          <w:szCs w:val="24"/>
        </w:rPr>
        <w:t>self-examination</w:t>
      </w:r>
      <w:r w:rsidRPr="009154B0">
        <w:rPr>
          <w:rFonts w:ascii="Times New Roman" w:hAnsi="Times New Roman" w:cs="Times New Roman"/>
          <w:szCs w:val="24"/>
        </w:rPr>
        <w:t xml:space="preserve"> practices improved as females became </w:t>
      </w:r>
      <w:r w:rsidR="0080268D" w:rsidRPr="009154B0">
        <w:rPr>
          <w:rFonts w:ascii="Times New Roman" w:hAnsi="Times New Roman" w:cs="Times New Roman"/>
          <w:szCs w:val="24"/>
        </w:rPr>
        <w:t>upper-class</w:t>
      </w:r>
      <w:r w:rsidRPr="009154B0">
        <w:rPr>
          <w:rFonts w:ascii="Times New Roman" w:hAnsi="Times New Roman" w:cs="Times New Roman"/>
          <w:szCs w:val="24"/>
        </w:rPr>
        <w:t xml:space="preserve"> stude</w:t>
      </w:r>
      <w:r w:rsidR="00EE6CE5" w:rsidRPr="009154B0">
        <w:rPr>
          <w:rFonts w:ascii="Times New Roman" w:hAnsi="Times New Roman" w:cs="Times New Roman"/>
          <w:szCs w:val="24"/>
        </w:rPr>
        <w:t xml:space="preserve">nts. See table 2. BSE was performed by 36.9% of females who were full-time students at their universities. See table 3. Females who identified as Asian/Pacific Islanders perform BSE the least (27.22%) while 46.52% of Black females report performing BSE the most. See table 4. </w:t>
      </w:r>
      <w:r w:rsidR="00EE6CE5" w:rsidRPr="009154B0">
        <w:rPr>
          <w:rFonts w:ascii="Times New Roman" w:hAnsi="Times New Roman" w:cs="Times New Roman"/>
          <w:szCs w:val="24"/>
        </w:rPr>
        <w:lastRenderedPageBreak/>
        <w:t xml:space="preserve">Female students who were from other countries reported performing BSE only 30.88%. See table 5. </w:t>
      </w:r>
      <w:r w:rsidR="00542515" w:rsidRPr="009154B0">
        <w:rPr>
          <w:rFonts w:ascii="Times New Roman" w:hAnsi="Times New Roman" w:cs="Times New Roman"/>
          <w:szCs w:val="24"/>
        </w:rPr>
        <w:t>Females from public universities perform BSE more (40.26%) than females who are attending a private university (39.81%). See table 6.</w:t>
      </w:r>
      <w:r w:rsidR="00EE6CE5" w:rsidRPr="009154B0">
        <w:rPr>
          <w:rFonts w:ascii="Times New Roman" w:hAnsi="Times New Roman" w:cs="Times New Roman"/>
          <w:szCs w:val="24"/>
        </w:rPr>
        <w:t xml:space="preserve"> Females at 2 year colleges reported performing BSE more (42.23%) than females attending 4 year colleges (39.81%).</w:t>
      </w:r>
      <w:r w:rsidR="00542515" w:rsidRPr="009154B0">
        <w:rPr>
          <w:rFonts w:ascii="Times New Roman" w:hAnsi="Times New Roman" w:cs="Times New Roman"/>
          <w:szCs w:val="24"/>
        </w:rPr>
        <w:t xml:space="preserve"> See table 7. The 14 years of the ACHA-NCHA survey have shown that college females have been declining in their performing of BSE in every year of the study. See table 8. In a literature review of studies of college female students in other countries and their performance of </w:t>
      </w:r>
      <w:r w:rsidR="00660685" w:rsidRPr="009154B0">
        <w:rPr>
          <w:rFonts w:ascii="Times New Roman" w:hAnsi="Times New Roman" w:cs="Times New Roman"/>
          <w:szCs w:val="24"/>
        </w:rPr>
        <w:t>BSE, the US students would rank 4</w:t>
      </w:r>
      <w:r w:rsidR="00660685" w:rsidRPr="009154B0">
        <w:rPr>
          <w:rFonts w:ascii="Times New Roman" w:hAnsi="Times New Roman" w:cs="Times New Roman"/>
          <w:szCs w:val="24"/>
          <w:vertAlign w:val="superscript"/>
        </w:rPr>
        <w:t>th</w:t>
      </w:r>
      <w:r w:rsidR="00660685" w:rsidRPr="009154B0">
        <w:rPr>
          <w:rFonts w:ascii="Times New Roman" w:hAnsi="Times New Roman" w:cs="Times New Roman"/>
          <w:szCs w:val="24"/>
        </w:rPr>
        <w:t xml:space="preserve"> with the 37.67% found in this study.</w:t>
      </w:r>
    </w:p>
    <w:p w:rsidR="00B11C94" w:rsidRPr="009154B0" w:rsidRDefault="00660685" w:rsidP="00B517E9">
      <w:pPr>
        <w:spacing w:after="0"/>
        <w:rPr>
          <w:rFonts w:ascii="Times New Roman" w:hAnsi="Times New Roman" w:cs="Times New Roman"/>
          <w:bCs/>
          <w:szCs w:val="24"/>
          <w:u w:val="single"/>
        </w:rPr>
      </w:pPr>
      <w:r w:rsidRPr="009154B0">
        <w:rPr>
          <w:rFonts w:ascii="Times New Roman" w:hAnsi="Times New Roman" w:cs="Times New Roman"/>
          <w:bCs/>
          <w:szCs w:val="24"/>
          <w:u w:val="single"/>
        </w:rPr>
        <w:t>Test</w:t>
      </w:r>
      <w:r w:rsidR="00B11C94" w:rsidRPr="009154B0">
        <w:rPr>
          <w:rFonts w:ascii="Times New Roman" w:hAnsi="Times New Roman" w:cs="Times New Roman"/>
          <w:bCs/>
          <w:szCs w:val="24"/>
          <w:u w:val="single"/>
        </w:rPr>
        <w:t>icular Cancer</w:t>
      </w:r>
    </w:p>
    <w:p w:rsidR="00B11C94" w:rsidRPr="009154B0" w:rsidRDefault="00B11C94" w:rsidP="00B517E9">
      <w:pPr>
        <w:spacing w:after="0"/>
        <w:rPr>
          <w:rFonts w:ascii="Times New Roman" w:hAnsi="Times New Roman" w:cs="Times New Roman"/>
          <w:bCs/>
          <w:szCs w:val="24"/>
          <w:u w:val="single"/>
        </w:rPr>
      </w:pPr>
    </w:p>
    <w:p w:rsidR="00660685" w:rsidRPr="009154B0" w:rsidRDefault="00660685" w:rsidP="00660685">
      <w:pPr>
        <w:spacing w:after="0" w:line="480" w:lineRule="auto"/>
        <w:ind w:firstLine="720"/>
        <w:rPr>
          <w:rFonts w:ascii="Times New Roman" w:hAnsi="Times New Roman" w:cs="Times New Roman"/>
          <w:szCs w:val="24"/>
        </w:rPr>
      </w:pPr>
      <w:r w:rsidRPr="009154B0">
        <w:rPr>
          <w:rFonts w:ascii="Times New Roman" w:hAnsi="Times New Roman" w:cs="Times New Roman"/>
          <w:szCs w:val="24"/>
        </w:rPr>
        <w:t>Thirty-eight percent of male</w:t>
      </w:r>
      <w:r w:rsidR="006D40D3" w:rsidRPr="009154B0">
        <w:rPr>
          <w:rFonts w:ascii="Times New Roman" w:hAnsi="Times New Roman" w:cs="Times New Roman"/>
          <w:szCs w:val="24"/>
        </w:rPr>
        <w:t xml:space="preserve"> college students perform testicular</w:t>
      </w:r>
      <w:r w:rsidRPr="009154B0">
        <w:rPr>
          <w:rFonts w:ascii="Times New Roman" w:hAnsi="Times New Roman" w:cs="Times New Roman"/>
          <w:szCs w:val="24"/>
        </w:rPr>
        <w:t xml:space="preserve"> </w:t>
      </w:r>
      <w:r w:rsidR="0080268D" w:rsidRPr="009154B0">
        <w:rPr>
          <w:rFonts w:ascii="Times New Roman" w:hAnsi="Times New Roman" w:cs="Times New Roman"/>
          <w:szCs w:val="24"/>
        </w:rPr>
        <w:t>self-examination</w:t>
      </w:r>
      <w:r w:rsidR="006D40D3" w:rsidRPr="009154B0">
        <w:rPr>
          <w:rFonts w:ascii="Times New Roman" w:hAnsi="Times New Roman" w:cs="Times New Roman"/>
          <w:szCs w:val="24"/>
        </w:rPr>
        <w:t xml:space="preserve"> (T</w:t>
      </w:r>
      <w:r w:rsidRPr="009154B0">
        <w:rPr>
          <w:rFonts w:ascii="Times New Roman" w:hAnsi="Times New Roman" w:cs="Times New Roman"/>
          <w:szCs w:val="24"/>
        </w:rPr>
        <w:t xml:space="preserve">SE) in </w:t>
      </w:r>
      <w:r w:rsidR="006D40D3" w:rsidRPr="009154B0">
        <w:rPr>
          <w:rFonts w:ascii="Times New Roman" w:hAnsi="Times New Roman" w:cs="Times New Roman"/>
          <w:szCs w:val="24"/>
        </w:rPr>
        <w:t>a 30 day period of time. Only 22% of transgendered males performed T</w:t>
      </w:r>
      <w:r w:rsidRPr="009154B0">
        <w:rPr>
          <w:rFonts w:ascii="Times New Roman" w:hAnsi="Times New Roman" w:cs="Times New Roman"/>
          <w:szCs w:val="24"/>
        </w:rPr>
        <w:t>SE in a 30 day time period. See table 1</w:t>
      </w:r>
      <w:r w:rsidR="006D40D3" w:rsidRPr="009154B0">
        <w:rPr>
          <w:rFonts w:ascii="Times New Roman" w:hAnsi="Times New Roman" w:cs="Times New Roman"/>
          <w:szCs w:val="24"/>
        </w:rPr>
        <w:t xml:space="preserve">0. Testicular </w:t>
      </w:r>
      <w:r w:rsidR="0080268D" w:rsidRPr="009154B0">
        <w:rPr>
          <w:rFonts w:ascii="Times New Roman" w:hAnsi="Times New Roman" w:cs="Times New Roman"/>
          <w:szCs w:val="24"/>
        </w:rPr>
        <w:t>self-examination</w:t>
      </w:r>
      <w:r w:rsidR="006D40D3" w:rsidRPr="009154B0">
        <w:rPr>
          <w:rFonts w:ascii="Times New Roman" w:hAnsi="Times New Roman" w:cs="Times New Roman"/>
          <w:szCs w:val="24"/>
        </w:rPr>
        <w:t xml:space="preserve"> practices did not improve, but did remain stable as </w:t>
      </w:r>
      <w:r w:rsidRPr="009154B0">
        <w:rPr>
          <w:rFonts w:ascii="Times New Roman" w:hAnsi="Times New Roman" w:cs="Times New Roman"/>
          <w:szCs w:val="24"/>
        </w:rPr>
        <w:t xml:space="preserve">males became </w:t>
      </w:r>
      <w:r w:rsidR="0080268D" w:rsidRPr="009154B0">
        <w:rPr>
          <w:rFonts w:ascii="Times New Roman" w:hAnsi="Times New Roman" w:cs="Times New Roman"/>
          <w:szCs w:val="24"/>
        </w:rPr>
        <w:t>upper-class</w:t>
      </w:r>
      <w:r w:rsidRPr="009154B0">
        <w:rPr>
          <w:rFonts w:ascii="Times New Roman" w:hAnsi="Times New Roman" w:cs="Times New Roman"/>
          <w:szCs w:val="24"/>
        </w:rPr>
        <w:t xml:space="preserve"> stude</w:t>
      </w:r>
      <w:r w:rsidR="006D40D3" w:rsidRPr="009154B0">
        <w:rPr>
          <w:rFonts w:ascii="Times New Roman" w:hAnsi="Times New Roman" w:cs="Times New Roman"/>
          <w:szCs w:val="24"/>
        </w:rPr>
        <w:t>nts. See table 11</w:t>
      </w:r>
      <w:r w:rsidRPr="009154B0">
        <w:rPr>
          <w:rFonts w:ascii="Times New Roman" w:hAnsi="Times New Roman" w:cs="Times New Roman"/>
          <w:szCs w:val="24"/>
        </w:rPr>
        <w:t xml:space="preserve">. </w:t>
      </w:r>
      <w:r w:rsidR="006D40D3" w:rsidRPr="009154B0">
        <w:rPr>
          <w:rFonts w:ascii="Times New Roman" w:hAnsi="Times New Roman" w:cs="Times New Roman"/>
          <w:szCs w:val="24"/>
        </w:rPr>
        <w:t xml:space="preserve">TSE was performed by 37.93% of </w:t>
      </w:r>
      <w:r w:rsidRPr="009154B0">
        <w:rPr>
          <w:rFonts w:ascii="Times New Roman" w:hAnsi="Times New Roman" w:cs="Times New Roman"/>
          <w:szCs w:val="24"/>
        </w:rPr>
        <w:t>males who were full-time students at</w:t>
      </w:r>
      <w:r w:rsidR="006D40D3" w:rsidRPr="009154B0">
        <w:rPr>
          <w:rFonts w:ascii="Times New Roman" w:hAnsi="Times New Roman" w:cs="Times New Roman"/>
          <w:szCs w:val="24"/>
        </w:rPr>
        <w:t xml:space="preserve"> their universities. See table 12</w:t>
      </w:r>
      <w:r w:rsidRPr="009154B0">
        <w:rPr>
          <w:rFonts w:ascii="Times New Roman" w:hAnsi="Times New Roman" w:cs="Times New Roman"/>
          <w:szCs w:val="24"/>
        </w:rPr>
        <w:t xml:space="preserve">. </w:t>
      </w:r>
      <w:r w:rsidR="006D40D3" w:rsidRPr="009154B0">
        <w:rPr>
          <w:rFonts w:ascii="Times New Roman" w:hAnsi="Times New Roman" w:cs="Times New Roman"/>
          <w:szCs w:val="24"/>
        </w:rPr>
        <w:t>M</w:t>
      </w:r>
      <w:r w:rsidRPr="009154B0">
        <w:rPr>
          <w:rFonts w:ascii="Times New Roman" w:hAnsi="Times New Roman" w:cs="Times New Roman"/>
          <w:szCs w:val="24"/>
        </w:rPr>
        <w:t>ales who identi</w:t>
      </w:r>
      <w:r w:rsidR="006D40D3" w:rsidRPr="009154B0">
        <w:rPr>
          <w:rFonts w:ascii="Times New Roman" w:hAnsi="Times New Roman" w:cs="Times New Roman"/>
          <w:szCs w:val="24"/>
        </w:rPr>
        <w:t>fied as Asian/Pacific Islanders perform TSE the least (21.24</w:t>
      </w:r>
      <w:r w:rsidRPr="009154B0">
        <w:rPr>
          <w:rFonts w:ascii="Times New Roman" w:hAnsi="Times New Roman" w:cs="Times New Roman"/>
          <w:szCs w:val="24"/>
        </w:rPr>
        <w:t xml:space="preserve">%) while </w:t>
      </w:r>
      <w:r w:rsidR="006D40D3" w:rsidRPr="009154B0">
        <w:rPr>
          <w:rFonts w:ascii="Times New Roman" w:hAnsi="Times New Roman" w:cs="Times New Roman"/>
          <w:szCs w:val="24"/>
        </w:rPr>
        <w:t xml:space="preserve">40.97% of White males </w:t>
      </w:r>
      <w:r w:rsidRPr="009154B0">
        <w:rPr>
          <w:rFonts w:ascii="Times New Roman" w:hAnsi="Times New Roman" w:cs="Times New Roman"/>
          <w:szCs w:val="24"/>
        </w:rPr>
        <w:t>report performin</w:t>
      </w:r>
      <w:r w:rsidR="006D40D3" w:rsidRPr="009154B0">
        <w:rPr>
          <w:rFonts w:ascii="Times New Roman" w:hAnsi="Times New Roman" w:cs="Times New Roman"/>
          <w:szCs w:val="24"/>
        </w:rPr>
        <w:t>g TSE the most. See table 13. M</w:t>
      </w:r>
      <w:r w:rsidRPr="009154B0">
        <w:rPr>
          <w:rFonts w:ascii="Times New Roman" w:hAnsi="Times New Roman" w:cs="Times New Roman"/>
          <w:szCs w:val="24"/>
        </w:rPr>
        <w:t>ale students who were from other</w:t>
      </w:r>
      <w:r w:rsidR="006D40D3" w:rsidRPr="009154B0">
        <w:rPr>
          <w:rFonts w:ascii="Times New Roman" w:hAnsi="Times New Roman" w:cs="Times New Roman"/>
          <w:szCs w:val="24"/>
        </w:rPr>
        <w:t xml:space="preserve"> countries reported performing TSE only 19.82</w:t>
      </w:r>
      <w:r w:rsidRPr="009154B0">
        <w:rPr>
          <w:rFonts w:ascii="Times New Roman" w:hAnsi="Times New Roman" w:cs="Times New Roman"/>
          <w:szCs w:val="24"/>
        </w:rPr>
        <w:t>%. See table</w:t>
      </w:r>
      <w:r w:rsidR="006D40D3" w:rsidRPr="009154B0">
        <w:rPr>
          <w:rFonts w:ascii="Times New Roman" w:hAnsi="Times New Roman" w:cs="Times New Roman"/>
          <w:szCs w:val="24"/>
        </w:rPr>
        <w:t xml:space="preserve"> 14</w:t>
      </w:r>
      <w:r w:rsidRPr="009154B0">
        <w:rPr>
          <w:rFonts w:ascii="Times New Roman" w:hAnsi="Times New Roman" w:cs="Times New Roman"/>
          <w:szCs w:val="24"/>
        </w:rPr>
        <w:t xml:space="preserve">. </w:t>
      </w:r>
      <w:r w:rsidR="006D40D3" w:rsidRPr="009154B0">
        <w:rPr>
          <w:rFonts w:ascii="Times New Roman" w:hAnsi="Times New Roman" w:cs="Times New Roman"/>
          <w:szCs w:val="24"/>
        </w:rPr>
        <w:t>M</w:t>
      </w:r>
      <w:r w:rsidRPr="009154B0">
        <w:rPr>
          <w:rFonts w:ascii="Times New Roman" w:hAnsi="Times New Roman" w:cs="Times New Roman"/>
          <w:szCs w:val="24"/>
        </w:rPr>
        <w:t>ales from public universiti</w:t>
      </w:r>
      <w:r w:rsidR="006D40D3" w:rsidRPr="009154B0">
        <w:rPr>
          <w:rFonts w:ascii="Times New Roman" w:hAnsi="Times New Roman" w:cs="Times New Roman"/>
          <w:szCs w:val="24"/>
        </w:rPr>
        <w:t xml:space="preserve">es perform TSE less (35.57%) than </w:t>
      </w:r>
      <w:r w:rsidRPr="009154B0">
        <w:rPr>
          <w:rFonts w:ascii="Times New Roman" w:hAnsi="Times New Roman" w:cs="Times New Roman"/>
          <w:szCs w:val="24"/>
        </w:rPr>
        <w:t xml:space="preserve">males who are attending </w:t>
      </w:r>
      <w:r w:rsidR="004B2EC4" w:rsidRPr="009154B0">
        <w:rPr>
          <w:rFonts w:ascii="Times New Roman" w:hAnsi="Times New Roman" w:cs="Times New Roman"/>
          <w:szCs w:val="24"/>
        </w:rPr>
        <w:t>a private university (36.4</w:t>
      </w:r>
      <w:r w:rsidRPr="009154B0">
        <w:rPr>
          <w:rFonts w:ascii="Times New Roman" w:hAnsi="Times New Roman" w:cs="Times New Roman"/>
          <w:szCs w:val="24"/>
        </w:rPr>
        <w:t xml:space="preserve">%). See table </w:t>
      </w:r>
      <w:r w:rsidR="004B2EC4" w:rsidRPr="009154B0">
        <w:rPr>
          <w:rFonts w:ascii="Times New Roman" w:hAnsi="Times New Roman" w:cs="Times New Roman"/>
          <w:szCs w:val="24"/>
        </w:rPr>
        <w:t>15</w:t>
      </w:r>
      <w:r w:rsidRPr="009154B0">
        <w:rPr>
          <w:rFonts w:ascii="Times New Roman" w:hAnsi="Times New Roman" w:cs="Times New Roman"/>
          <w:szCs w:val="24"/>
        </w:rPr>
        <w:t>.</w:t>
      </w:r>
      <w:r w:rsidR="004B2EC4" w:rsidRPr="009154B0">
        <w:rPr>
          <w:rFonts w:ascii="Times New Roman" w:hAnsi="Times New Roman" w:cs="Times New Roman"/>
          <w:szCs w:val="24"/>
        </w:rPr>
        <w:t xml:space="preserve"> M</w:t>
      </w:r>
      <w:r w:rsidRPr="009154B0">
        <w:rPr>
          <w:rFonts w:ascii="Times New Roman" w:hAnsi="Times New Roman" w:cs="Times New Roman"/>
          <w:szCs w:val="24"/>
        </w:rPr>
        <w:t>ales at 2 yea</w:t>
      </w:r>
      <w:r w:rsidR="004B2EC4" w:rsidRPr="009154B0">
        <w:rPr>
          <w:rFonts w:ascii="Times New Roman" w:hAnsi="Times New Roman" w:cs="Times New Roman"/>
          <w:szCs w:val="24"/>
        </w:rPr>
        <w:t xml:space="preserve">r colleges reported performing TSE less (31.5%) than </w:t>
      </w:r>
      <w:r w:rsidRPr="009154B0">
        <w:rPr>
          <w:rFonts w:ascii="Times New Roman" w:hAnsi="Times New Roman" w:cs="Times New Roman"/>
          <w:szCs w:val="24"/>
        </w:rPr>
        <w:t xml:space="preserve">males </w:t>
      </w:r>
      <w:r w:rsidR="004B2EC4" w:rsidRPr="009154B0">
        <w:rPr>
          <w:rFonts w:ascii="Times New Roman" w:hAnsi="Times New Roman" w:cs="Times New Roman"/>
          <w:szCs w:val="24"/>
        </w:rPr>
        <w:t>attending 4 year colleges (37.95</w:t>
      </w:r>
      <w:r w:rsidRPr="009154B0">
        <w:rPr>
          <w:rFonts w:ascii="Times New Roman" w:hAnsi="Times New Roman" w:cs="Times New Roman"/>
          <w:szCs w:val="24"/>
        </w:rPr>
        <w:t xml:space="preserve">%). </w:t>
      </w:r>
      <w:r w:rsidR="004B2EC4" w:rsidRPr="009154B0">
        <w:rPr>
          <w:rFonts w:ascii="Times New Roman" w:hAnsi="Times New Roman" w:cs="Times New Roman"/>
          <w:szCs w:val="24"/>
        </w:rPr>
        <w:t>See table 16</w:t>
      </w:r>
      <w:r w:rsidRPr="009154B0">
        <w:rPr>
          <w:rFonts w:ascii="Times New Roman" w:hAnsi="Times New Roman" w:cs="Times New Roman"/>
          <w:szCs w:val="24"/>
        </w:rPr>
        <w:t>. The 14 years of the ACHA-NCHA s</w:t>
      </w:r>
      <w:r w:rsidR="004B2EC4" w:rsidRPr="009154B0">
        <w:rPr>
          <w:rFonts w:ascii="Times New Roman" w:hAnsi="Times New Roman" w:cs="Times New Roman"/>
          <w:szCs w:val="24"/>
        </w:rPr>
        <w:t xml:space="preserve">urvey have shown that college </w:t>
      </w:r>
      <w:r w:rsidRPr="009154B0">
        <w:rPr>
          <w:rFonts w:ascii="Times New Roman" w:hAnsi="Times New Roman" w:cs="Times New Roman"/>
          <w:szCs w:val="24"/>
        </w:rPr>
        <w:t xml:space="preserve">males </w:t>
      </w:r>
      <w:r w:rsidR="00BB4227">
        <w:rPr>
          <w:rFonts w:ascii="Times New Roman" w:hAnsi="Times New Roman" w:cs="Times New Roman"/>
          <w:szCs w:val="24"/>
        </w:rPr>
        <w:t xml:space="preserve">had increased their performing of TSE in the first 5 years of the data, plateaued from 2005-2007, but then began </w:t>
      </w:r>
      <w:r w:rsidRPr="009154B0">
        <w:rPr>
          <w:rFonts w:ascii="Times New Roman" w:hAnsi="Times New Roman" w:cs="Times New Roman"/>
          <w:szCs w:val="24"/>
        </w:rPr>
        <w:t>declin</w:t>
      </w:r>
      <w:r w:rsidR="004B2EC4" w:rsidRPr="009154B0">
        <w:rPr>
          <w:rFonts w:ascii="Times New Roman" w:hAnsi="Times New Roman" w:cs="Times New Roman"/>
          <w:szCs w:val="24"/>
        </w:rPr>
        <w:t>ing in their performing of T</w:t>
      </w:r>
      <w:r w:rsidR="00BB4227">
        <w:rPr>
          <w:rFonts w:ascii="Times New Roman" w:hAnsi="Times New Roman" w:cs="Times New Roman"/>
          <w:szCs w:val="24"/>
        </w:rPr>
        <w:t>SE in remaining 6 years</w:t>
      </w:r>
      <w:r w:rsidR="004B2EC4" w:rsidRPr="009154B0">
        <w:rPr>
          <w:rFonts w:ascii="Times New Roman" w:hAnsi="Times New Roman" w:cs="Times New Roman"/>
          <w:szCs w:val="24"/>
        </w:rPr>
        <w:t>. See table 17</w:t>
      </w:r>
      <w:r w:rsidRPr="009154B0">
        <w:rPr>
          <w:rFonts w:ascii="Times New Roman" w:hAnsi="Times New Roman" w:cs="Times New Roman"/>
          <w:szCs w:val="24"/>
        </w:rPr>
        <w:t xml:space="preserve">. In a </w:t>
      </w:r>
      <w:r w:rsidRPr="009154B0">
        <w:rPr>
          <w:rFonts w:ascii="Times New Roman" w:hAnsi="Times New Roman" w:cs="Times New Roman"/>
          <w:szCs w:val="24"/>
        </w:rPr>
        <w:lastRenderedPageBreak/>
        <w:t xml:space="preserve">literature review of studies of </w:t>
      </w:r>
      <w:r w:rsidR="004B2EC4" w:rsidRPr="009154B0">
        <w:rPr>
          <w:rFonts w:ascii="Times New Roman" w:hAnsi="Times New Roman" w:cs="Times New Roman"/>
          <w:szCs w:val="24"/>
        </w:rPr>
        <w:t xml:space="preserve">college </w:t>
      </w:r>
      <w:r w:rsidRPr="009154B0">
        <w:rPr>
          <w:rFonts w:ascii="Times New Roman" w:hAnsi="Times New Roman" w:cs="Times New Roman"/>
          <w:szCs w:val="24"/>
        </w:rPr>
        <w:t xml:space="preserve">male students in other countries and their performance of </w:t>
      </w:r>
      <w:r w:rsidR="004B2EC4" w:rsidRPr="009154B0">
        <w:rPr>
          <w:rFonts w:ascii="Times New Roman" w:hAnsi="Times New Roman" w:cs="Times New Roman"/>
          <w:szCs w:val="24"/>
        </w:rPr>
        <w:t>TSE, the US students would rank 1</w:t>
      </w:r>
      <w:r w:rsidR="004B2EC4" w:rsidRPr="009154B0">
        <w:rPr>
          <w:rFonts w:ascii="Times New Roman" w:hAnsi="Times New Roman" w:cs="Times New Roman"/>
          <w:szCs w:val="24"/>
          <w:vertAlign w:val="superscript"/>
        </w:rPr>
        <w:t>st</w:t>
      </w:r>
      <w:r w:rsidR="004B2EC4" w:rsidRPr="009154B0">
        <w:rPr>
          <w:rFonts w:ascii="Times New Roman" w:hAnsi="Times New Roman" w:cs="Times New Roman"/>
          <w:szCs w:val="24"/>
        </w:rPr>
        <w:t xml:space="preserve"> </w:t>
      </w:r>
      <w:r w:rsidRPr="009154B0">
        <w:rPr>
          <w:rFonts w:ascii="Times New Roman" w:hAnsi="Times New Roman" w:cs="Times New Roman"/>
          <w:szCs w:val="24"/>
        </w:rPr>
        <w:t>with the</w:t>
      </w:r>
      <w:r w:rsidR="004B2EC4" w:rsidRPr="009154B0">
        <w:rPr>
          <w:rFonts w:ascii="Times New Roman" w:hAnsi="Times New Roman" w:cs="Times New Roman"/>
          <w:szCs w:val="24"/>
        </w:rPr>
        <w:t xml:space="preserve"> 38.02</w:t>
      </w:r>
      <w:r w:rsidRPr="009154B0">
        <w:rPr>
          <w:rFonts w:ascii="Times New Roman" w:hAnsi="Times New Roman" w:cs="Times New Roman"/>
          <w:szCs w:val="24"/>
        </w:rPr>
        <w:t>% found in this study.</w:t>
      </w:r>
    </w:p>
    <w:p w:rsidR="00C55D9D" w:rsidRPr="009154B0" w:rsidRDefault="000369CF" w:rsidP="00294B66">
      <w:pPr>
        <w:spacing w:after="0" w:line="480" w:lineRule="auto"/>
        <w:jc w:val="center"/>
        <w:rPr>
          <w:rFonts w:ascii="Times New Roman" w:hAnsi="Times New Roman" w:cs="Times New Roman"/>
          <w:b/>
          <w:szCs w:val="24"/>
        </w:rPr>
      </w:pPr>
      <w:r w:rsidRPr="009154B0">
        <w:rPr>
          <w:rFonts w:ascii="Times New Roman" w:hAnsi="Times New Roman" w:cs="Times New Roman"/>
          <w:b/>
          <w:szCs w:val="24"/>
        </w:rPr>
        <w:t>Conclusions</w:t>
      </w:r>
    </w:p>
    <w:p w:rsidR="00294B66" w:rsidRPr="009154B0" w:rsidRDefault="00294B66" w:rsidP="00294B66">
      <w:pPr>
        <w:spacing w:after="0" w:line="480" w:lineRule="auto"/>
        <w:rPr>
          <w:rFonts w:ascii="Times New Roman" w:hAnsi="Times New Roman" w:cs="Times New Roman"/>
          <w:szCs w:val="24"/>
          <w:u w:val="single"/>
        </w:rPr>
      </w:pPr>
      <w:r w:rsidRPr="009154B0">
        <w:rPr>
          <w:rFonts w:ascii="Times New Roman" w:hAnsi="Times New Roman" w:cs="Times New Roman"/>
          <w:szCs w:val="24"/>
          <w:u w:val="single"/>
        </w:rPr>
        <w:t>Breast self examination</w:t>
      </w:r>
    </w:p>
    <w:p w:rsidR="008031F0" w:rsidRPr="009154B0" w:rsidRDefault="00294B66" w:rsidP="00294B66">
      <w:pPr>
        <w:spacing w:after="0" w:line="480" w:lineRule="auto"/>
        <w:rPr>
          <w:rFonts w:ascii="Times New Roman" w:hAnsi="Times New Roman" w:cs="Times New Roman"/>
          <w:szCs w:val="24"/>
        </w:rPr>
      </w:pPr>
      <w:r w:rsidRPr="009154B0">
        <w:rPr>
          <w:rFonts w:ascii="Times New Roman" w:hAnsi="Times New Roman" w:cs="Times New Roman"/>
          <w:szCs w:val="24"/>
        </w:rPr>
        <w:tab/>
      </w:r>
      <w:r w:rsidR="008031F0" w:rsidRPr="009154B0">
        <w:rPr>
          <w:rFonts w:ascii="Times New Roman" w:hAnsi="Times New Roman" w:cs="Times New Roman"/>
          <w:szCs w:val="24"/>
        </w:rPr>
        <w:t>More college females do not perform BSE than do perform BSE.</w:t>
      </w:r>
      <w:r w:rsidRPr="009154B0">
        <w:rPr>
          <w:rFonts w:ascii="Times New Roman" w:hAnsi="Times New Roman" w:cs="Times New Roman"/>
          <w:szCs w:val="24"/>
        </w:rPr>
        <w:t xml:space="preserve"> </w:t>
      </w:r>
      <w:r w:rsidR="008031F0" w:rsidRPr="009154B0">
        <w:rPr>
          <w:rFonts w:ascii="Times New Roman" w:hAnsi="Times New Roman" w:cs="Times New Roman"/>
          <w:szCs w:val="24"/>
        </w:rPr>
        <w:t>Females gradually increase performing BSE as they move from freshmen to seniors in college.</w:t>
      </w:r>
      <w:r w:rsidRPr="009154B0">
        <w:rPr>
          <w:rFonts w:ascii="Times New Roman" w:hAnsi="Times New Roman" w:cs="Times New Roman"/>
          <w:szCs w:val="24"/>
        </w:rPr>
        <w:t xml:space="preserve"> </w:t>
      </w:r>
      <w:r w:rsidR="008031F0" w:rsidRPr="009154B0">
        <w:rPr>
          <w:rFonts w:ascii="Times New Roman" w:hAnsi="Times New Roman" w:cs="Times New Roman"/>
          <w:szCs w:val="24"/>
        </w:rPr>
        <w:t>Only 1/3</w:t>
      </w:r>
      <w:r w:rsidR="008031F0" w:rsidRPr="009154B0">
        <w:rPr>
          <w:rFonts w:ascii="Times New Roman" w:hAnsi="Times New Roman" w:cs="Times New Roman"/>
          <w:szCs w:val="24"/>
          <w:vertAlign w:val="superscript"/>
        </w:rPr>
        <w:t>rd</w:t>
      </w:r>
      <w:r w:rsidR="008031F0" w:rsidRPr="009154B0">
        <w:rPr>
          <w:rFonts w:ascii="Times New Roman" w:hAnsi="Times New Roman" w:cs="Times New Roman"/>
          <w:szCs w:val="24"/>
        </w:rPr>
        <w:t xml:space="preserve"> of females perform BSE in any 30 day period of time.</w:t>
      </w:r>
      <w:r w:rsidRPr="009154B0">
        <w:rPr>
          <w:rFonts w:ascii="Times New Roman" w:hAnsi="Times New Roman" w:cs="Times New Roman"/>
          <w:szCs w:val="24"/>
        </w:rPr>
        <w:t xml:space="preserve"> </w:t>
      </w:r>
      <w:r w:rsidR="008031F0" w:rsidRPr="009154B0">
        <w:rPr>
          <w:rFonts w:ascii="Times New Roman" w:hAnsi="Times New Roman" w:cs="Times New Roman"/>
          <w:szCs w:val="24"/>
        </w:rPr>
        <w:t>There is very little difference in BSE by ethnicity of the females.</w:t>
      </w:r>
      <w:r w:rsidRPr="009154B0">
        <w:rPr>
          <w:rFonts w:ascii="Times New Roman" w:hAnsi="Times New Roman" w:cs="Times New Roman"/>
          <w:szCs w:val="24"/>
        </w:rPr>
        <w:t xml:space="preserve"> </w:t>
      </w:r>
      <w:r w:rsidR="008031F0" w:rsidRPr="009154B0">
        <w:rPr>
          <w:rFonts w:ascii="Times New Roman" w:hAnsi="Times New Roman" w:cs="Times New Roman"/>
          <w:szCs w:val="24"/>
        </w:rPr>
        <w:t xml:space="preserve">International female students </w:t>
      </w:r>
      <w:r w:rsidR="008031F0" w:rsidRPr="009154B0">
        <w:rPr>
          <w:rFonts w:ascii="Times New Roman" w:hAnsi="Times New Roman" w:cs="Times New Roman"/>
          <w:szCs w:val="24"/>
          <w:u w:val="single"/>
        </w:rPr>
        <w:t>do not</w:t>
      </w:r>
      <w:r w:rsidR="008031F0" w:rsidRPr="009154B0">
        <w:rPr>
          <w:rFonts w:ascii="Times New Roman" w:hAnsi="Times New Roman" w:cs="Times New Roman"/>
          <w:szCs w:val="24"/>
        </w:rPr>
        <w:t xml:space="preserve"> perform BSE and are no different than any other female student.</w:t>
      </w:r>
      <w:r w:rsidRPr="009154B0">
        <w:rPr>
          <w:rFonts w:ascii="Times New Roman" w:hAnsi="Times New Roman" w:cs="Times New Roman"/>
          <w:szCs w:val="24"/>
        </w:rPr>
        <w:t xml:space="preserve"> </w:t>
      </w:r>
      <w:r w:rsidR="008031F0" w:rsidRPr="009154B0">
        <w:rPr>
          <w:rFonts w:ascii="Times New Roman" w:hAnsi="Times New Roman" w:cs="Times New Roman"/>
          <w:szCs w:val="24"/>
        </w:rPr>
        <w:t>Females attending public universities perform BSE a little more than females attending private universities.</w:t>
      </w:r>
      <w:r w:rsidRPr="009154B0">
        <w:rPr>
          <w:rFonts w:ascii="Times New Roman" w:hAnsi="Times New Roman" w:cs="Times New Roman"/>
          <w:szCs w:val="24"/>
        </w:rPr>
        <w:t xml:space="preserve"> </w:t>
      </w:r>
      <w:r w:rsidR="008031F0" w:rsidRPr="009154B0">
        <w:rPr>
          <w:rFonts w:ascii="Times New Roman" w:hAnsi="Times New Roman" w:cs="Times New Roman"/>
          <w:szCs w:val="24"/>
        </w:rPr>
        <w:t>There is very little difference between females at</w:t>
      </w:r>
      <w:r w:rsidR="00BB4227">
        <w:rPr>
          <w:rFonts w:ascii="Times New Roman" w:hAnsi="Times New Roman" w:cs="Times New Roman"/>
          <w:szCs w:val="24"/>
        </w:rPr>
        <w:t xml:space="preserve"> 2 year verses 4 year colleges. </w:t>
      </w:r>
      <w:r w:rsidR="008031F0" w:rsidRPr="009154B0">
        <w:rPr>
          <w:rFonts w:ascii="Times New Roman" w:hAnsi="Times New Roman" w:cs="Times New Roman"/>
          <w:szCs w:val="24"/>
        </w:rPr>
        <w:t>BSE has been slowly declining in frequency the last 14 years.</w:t>
      </w:r>
    </w:p>
    <w:p w:rsidR="00294B66" w:rsidRPr="009154B0" w:rsidRDefault="008031F0" w:rsidP="00294B66">
      <w:pPr>
        <w:spacing w:after="0" w:line="480" w:lineRule="auto"/>
        <w:rPr>
          <w:rFonts w:ascii="Times New Roman" w:hAnsi="Times New Roman" w:cs="Times New Roman"/>
          <w:szCs w:val="24"/>
          <w:u w:val="single"/>
        </w:rPr>
      </w:pPr>
      <w:r w:rsidRPr="009154B0">
        <w:rPr>
          <w:rFonts w:ascii="Times New Roman" w:hAnsi="Times New Roman" w:cs="Times New Roman"/>
          <w:szCs w:val="24"/>
          <w:u w:val="single"/>
        </w:rPr>
        <w:t>T</w:t>
      </w:r>
      <w:r w:rsidR="00294B66" w:rsidRPr="009154B0">
        <w:rPr>
          <w:rFonts w:ascii="Times New Roman" w:hAnsi="Times New Roman" w:cs="Times New Roman"/>
          <w:szCs w:val="24"/>
          <w:u w:val="single"/>
        </w:rPr>
        <w:t xml:space="preserve">esticular </w:t>
      </w:r>
      <w:r w:rsidRPr="009154B0">
        <w:rPr>
          <w:rFonts w:ascii="Times New Roman" w:hAnsi="Times New Roman" w:cs="Times New Roman"/>
          <w:szCs w:val="24"/>
          <w:u w:val="single"/>
        </w:rPr>
        <w:t>S</w:t>
      </w:r>
      <w:r w:rsidR="00294B66" w:rsidRPr="009154B0">
        <w:rPr>
          <w:rFonts w:ascii="Times New Roman" w:hAnsi="Times New Roman" w:cs="Times New Roman"/>
          <w:szCs w:val="24"/>
          <w:u w:val="single"/>
        </w:rPr>
        <w:t xml:space="preserve">elf </w:t>
      </w:r>
      <w:r w:rsidRPr="009154B0">
        <w:rPr>
          <w:rFonts w:ascii="Times New Roman" w:hAnsi="Times New Roman" w:cs="Times New Roman"/>
          <w:szCs w:val="24"/>
          <w:u w:val="single"/>
        </w:rPr>
        <w:t>E</w:t>
      </w:r>
      <w:r w:rsidR="00294B66" w:rsidRPr="009154B0">
        <w:rPr>
          <w:rFonts w:ascii="Times New Roman" w:hAnsi="Times New Roman" w:cs="Times New Roman"/>
          <w:szCs w:val="24"/>
          <w:u w:val="single"/>
        </w:rPr>
        <w:t>xamination</w:t>
      </w:r>
      <w:r w:rsidRPr="009154B0">
        <w:rPr>
          <w:rFonts w:ascii="Times New Roman" w:hAnsi="Times New Roman" w:cs="Times New Roman"/>
          <w:szCs w:val="24"/>
          <w:u w:val="single"/>
        </w:rPr>
        <w:t xml:space="preserve"> </w:t>
      </w:r>
    </w:p>
    <w:p w:rsidR="008031F0" w:rsidRPr="009154B0" w:rsidRDefault="00294B66" w:rsidP="00294B66">
      <w:pPr>
        <w:spacing w:after="0" w:line="480" w:lineRule="auto"/>
        <w:rPr>
          <w:rFonts w:ascii="Times New Roman" w:hAnsi="Times New Roman" w:cs="Times New Roman"/>
          <w:szCs w:val="24"/>
        </w:rPr>
      </w:pPr>
      <w:r w:rsidRPr="009154B0">
        <w:rPr>
          <w:rFonts w:ascii="Times New Roman" w:hAnsi="Times New Roman" w:cs="Times New Roman"/>
          <w:szCs w:val="24"/>
        </w:rPr>
        <w:tab/>
      </w:r>
      <w:r w:rsidR="008031F0" w:rsidRPr="009154B0">
        <w:rPr>
          <w:rFonts w:ascii="Times New Roman" w:hAnsi="Times New Roman" w:cs="Times New Roman"/>
          <w:szCs w:val="24"/>
        </w:rPr>
        <w:t>More males do not perform TSE than do perform TSE.</w:t>
      </w:r>
      <w:r w:rsidRPr="009154B0">
        <w:rPr>
          <w:rFonts w:ascii="Times New Roman" w:hAnsi="Times New Roman" w:cs="Times New Roman"/>
          <w:szCs w:val="24"/>
        </w:rPr>
        <w:t xml:space="preserve"> </w:t>
      </w:r>
      <w:r w:rsidR="008031F0" w:rsidRPr="009154B0">
        <w:rPr>
          <w:rFonts w:ascii="Times New Roman" w:hAnsi="Times New Roman" w:cs="Times New Roman"/>
          <w:szCs w:val="24"/>
        </w:rPr>
        <w:t>There is almost no difference in TSE from freshman to senior college males.</w:t>
      </w:r>
      <w:r w:rsidRPr="009154B0">
        <w:rPr>
          <w:rFonts w:ascii="Times New Roman" w:hAnsi="Times New Roman" w:cs="Times New Roman"/>
          <w:szCs w:val="24"/>
        </w:rPr>
        <w:t xml:space="preserve"> </w:t>
      </w:r>
      <w:r w:rsidR="008031F0" w:rsidRPr="009154B0">
        <w:rPr>
          <w:rFonts w:ascii="Times New Roman" w:hAnsi="Times New Roman" w:cs="Times New Roman"/>
          <w:szCs w:val="24"/>
        </w:rPr>
        <w:t>Only 37% of college males perform TSE.</w:t>
      </w:r>
      <w:r w:rsidRPr="009154B0">
        <w:rPr>
          <w:rFonts w:ascii="Times New Roman" w:hAnsi="Times New Roman" w:cs="Times New Roman"/>
          <w:szCs w:val="24"/>
        </w:rPr>
        <w:t xml:space="preserve"> </w:t>
      </w:r>
      <w:r w:rsidR="008031F0" w:rsidRPr="009154B0">
        <w:rPr>
          <w:rFonts w:ascii="Times New Roman" w:hAnsi="Times New Roman" w:cs="Times New Roman"/>
          <w:szCs w:val="24"/>
        </w:rPr>
        <w:t xml:space="preserve">There </w:t>
      </w:r>
      <w:r w:rsidR="0080268D" w:rsidRPr="009154B0">
        <w:rPr>
          <w:rFonts w:ascii="Times New Roman" w:hAnsi="Times New Roman" w:cs="Times New Roman"/>
          <w:szCs w:val="24"/>
        </w:rPr>
        <w:t>is quite the difference</w:t>
      </w:r>
      <w:r w:rsidR="008031F0" w:rsidRPr="009154B0">
        <w:rPr>
          <w:rFonts w:ascii="Times New Roman" w:hAnsi="Times New Roman" w:cs="Times New Roman"/>
          <w:szCs w:val="24"/>
        </w:rPr>
        <w:t xml:space="preserve"> in TSE by various ethnicities.</w:t>
      </w:r>
      <w:r w:rsidRPr="009154B0">
        <w:rPr>
          <w:rFonts w:ascii="Times New Roman" w:hAnsi="Times New Roman" w:cs="Times New Roman"/>
          <w:szCs w:val="24"/>
        </w:rPr>
        <w:t xml:space="preserve"> </w:t>
      </w:r>
      <w:r w:rsidR="008031F0" w:rsidRPr="009154B0">
        <w:rPr>
          <w:rFonts w:ascii="Times New Roman" w:hAnsi="Times New Roman" w:cs="Times New Roman"/>
          <w:szCs w:val="24"/>
        </w:rPr>
        <w:t>International male students are well below their male student counterparts in performing TSE.</w:t>
      </w:r>
      <w:r w:rsidRPr="009154B0">
        <w:rPr>
          <w:rFonts w:ascii="Times New Roman" w:hAnsi="Times New Roman" w:cs="Times New Roman"/>
          <w:szCs w:val="24"/>
        </w:rPr>
        <w:t xml:space="preserve"> </w:t>
      </w:r>
      <w:r w:rsidR="008031F0" w:rsidRPr="009154B0">
        <w:rPr>
          <w:rFonts w:ascii="Times New Roman" w:hAnsi="Times New Roman" w:cs="Times New Roman"/>
          <w:szCs w:val="24"/>
        </w:rPr>
        <w:t>There is no difference between males who attend a private verse public university.</w:t>
      </w:r>
      <w:r w:rsidRPr="009154B0">
        <w:rPr>
          <w:rFonts w:ascii="Times New Roman" w:hAnsi="Times New Roman" w:cs="Times New Roman"/>
          <w:szCs w:val="24"/>
        </w:rPr>
        <w:t xml:space="preserve"> </w:t>
      </w:r>
      <w:r w:rsidR="008031F0" w:rsidRPr="009154B0">
        <w:rPr>
          <w:rFonts w:ascii="Times New Roman" w:hAnsi="Times New Roman" w:cs="Times New Roman"/>
          <w:szCs w:val="24"/>
        </w:rPr>
        <w:t>Males at 4 year colleges perform TSE slightly more than those from 2 year colleges.</w:t>
      </w:r>
      <w:r w:rsidRPr="009154B0">
        <w:rPr>
          <w:rFonts w:ascii="Times New Roman" w:hAnsi="Times New Roman" w:cs="Times New Roman"/>
          <w:szCs w:val="24"/>
        </w:rPr>
        <w:t xml:space="preserve"> </w:t>
      </w:r>
      <w:r w:rsidR="008031F0" w:rsidRPr="009154B0">
        <w:rPr>
          <w:rFonts w:ascii="Times New Roman" w:hAnsi="Times New Roman" w:cs="Times New Roman"/>
          <w:szCs w:val="24"/>
        </w:rPr>
        <w:t>Males had increased their performing of TSE from 2000-2007, but have steadily been performing TSE less and less with each year from 2008-2013.</w:t>
      </w:r>
    </w:p>
    <w:p w:rsidR="00294B66" w:rsidRPr="009154B0" w:rsidRDefault="008031F0" w:rsidP="00294B66">
      <w:pPr>
        <w:spacing w:after="0" w:line="480" w:lineRule="auto"/>
        <w:jc w:val="center"/>
        <w:rPr>
          <w:rFonts w:ascii="Times New Roman" w:hAnsi="Times New Roman" w:cs="Times New Roman"/>
          <w:b/>
          <w:szCs w:val="24"/>
        </w:rPr>
      </w:pPr>
      <w:r w:rsidRPr="009154B0">
        <w:rPr>
          <w:rFonts w:ascii="Times New Roman" w:hAnsi="Times New Roman" w:cs="Times New Roman"/>
          <w:b/>
          <w:szCs w:val="24"/>
        </w:rPr>
        <w:t>Recommendations</w:t>
      </w:r>
    </w:p>
    <w:p w:rsidR="008031F0" w:rsidRPr="009154B0" w:rsidRDefault="00294B66" w:rsidP="00294B66">
      <w:pPr>
        <w:spacing w:after="0" w:line="480" w:lineRule="auto"/>
        <w:rPr>
          <w:rFonts w:ascii="Times New Roman" w:hAnsi="Times New Roman" w:cs="Times New Roman"/>
          <w:szCs w:val="24"/>
        </w:rPr>
      </w:pPr>
      <w:r w:rsidRPr="009154B0">
        <w:rPr>
          <w:rFonts w:ascii="Times New Roman" w:hAnsi="Times New Roman" w:cs="Times New Roman"/>
          <w:b/>
          <w:szCs w:val="24"/>
        </w:rPr>
        <w:tab/>
      </w:r>
      <w:r w:rsidR="00443CD5" w:rsidRPr="009154B0">
        <w:rPr>
          <w:rFonts w:ascii="Times New Roman" w:hAnsi="Times New Roman" w:cs="Times New Roman"/>
          <w:szCs w:val="24"/>
        </w:rPr>
        <w:t>High s</w:t>
      </w:r>
      <w:r w:rsidR="008031F0" w:rsidRPr="009154B0">
        <w:rPr>
          <w:rFonts w:ascii="Times New Roman" w:hAnsi="Times New Roman" w:cs="Times New Roman"/>
          <w:szCs w:val="24"/>
        </w:rPr>
        <w:t>chool health educators must do a better job educating their students about BSE and TSE so they perform BSE and TSE beginning in high school which will improve BSE and TSE in college students.</w:t>
      </w:r>
      <w:r w:rsidRPr="009154B0">
        <w:rPr>
          <w:rFonts w:ascii="Times New Roman" w:hAnsi="Times New Roman" w:cs="Times New Roman"/>
          <w:b/>
          <w:szCs w:val="24"/>
        </w:rPr>
        <w:t xml:space="preserve"> </w:t>
      </w:r>
      <w:r w:rsidR="008031F0" w:rsidRPr="009154B0">
        <w:rPr>
          <w:rFonts w:ascii="Times New Roman" w:hAnsi="Times New Roman" w:cs="Times New Roman"/>
          <w:szCs w:val="24"/>
        </w:rPr>
        <w:t>Pediatricians need to educate their adolescent patients about TSE.</w:t>
      </w:r>
      <w:r w:rsidRPr="009154B0">
        <w:rPr>
          <w:rFonts w:ascii="Times New Roman" w:hAnsi="Times New Roman" w:cs="Times New Roman"/>
          <w:szCs w:val="24"/>
        </w:rPr>
        <w:t xml:space="preserve"> </w:t>
      </w:r>
      <w:r w:rsidR="008031F0" w:rsidRPr="009154B0">
        <w:rPr>
          <w:rFonts w:ascii="Times New Roman" w:hAnsi="Times New Roman" w:cs="Times New Roman"/>
          <w:szCs w:val="24"/>
        </w:rPr>
        <w:t xml:space="preserve">College </w:t>
      </w:r>
      <w:r w:rsidR="008031F0" w:rsidRPr="009154B0">
        <w:rPr>
          <w:rFonts w:ascii="Times New Roman" w:hAnsi="Times New Roman" w:cs="Times New Roman"/>
          <w:szCs w:val="24"/>
        </w:rPr>
        <w:lastRenderedPageBreak/>
        <w:t xml:space="preserve">health educators must do a better job educating their students about BSE and TSE so the </w:t>
      </w:r>
      <w:r w:rsidR="0080268D" w:rsidRPr="009154B0">
        <w:rPr>
          <w:rFonts w:ascii="Times New Roman" w:hAnsi="Times New Roman" w:cs="Times New Roman"/>
          <w:szCs w:val="24"/>
        </w:rPr>
        <w:t>students,</w:t>
      </w:r>
      <w:r w:rsidR="008031F0" w:rsidRPr="009154B0">
        <w:rPr>
          <w:rFonts w:ascii="Times New Roman" w:hAnsi="Times New Roman" w:cs="Times New Roman"/>
          <w:szCs w:val="24"/>
        </w:rPr>
        <w:t xml:space="preserve"> who did not learn it in high school, do learn how to perform it in college, and then BSE and TSE can become regular health habits.</w:t>
      </w:r>
      <w:r w:rsidRPr="009154B0">
        <w:rPr>
          <w:rFonts w:ascii="Times New Roman" w:hAnsi="Times New Roman" w:cs="Times New Roman"/>
          <w:szCs w:val="24"/>
        </w:rPr>
        <w:t xml:space="preserve"> </w:t>
      </w:r>
      <w:r w:rsidR="008031F0" w:rsidRPr="009154B0">
        <w:rPr>
          <w:rFonts w:ascii="Times New Roman" w:hAnsi="Times New Roman" w:cs="Times New Roman"/>
          <w:szCs w:val="24"/>
        </w:rPr>
        <w:t>Health education programs tailored to specific ethnicities may also be helpful in reversing the low percentages of students who perform BSE and TSE.</w:t>
      </w:r>
      <w:r w:rsidRPr="009154B0">
        <w:rPr>
          <w:rFonts w:ascii="Times New Roman" w:hAnsi="Times New Roman" w:cs="Times New Roman"/>
          <w:szCs w:val="24"/>
        </w:rPr>
        <w:t xml:space="preserve"> </w:t>
      </w:r>
      <w:r w:rsidR="008031F0" w:rsidRPr="009154B0">
        <w:rPr>
          <w:rFonts w:ascii="Times New Roman" w:hAnsi="Times New Roman" w:cs="Times New Roman"/>
          <w:szCs w:val="24"/>
        </w:rPr>
        <w:t>Health education programs specific to international studen</w:t>
      </w:r>
      <w:r w:rsidR="00443CD5" w:rsidRPr="009154B0">
        <w:rPr>
          <w:rFonts w:ascii="Times New Roman" w:hAnsi="Times New Roman" w:cs="Times New Roman"/>
          <w:szCs w:val="24"/>
        </w:rPr>
        <w:t xml:space="preserve">ts are needed because they are </w:t>
      </w:r>
      <w:r w:rsidR="008031F0" w:rsidRPr="009154B0">
        <w:rPr>
          <w:rFonts w:ascii="Times New Roman" w:hAnsi="Times New Roman" w:cs="Times New Roman"/>
          <w:szCs w:val="24"/>
        </w:rPr>
        <w:t>performing BSE and TSE significantly less than their college student colleagues.</w:t>
      </w:r>
      <w:r w:rsidRPr="009154B0">
        <w:rPr>
          <w:rFonts w:ascii="Times New Roman" w:hAnsi="Times New Roman" w:cs="Times New Roman"/>
          <w:szCs w:val="24"/>
        </w:rPr>
        <w:t xml:space="preserve"> </w:t>
      </w:r>
      <w:r w:rsidR="008031F0" w:rsidRPr="009154B0">
        <w:rPr>
          <w:rFonts w:ascii="Times New Roman" w:hAnsi="Times New Roman" w:cs="Times New Roman"/>
          <w:szCs w:val="24"/>
        </w:rPr>
        <w:t>Peer educators can also be used to deliver BSE and TSE education to their fellow college students. Other</w:t>
      </w:r>
      <w:r w:rsidR="00443CD5" w:rsidRPr="009154B0">
        <w:rPr>
          <w:rFonts w:ascii="Times New Roman" w:hAnsi="Times New Roman" w:cs="Times New Roman"/>
          <w:szCs w:val="24"/>
        </w:rPr>
        <w:t xml:space="preserve"> research has repeatedly found </w:t>
      </w:r>
      <w:r w:rsidR="008031F0" w:rsidRPr="009154B0">
        <w:rPr>
          <w:rFonts w:ascii="Times New Roman" w:hAnsi="Times New Roman" w:cs="Times New Roman"/>
          <w:szCs w:val="24"/>
        </w:rPr>
        <w:t>peer educators to be a valuable delivery method for health information to college students.</w:t>
      </w:r>
      <w:r w:rsidRPr="009154B0">
        <w:rPr>
          <w:rFonts w:ascii="Times New Roman" w:hAnsi="Times New Roman" w:cs="Times New Roman"/>
          <w:szCs w:val="24"/>
        </w:rPr>
        <w:t xml:space="preserve"> </w:t>
      </w:r>
      <w:r w:rsidR="008031F0" w:rsidRPr="009154B0">
        <w:rPr>
          <w:rFonts w:ascii="Times New Roman" w:hAnsi="Times New Roman" w:cs="Times New Roman"/>
          <w:szCs w:val="24"/>
        </w:rPr>
        <w:t>Health education faculty need to discuss the topics of BSE and TSE in their classrooms.</w:t>
      </w:r>
      <w:r w:rsidRPr="009154B0">
        <w:rPr>
          <w:rFonts w:ascii="Times New Roman" w:hAnsi="Times New Roman" w:cs="Times New Roman"/>
          <w:szCs w:val="24"/>
        </w:rPr>
        <w:t xml:space="preserve"> </w:t>
      </w:r>
      <w:r w:rsidR="008031F0" w:rsidRPr="009154B0">
        <w:rPr>
          <w:rFonts w:ascii="Times New Roman" w:hAnsi="Times New Roman" w:cs="Times New Roman"/>
          <w:szCs w:val="24"/>
        </w:rPr>
        <w:t>Teaching BSE and TSE in the general health education course must be mandatory.</w:t>
      </w:r>
      <w:r w:rsidRPr="009154B0">
        <w:rPr>
          <w:rFonts w:ascii="Times New Roman" w:hAnsi="Times New Roman" w:cs="Times New Roman"/>
          <w:szCs w:val="24"/>
        </w:rPr>
        <w:t xml:space="preserve"> </w:t>
      </w:r>
      <w:r w:rsidR="008031F0" w:rsidRPr="009154B0">
        <w:rPr>
          <w:rFonts w:ascii="Times New Roman" w:hAnsi="Times New Roman" w:cs="Times New Roman"/>
          <w:szCs w:val="24"/>
        </w:rPr>
        <w:t>Health educators need to develop BSE and TSE programs to reverse the declining trends of BSE and TSE in college students.</w:t>
      </w:r>
    </w:p>
    <w:p w:rsidR="008031F0" w:rsidRPr="009154B0" w:rsidRDefault="008031F0" w:rsidP="00443CD5">
      <w:pPr>
        <w:spacing w:after="0"/>
        <w:rPr>
          <w:rFonts w:ascii="Times New Roman" w:hAnsi="Times New Roman" w:cs="Times New Roman"/>
          <w:b/>
          <w:szCs w:val="24"/>
        </w:rPr>
      </w:pPr>
    </w:p>
    <w:p w:rsidR="008031F0" w:rsidRPr="009154B0" w:rsidRDefault="008031F0" w:rsidP="000369CF">
      <w:pPr>
        <w:spacing w:after="0"/>
        <w:jc w:val="center"/>
        <w:rPr>
          <w:rFonts w:ascii="Times New Roman" w:hAnsi="Times New Roman" w:cs="Times New Roman"/>
          <w:b/>
          <w:szCs w:val="24"/>
        </w:rPr>
      </w:pPr>
    </w:p>
    <w:p w:rsidR="008031F0" w:rsidRPr="009154B0" w:rsidRDefault="008031F0" w:rsidP="000369CF">
      <w:pPr>
        <w:spacing w:after="0"/>
        <w:jc w:val="center"/>
        <w:rPr>
          <w:rFonts w:ascii="Times New Roman" w:hAnsi="Times New Roman" w:cs="Times New Roman"/>
          <w:b/>
          <w:szCs w:val="24"/>
        </w:rPr>
      </w:pPr>
    </w:p>
    <w:p w:rsidR="008031F0" w:rsidRPr="009154B0" w:rsidRDefault="008031F0" w:rsidP="000369CF">
      <w:pPr>
        <w:spacing w:after="0"/>
        <w:jc w:val="center"/>
        <w:rPr>
          <w:rFonts w:ascii="Times New Roman" w:hAnsi="Times New Roman" w:cs="Times New Roman"/>
          <w:b/>
          <w:szCs w:val="24"/>
        </w:rPr>
      </w:pPr>
    </w:p>
    <w:p w:rsidR="008031F0" w:rsidRPr="009154B0" w:rsidRDefault="008031F0" w:rsidP="000369CF">
      <w:pPr>
        <w:spacing w:after="0"/>
        <w:jc w:val="center"/>
        <w:rPr>
          <w:rFonts w:ascii="Times New Roman" w:hAnsi="Times New Roman" w:cs="Times New Roman"/>
          <w:b/>
          <w:szCs w:val="24"/>
        </w:rPr>
      </w:pPr>
    </w:p>
    <w:p w:rsidR="008031F0" w:rsidRPr="009154B0" w:rsidRDefault="008031F0" w:rsidP="000369CF">
      <w:pPr>
        <w:spacing w:after="0"/>
        <w:jc w:val="center"/>
        <w:rPr>
          <w:rFonts w:ascii="Times New Roman" w:hAnsi="Times New Roman" w:cs="Times New Roman"/>
          <w:b/>
          <w:szCs w:val="24"/>
        </w:rPr>
      </w:pPr>
    </w:p>
    <w:p w:rsidR="000F551E" w:rsidRPr="009154B0" w:rsidRDefault="000F551E" w:rsidP="00C55D9D">
      <w:pPr>
        <w:spacing w:after="0"/>
        <w:rPr>
          <w:rFonts w:ascii="Times New Roman" w:hAnsi="Times New Roman" w:cs="Times New Roman"/>
          <w:b/>
          <w:szCs w:val="24"/>
        </w:rPr>
      </w:pPr>
    </w:p>
    <w:p w:rsidR="000F551E" w:rsidRDefault="000F551E" w:rsidP="000F551E">
      <w:pPr>
        <w:spacing w:after="0"/>
        <w:rPr>
          <w:rFonts w:ascii="Times New Roman" w:hAnsi="Times New Roman" w:cs="Times New Roman"/>
          <w:szCs w:val="24"/>
        </w:rPr>
      </w:pPr>
      <w:r w:rsidRPr="009154B0">
        <w:rPr>
          <w:rFonts w:ascii="Times New Roman" w:hAnsi="Times New Roman" w:cs="Times New Roman"/>
          <w:b/>
          <w:szCs w:val="24"/>
        </w:rPr>
        <w:t xml:space="preserve">Disclaimer: </w:t>
      </w:r>
      <w:r w:rsidRPr="009154B0">
        <w:rPr>
          <w:rFonts w:ascii="Times New Roman" w:hAnsi="Times New Roman" w:cs="Times New Roman"/>
          <w:szCs w:val="24"/>
        </w:rPr>
        <w:t>The opinions, findings, and conclus</w:t>
      </w:r>
      <w:r w:rsidR="0050378F" w:rsidRPr="009154B0">
        <w:rPr>
          <w:rFonts w:ascii="Times New Roman" w:hAnsi="Times New Roman" w:cs="Times New Roman"/>
          <w:szCs w:val="24"/>
        </w:rPr>
        <w:t xml:space="preserve">ions presented/reported in this </w:t>
      </w:r>
      <w:r w:rsidRPr="009154B0">
        <w:rPr>
          <w:rFonts w:ascii="Times New Roman" w:hAnsi="Times New Roman" w:cs="Times New Roman"/>
          <w:szCs w:val="24"/>
        </w:rPr>
        <w:t>article/presentation are those of the author</w:t>
      </w:r>
      <w:r w:rsidR="0050378F" w:rsidRPr="009154B0">
        <w:rPr>
          <w:rFonts w:ascii="Times New Roman" w:hAnsi="Times New Roman" w:cs="Times New Roman"/>
          <w:szCs w:val="24"/>
        </w:rPr>
        <w:t xml:space="preserve">(s), and are in no way meant to </w:t>
      </w:r>
      <w:r w:rsidRPr="009154B0">
        <w:rPr>
          <w:rFonts w:ascii="Times New Roman" w:hAnsi="Times New Roman" w:cs="Times New Roman"/>
          <w:szCs w:val="24"/>
        </w:rPr>
        <w:t>represent the corporate opinions, views, or p</w:t>
      </w:r>
      <w:r w:rsidR="0050378F" w:rsidRPr="009154B0">
        <w:rPr>
          <w:rFonts w:ascii="Times New Roman" w:hAnsi="Times New Roman" w:cs="Times New Roman"/>
          <w:szCs w:val="24"/>
        </w:rPr>
        <w:t xml:space="preserve">olicies of the American College Health Association </w:t>
      </w:r>
      <w:r w:rsidRPr="009154B0">
        <w:rPr>
          <w:rFonts w:ascii="Times New Roman" w:hAnsi="Times New Roman" w:cs="Times New Roman"/>
          <w:szCs w:val="24"/>
        </w:rPr>
        <w:t>(ACHA). ACHA does not warrant nor assume any li</w:t>
      </w:r>
      <w:r w:rsidR="0050378F" w:rsidRPr="009154B0">
        <w:rPr>
          <w:rFonts w:ascii="Times New Roman" w:hAnsi="Times New Roman" w:cs="Times New Roman"/>
          <w:szCs w:val="24"/>
        </w:rPr>
        <w:t xml:space="preserve">ability or responsibility for the </w:t>
      </w:r>
      <w:r w:rsidRPr="009154B0">
        <w:rPr>
          <w:rFonts w:ascii="Times New Roman" w:hAnsi="Times New Roman" w:cs="Times New Roman"/>
          <w:szCs w:val="24"/>
        </w:rPr>
        <w:t>accuracy, completeness, o</w:t>
      </w:r>
      <w:r w:rsidR="0050378F" w:rsidRPr="009154B0">
        <w:rPr>
          <w:rFonts w:ascii="Times New Roman" w:hAnsi="Times New Roman" w:cs="Times New Roman"/>
          <w:szCs w:val="24"/>
        </w:rPr>
        <w:t xml:space="preserve">r usefulness of any information presented in this </w:t>
      </w:r>
      <w:r w:rsidRPr="009154B0">
        <w:rPr>
          <w:rFonts w:ascii="Times New Roman" w:hAnsi="Times New Roman" w:cs="Times New Roman"/>
          <w:szCs w:val="24"/>
        </w:rPr>
        <w:t>article/presentation.</w:t>
      </w:r>
    </w:p>
    <w:p w:rsidR="00BB4227" w:rsidRDefault="00BB4227" w:rsidP="000F551E">
      <w:pPr>
        <w:spacing w:after="0"/>
        <w:rPr>
          <w:rFonts w:ascii="Times New Roman" w:hAnsi="Times New Roman" w:cs="Times New Roman"/>
          <w:szCs w:val="24"/>
        </w:rPr>
      </w:pPr>
    </w:p>
    <w:p w:rsidR="00BB4227" w:rsidRDefault="00BB4227" w:rsidP="000F551E">
      <w:pPr>
        <w:spacing w:after="0"/>
        <w:rPr>
          <w:rFonts w:ascii="Times New Roman" w:hAnsi="Times New Roman" w:cs="Times New Roman"/>
          <w:szCs w:val="24"/>
        </w:rPr>
      </w:pPr>
    </w:p>
    <w:p w:rsidR="00BB4227" w:rsidRDefault="00BB4227" w:rsidP="000F551E">
      <w:pPr>
        <w:spacing w:after="0"/>
        <w:rPr>
          <w:rFonts w:ascii="Times New Roman" w:hAnsi="Times New Roman" w:cs="Times New Roman"/>
          <w:szCs w:val="24"/>
        </w:rPr>
      </w:pPr>
    </w:p>
    <w:p w:rsidR="00BB4227" w:rsidRDefault="00BB4227" w:rsidP="000F551E">
      <w:pPr>
        <w:spacing w:after="0"/>
        <w:rPr>
          <w:rFonts w:ascii="Times New Roman" w:hAnsi="Times New Roman" w:cs="Times New Roman"/>
          <w:szCs w:val="24"/>
        </w:rPr>
      </w:pPr>
    </w:p>
    <w:p w:rsidR="00BB4227" w:rsidRDefault="00BB4227" w:rsidP="000F551E">
      <w:pPr>
        <w:spacing w:after="0"/>
        <w:rPr>
          <w:rFonts w:ascii="Times New Roman" w:hAnsi="Times New Roman" w:cs="Times New Roman"/>
          <w:szCs w:val="24"/>
        </w:rPr>
      </w:pPr>
    </w:p>
    <w:p w:rsidR="00BB4227" w:rsidRDefault="00BB4227" w:rsidP="000F551E">
      <w:pPr>
        <w:spacing w:after="0"/>
        <w:rPr>
          <w:rFonts w:ascii="Times New Roman" w:hAnsi="Times New Roman" w:cs="Times New Roman"/>
          <w:szCs w:val="24"/>
        </w:rPr>
      </w:pPr>
    </w:p>
    <w:p w:rsidR="00BB4227" w:rsidRDefault="00BB4227" w:rsidP="000F551E">
      <w:pPr>
        <w:spacing w:after="0"/>
        <w:rPr>
          <w:rFonts w:ascii="Times New Roman" w:hAnsi="Times New Roman" w:cs="Times New Roman"/>
          <w:szCs w:val="24"/>
        </w:rPr>
      </w:pPr>
    </w:p>
    <w:p w:rsidR="00BB4227" w:rsidRDefault="00BB4227" w:rsidP="000F551E">
      <w:pPr>
        <w:spacing w:after="0"/>
        <w:rPr>
          <w:rFonts w:ascii="Times New Roman" w:hAnsi="Times New Roman" w:cs="Times New Roman"/>
          <w:szCs w:val="24"/>
        </w:rPr>
      </w:pPr>
    </w:p>
    <w:p w:rsidR="008E6D0E" w:rsidRPr="009154B0" w:rsidRDefault="008E6D0E" w:rsidP="00F82C16">
      <w:pPr>
        <w:spacing w:after="0"/>
        <w:jc w:val="center"/>
        <w:rPr>
          <w:rFonts w:ascii="Times New Roman" w:hAnsi="Times New Roman" w:cs="Times New Roman"/>
          <w:szCs w:val="24"/>
        </w:rPr>
      </w:pPr>
      <w:r w:rsidRPr="009154B0">
        <w:rPr>
          <w:rFonts w:ascii="Times New Roman" w:hAnsi="Times New Roman" w:cs="Times New Roman"/>
          <w:b/>
          <w:szCs w:val="24"/>
        </w:rPr>
        <w:t>References</w:t>
      </w:r>
    </w:p>
    <w:p w:rsidR="008E6D0E" w:rsidRPr="009154B0" w:rsidRDefault="008E6D0E" w:rsidP="00C55D9D">
      <w:pPr>
        <w:spacing w:after="0"/>
        <w:rPr>
          <w:rFonts w:ascii="Times New Roman" w:hAnsi="Times New Roman" w:cs="Times New Roman"/>
          <w:szCs w:val="24"/>
        </w:rPr>
      </w:pPr>
    </w:p>
    <w:p w:rsidR="006F6EC3" w:rsidRDefault="008E6D0E" w:rsidP="006F6EC3">
      <w:pPr>
        <w:spacing w:after="0"/>
        <w:rPr>
          <w:rFonts w:ascii="Times New Roman" w:hAnsi="Times New Roman" w:cs="Times New Roman"/>
          <w:szCs w:val="24"/>
        </w:rPr>
      </w:pPr>
      <w:r w:rsidRPr="009154B0">
        <w:rPr>
          <w:rFonts w:ascii="Times New Roman" w:hAnsi="Times New Roman" w:cs="Times New Roman"/>
          <w:szCs w:val="24"/>
        </w:rPr>
        <w:lastRenderedPageBreak/>
        <w:t xml:space="preserve">Ahmed, B.A. (2010). Awareness and practice of breast cancer and breast self examination </w:t>
      </w:r>
    </w:p>
    <w:p w:rsidR="008E6D0E" w:rsidRPr="009154B0" w:rsidRDefault="006F6EC3" w:rsidP="006F6EC3">
      <w:pPr>
        <w:spacing w:after="0"/>
        <w:rPr>
          <w:rFonts w:ascii="Times New Roman" w:hAnsi="Times New Roman" w:cs="Times New Roman"/>
          <w:szCs w:val="24"/>
        </w:rPr>
      </w:pPr>
      <w:r>
        <w:rPr>
          <w:rFonts w:ascii="Times New Roman" w:hAnsi="Times New Roman" w:cs="Times New Roman"/>
          <w:szCs w:val="24"/>
        </w:rPr>
        <w:tab/>
      </w:r>
      <w:r w:rsidR="008E6D0E" w:rsidRPr="009154B0">
        <w:rPr>
          <w:rFonts w:ascii="Times New Roman" w:hAnsi="Times New Roman" w:cs="Times New Roman"/>
          <w:szCs w:val="24"/>
        </w:rPr>
        <w:t xml:space="preserve">among university students in Yemen. </w:t>
      </w:r>
      <w:r w:rsidR="008E6D0E" w:rsidRPr="009154B0">
        <w:rPr>
          <w:rFonts w:ascii="Times New Roman" w:hAnsi="Times New Roman" w:cs="Times New Roman"/>
          <w:i/>
          <w:szCs w:val="24"/>
        </w:rPr>
        <w:t>Journal of Cancer Prevention</w:t>
      </w:r>
      <w:r w:rsidR="008E6D0E" w:rsidRPr="009154B0">
        <w:rPr>
          <w:rFonts w:ascii="Times New Roman" w:hAnsi="Times New Roman" w:cs="Times New Roman"/>
          <w:szCs w:val="24"/>
        </w:rPr>
        <w:t>, 11(1), 101-105.</w:t>
      </w:r>
    </w:p>
    <w:p w:rsidR="008E6D0E" w:rsidRPr="009154B0" w:rsidRDefault="008E6D0E" w:rsidP="00C55D9D">
      <w:pPr>
        <w:spacing w:after="0"/>
        <w:rPr>
          <w:rFonts w:ascii="Times New Roman" w:hAnsi="Times New Roman" w:cs="Times New Roman"/>
          <w:szCs w:val="24"/>
        </w:rPr>
      </w:pPr>
    </w:p>
    <w:p w:rsidR="006F6EC3" w:rsidRDefault="008E6D0E" w:rsidP="00C55D9D">
      <w:pPr>
        <w:spacing w:after="0"/>
        <w:rPr>
          <w:rFonts w:ascii="Times New Roman" w:hAnsi="Times New Roman" w:cs="Times New Roman"/>
          <w:szCs w:val="24"/>
        </w:rPr>
      </w:pPr>
      <w:r w:rsidRPr="009154B0">
        <w:rPr>
          <w:rFonts w:ascii="Times New Roman" w:hAnsi="Times New Roman" w:cs="Times New Roman"/>
          <w:szCs w:val="24"/>
        </w:rPr>
        <w:t xml:space="preserve">Alsaif, A.A. (2004). Breast self examination among Saudi female nursing students in Saudi </w:t>
      </w:r>
    </w:p>
    <w:p w:rsidR="008E6D0E" w:rsidRPr="009154B0" w:rsidRDefault="006F6EC3" w:rsidP="00C55D9D">
      <w:pPr>
        <w:spacing w:after="0"/>
        <w:rPr>
          <w:rFonts w:ascii="Times New Roman" w:hAnsi="Times New Roman" w:cs="Times New Roman"/>
          <w:szCs w:val="24"/>
        </w:rPr>
      </w:pPr>
      <w:r>
        <w:rPr>
          <w:rFonts w:ascii="Times New Roman" w:hAnsi="Times New Roman" w:cs="Times New Roman"/>
          <w:szCs w:val="24"/>
        </w:rPr>
        <w:tab/>
      </w:r>
      <w:r w:rsidR="008E6D0E" w:rsidRPr="009154B0">
        <w:rPr>
          <w:rFonts w:ascii="Times New Roman" w:hAnsi="Times New Roman" w:cs="Times New Roman"/>
          <w:szCs w:val="24"/>
        </w:rPr>
        <w:t xml:space="preserve">Arabia. </w:t>
      </w:r>
      <w:r w:rsidR="008E6D0E" w:rsidRPr="009154B0">
        <w:rPr>
          <w:rFonts w:ascii="Times New Roman" w:hAnsi="Times New Roman" w:cs="Times New Roman"/>
          <w:i/>
          <w:szCs w:val="24"/>
        </w:rPr>
        <w:t>Saudi Medical Journal</w:t>
      </w:r>
      <w:r w:rsidR="008E6D0E" w:rsidRPr="009154B0">
        <w:rPr>
          <w:rFonts w:ascii="Times New Roman" w:hAnsi="Times New Roman" w:cs="Times New Roman"/>
          <w:szCs w:val="24"/>
        </w:rPr>
        <w:t>, 25(11), 1574-1578.</w:t>
      </w:r>
    </w:p>
    <w:p w:rsidR="008E6D0E" w:rsidRPr="009154B0" w:rsidRDefault="008E6D0E" w:rsidP="00C55D9D">
      <w:pPr>
        <w:spacing w:after="0"/>
        <w:rPr>
          <w:rFonts w:ascii="Times New Roman" w:hAnsi="Times New Roman" w:cs="Times New Roman"/>
          <w:szCs w:val="24"/>
        </w:rPr>
      </w:pPr>
    </w:p>
    <w:p w:rsidR="006F6EC3" w:rsidRDefault="008E6D0E" w:rsidP="00C55D9D">
      <w:pPr>
        <w:spacing w:after="0"/>
        <w:rPr>
          <w:rFonts w:ascii="Times New Roman" w:hAnsi="Times New Roman" w:cs="Times New Roman"/>
          <w:szCs w:val="24"/>
        </w:rPr>
      </w:pPr>
      <w:r w:rsidRPr="009154B0">
        <w:rPr>
          <w:rFonts w:ascii="Times New Roman" w:hAnsi="Times New Roman" w:cs="Times New Roman"/>
          <w:szCs w:val="24"/>
        </w:rPr>
        <w:t xml:space="preserve">Alwan, N.A., Al-Altar, W.M., Eliessa, R.A., Madfaie, Z.E., &amp; Tawfeeq, F.N. (2012). </w:t>
      </w:r>
    </w:p>
    <w:p w:rsidR="006F6EC3" w:rsidRDefault="006F6EC3" w:rsidP="00C55D9D">
      <w:pPr>
        <w:spacing w:after="0"/>
        <w:rPr>
          <w:rFonts w:ascii="Times New Roman" w:hAnsi="Times New Roman" w:cs="Times New Roman"/>
          <w:szCs w:val="24"/>
        </w:rPr>
      </w:pPr>
      <w:r>
        <w:rPr>
          <w:rFonts w:ascii="Times New Roman" w:hAnsi="Times New Roman" w:cs="Times New Roman"/>
          <w:szCs w:val="24"/>
        </w:rPr>
        <w:tab/>
      </w:r>
      <w:r w:rsidR="008E6D0E" w:rsidRPr="009154B0">
        <w:rPr>
          <w:rFonts w:ascii="Times New Roman" w:hAnsi="Times New Roman" w:cs="Times New Roman"/>
          <w:szCs w:val="24"/>
        </w:rPr>
        <w:t xml:space="preserve">Knowledge, attitudes, and practice regarding breast cancer and breast self examination </w:t>
      </w:r>
    </w:p>
    <w:p w:rsidR="006F6EC3" w:rsidRDefault="006F6EC3" w:rsidP="00C55D9D">
      <w:pPr>
        <w:spacing w:after="0"/>
        <w:rPr>
          <w:rFonts w:ascii="Times New Roman" w:hAnsi="Times New Roman" w:cs="Times New Roman"/>
          <w:i/>
          <w:szCs w:val="24"/>
        </w:rPr>
      </w:pPr>
      <w:r>
        <w:rPr>
          <w:rFonts w:ascii="Times New Roman" w:hAnsi="Times New Roman" w:cs="Times New Roman"/>
          <w:szCs w:val="24"/>
        </w:rPr>
        <w:tab/>
      </w:r>
      <w:r w:rsidR="008E6D0E" w:rsidRPr="009154B0">
        <w:rPr>
          <w:rFonts w:ascii="Times New Roman" w:hAnsi="Times New Roman" w:cs="Times New Roman"/>
          <w:szCs w:val="24"/>
        </w:rPr>
        <w:t>among a sample of the educated populat</w:t>
      </w:r>
      <w:r w:rsidR="001012C5" w:rsidRPr="009154B0">
        <w:rPr>
          <w:rFonts w:ascii="Times New Roman" w:hAnsi="Times New Roman" w:cs="Times New Roman"/>
          <w:szCs w:val="24"/>
        </w:rPr>
        <w:t xml:space="preserve">ion in Iraq. </w:t>
      </w:r>
      <w:r w:rsidR="001012C5" w:rsidRPr="009154B0">
        <w:rPr>
          <w:rFonts w:ascii="Times New Roman" w:hAnsi="Times New Roman" w:cs="Times New Roman"/>
          <w:i/>
          <w:szCs w:val="24"/>
        </w:rPr>
        <w:t>Eastern Mediterrane</w:t>
      </w:r>
      <w:r w:rsidR="008E6D0E" w:rsidRPr="009154B0">
        <w:rPr>
          <w:rFonts w:ascii="Times New Roman" w:hAnsi="Times New Roman" w:cs="Times New Roman"/>
          <w:i/>
          <w:szCs w:val="24"/>
        </w:rPr>
        <w:t xml:space="preserve">an Health </w:t>
      </w:r>
    </w:p>
    <w:p w:rsidR="008E6D0E" w:rsidRPr="009154B0" w:rsidRDefault="006F6EC3" w:rsidP="00C55D9D">
      <w:pPr>
        <w:spacing w:after="0"/>
        <w:rPr>
          <w:rFonts w:ascii="Times New Roman" w:hAnsi="Times New Roman" w:cs="Times New Roman"/>
          <w:szCs w:val="24"/>
        </w:rPr>
      </w:pPr>
      <w:r>
        <w:rPr>
          <w:rFonts w:ascii="Times New Roman" w:hAnsi="Times New Roman" w:cs="Times New Roman"/>
          <w:i/>
          <w:szCs w:val="24"/>
        </w:rPr>
        <w:tab/>
      </w:r>
      <w:r w:rsidR="008E6D0E" w:rsidRPr="009154B0">
        <w:rPr>
          <w:rFonts w:ascii="Times New Roman" w:hAnsi="Times New Roman" w:cs="Times New Roman"/>
          <w:i/>
          <w:szCs w:val="24"/>
        </w:rPr>
        <w:t>Journal,</w:t>
      </w:r>
      <w:r w:rsidR="008E6D0E" w:rsidRPr="009154B0">
        <w:rPr>
          <w:rFonts w:ascii="Times New Roman" w:hAnsi="Times New Roman" w:cs="Times New Roman"/>
          <w:szCs w:val="24"/>
        </w:rPr>
        <w:t xml:space="preserve"> 1</w:t>
      </w:r>
      <w:r w:rsidR="002E5668" w:rsidRPr="009154B0">
        <w:rPr>
          <w:rFonts w:ascii="Times New Roman" w:hAnsi="Times New Roman" w:cs="Times New Roman"/>
          <w:szCs w:val="24"/>
        </w:rPr>
        <w:t>8(4), 337-345.</w:t>
      </w:r>
    </w:p>
    <w:p w:rsidR="002E5668" w:rsidRPr="009154B0" w:rsidRDefault="002E5668" w:rsidP="00C55D9D">
      <w:pPr>
        <w:spacing w:after="0"/>
        <w:rPr>
          <w:rFonts w:ascii="Times New Roman" w:hAnsi="Times New Roman" w:cs="Times New Roman"/>
          <w:szCs w:val="24"/>
        </w:rPr>
      </w:pPr>
    </w:p>
    <w:p w:rsidR="006F6EC3" w:rsidRDefault="001735C1" w:rsidP="001735C1">
      <w:pPr>
        <w:spacing w:after="0"/>
        <w:rPr>
          <w:rFonts w:ascii="Times New Roman" w:hAnsi="Times New Roman" w:cs="Times New Roman"/>
          <w:szCs w:val="24"/>
        </w:rPr>
      </w:pPr>
      <w:r w:rsidRPr="009154B0">
        <w:rPr>
          <w:rFonts w:ascii="Times New Roman" w:hAnsi="Times New Roman" w:cs="Times New Roman"/>
          <w:szCs w:val="24"/>
        </w:rPr>
        <w:t>American College Health Association. American College Health Association-National College</w:t>
      </w:r>
    </w:p>
    <w:p w:rsidR="006F6EC3" w:rsidRDefault="001735C1" w:rsidP="006F6EC3">
      <w:pPr>
        <w:spacing w:after="0"/>
        <w:ind w:firstLine="720"/>
        <w:rPr>
          <w:rFonts w:ascii="Times New Roman" w:hAnsi="Times New Roman" w:cs="Times New Roman"/>
          <w:szCs w:val="24"/>
        </w:rPr>
      </w:pPr>
      <w:r w:rsidRPr="009154B0">
        <w:rPr>
          <w:rFonts w:ascii="Times New Roman" w:hAnsi="Times New Roman" w:cs="Times New Roman"/>
          <w:szCs w:val="24"/>
        </w:rPr>
        <w:t xml:space="preserve">Health Assessment, Survey Period(s) [computer file]. Baltimore, MD: American College </w:t>
      </w:r>
    </w:p>
    <w:p w:rsidR="001735C1" w:rsidRPr="009154B0" w:rsidRDefault="001735C1" w:rsidP="006F6EC3">
      <w:pPr>
        <w:spacing w:after="0"/>
        <w:ind w:firstLine="720"/>
        <w:rPr>
          <w:rFonts w:ascii="Times New Roman" w:hAnsi="Times New Roman" w:cs="Times New Roman"/>
          <w:szCs w:val="24"/>
        </w:rPr>
      </w:pPr>
      <w:r w:rsidRPr="009154B0">
        <w:rPr>
          <w:rFonts w:ascii="Times New Roman" w:hAnsi="Times New Roman" w:cs="Times New Roman"/>
          <w:szCs w:val="24"/>
        </w:rPr>
        <w:t>Health Association [producer and distributor]; (2014-02-20 of distribution).</w:t>
      </w:r>
    </w:p>
    <w:p w:rsidR="001735C1" w:rsidRPr="009154B0" w:rsidRDefault="001735C1" w:rsidP="00C55D9D">
      <w:pPr>
        <w:spacing w:after="0"/>
        <w:rPr>
          <w:rFonts w:ascii="Times New Roman" w:hAnsi="Times New Roman" w:cs="Times New Roman"/>
          <w:szCs w:val="24"/>
        </w:rPr>
      </w:pPr>
    </w:p>
    <w:p w:rsidR="006F6EC3" w:rsidRDefault="002E5668" w:rsidP="00C55D9D">
      <w:pPr>
        <w:spacing w:after="0"/>
        <w:rPr>
          <w:rFonts w:ascii="Times New Roman" w:hAnsi="Times New Roman" w:cs="Times New Roman"/>
          <w:szCs w:val="24"/>
        </w:rPr>
      </w:pPr>
      <w:r w:rsidRPr="009154B0">
        <w:rPr>
          <w:rFonts w:ascii="Times New Roman" w:hAnsi="Times New Roman" w:cs="Times New Roman"/>
          <w:szCs w:val="24"/>
        </w:rPr>
        <w:t>Atanga Bi Suh, M., Atashii, J., Asoh Fuh, E., &amp; Ayamba Eta, V. (2012). Breast self examination</w:t>
      </w:r>
    </w:p>
    <w:p w:rsidR="006F6EC3" w:rsidRDefault="002E5668" w:rsidP="006F6EC3">
      <w:pPr>
        <w:spacing w:after="0"/>
        <w:ind w:firstLine="720"/>
        <w:rPr>
          <w:rFonts w:ascii="Times New Roman" w:hAnsi="Times New Roman" w:cs="Times New Roman"/>
          <w:szCs w:val="24"/>
        </w:rPr>
      </w:pPr>
      <w:r w:rsidRPr="009154B0">
        <w:rPr>
          <w:rFonts w:ascii="Times New Roman" w:hAnsi="Times New Roman" w:cs="Times New Roman"/>
          <w:szCs w:val="24"/>
        </w:rPr>
        <w:t xml:space="preserve">and breast cancer awareness in women in developing countries: a survey of women in </w:t>
      </w:r>
    </w:p>
    <w:p w:rsidR="002E5668" w:rsidRPr="009154B0" w:rsidRDefault="002E5668" w:rsidP="006F6EC3">
      <w:pPr>
        <w:spacing w:after="0"/>
        <w:ind w:firstLine="720"/>
        <w:rPr>
          <w:rFonts w:ascii="Times New Roman" w:hAnsi="Times New Roman" w:cs="Times New Roman"/>
          <w:szCs w:val="24"/>
        </w:rPr>
      </w:pPr>
      <w:r w:rsidRPr="009154B0">
        <w:rPr>
          <w:rFonts w:ascii="Times New Roman" w:hAnsi="Times New Roman" w:cs="Times New Roman"/>
          <w:szCs w:val="24"/>
        </w:rPr>
        <w:t xml:space="preserve">Buea, Cameroon. </w:t>
      </w:r>
      <w:r w:rsidRPr="009154B0">
        <w:rPr>
          <w:rFonts w:ascii="Times New Roman" w:hAnsi="Times New Roman" w:cs="Times New Roman"/>
          <w:i/>
          <w:szCs w:val="24"/>
        </w:rPr>
        <w:t>BMC Research Notes</w:t>
      </w:r>
      <w:r w:rsidRPr="009154B0">
        <w:rPr>
          <w:rFonts w:ascii="Times New Roman" w:hAnsi="Times New Roman" w:cs="Times New Roman"/>
          <w:szCs w:val="24"/>
        </w:rPr>
        <w:t>, 5(1), 627-632.</w:t>
      </w:r>
    </w:p>
    <w:p w:rsidR="002E5668" w:rsidRPr="009154B0" w:rsidRDefault="002E5668" w:rsidP="00C55D9D">
      <w:pPr>
        <w:spacing w:after="0"/>
        <w:rPr>
          <w:rFonts w:ascii="Times New Roman" w:hAnsi="Times New Roman" w:cs="Times New Roman"/>
          <w:szCs w:val="24"/>
        </w:rPr>
      </w:pPr>
    </w:p>
    <w:p w:rsidR="006F6EC3" w:rsidRDefault="002E5668" w:rsidP="00C55D9D">
      <w:pPr>
        <w:spacing w:after="0"/>
        <w:rPr>
          <w:rFonts w:ascii="Times New Roman" w:hAnsi="Times New Roman" w:cs="Times New Roman"/>
          <w:szCs w:val="24"/>
        </w:rPr>
      </w:pPr>
      <w:r w:rsidRPr="009154B0">
        <w:rPr>
          <w:rFonts w:ascii="Times New Roman" w:hAnsi="Times New Roman" w:cs="Times New Roman"/>
          <w:szCs w:val="24"/>
        </w:rPr>
        <w:t xml:space="preserve">Brewer, G., &amp; Dewhurst, A.M. (2013). Body Esteem and Self Examination in British men and </w:t>
      </w:r>
    </w:p>
    <w:p w:rsidR="002E5668" w:rsidRPr="009154B0" w:rsidRDefault="006F6EC3" w:rsidP="00C55D9D">
      <w:pPr>
        <w:spacing w:after="0"/>
        <w:rPr>
          <w:rFonts w:ascii="Times New Roman" w:hAnsi="Times New Roman" w:cs="Times New Roman"/>
          <w:szCs w:val="24"/>
        </w:rPr>
      </w:pPr>
      <w:r>
        <w:rPr>
          <w:rFonts w:ascii="Times New Roman" w:hAnsi="Times New Roman" w:cs="Times New Roman"/>
          <w:szCs w:val="24"/>
        </w:rPr>
        <w:tab/>
      </w:r>
      <w:r w:rsidR="002E5668" w:rsidRPr="009154B0">
        <w:rPr>
          <w:rFonts w:ascii="Times New Roman" w:hAnsi="Times New Roman" w:cs="Times New Roman"/>
          <w:szCs w:val="24"/>
        </w:rPr>
        <w:t xml:space="preserve">women. </w:t>
      </w:r>
      <w:r w:rsidR="002E5668" w:rsidRPr="009154B0">
        <w:rPr>
          <w:rFonts w:ascii="Times New Roman" w:hAnsi="Times New Roman" w:cs="Times New Roman"/>
          <w:i/>
          <w:szCs w:val="24"/>
        </w:rPr>
        <w:t>International Journal of Preventive Medicine</w:t>
      </w:r>
      <w:r w:rsidR="002E5668" w:rsidRPr="009154B0">
        <w:rPr>
          <w:rFonts w:ascii="Times New Roman" w:hAnsi="Times New Roman" w:cs="Times New Roman"/>
          <w:szCs w:val="24"/>
        </w:rPr>
        <w:t>, 4(6), 684-689.</w:t>
      </w:r>
    </w:p>
    <w:p w:rsidR="002E5668" w:rsidRPr="009154B0" w:rsidRDefault="002E5668" w:rsidP="00C55D9D">
      <w:pPr>
        <w:spacing w:after="0"/>
        <w:rPr>
          <w:rFonts w:ascii="Times New Roman" w:hAnsi="Times New Roman" w:cs="Times New Roman"/>
          <w:szCs w:val="24"/>
        </w:rPr>
      </w:pPr>
    </w:p>
    <w:p w:rsidR="006F6EC3" w:rsidRDefault="002E5668" w:rsidP="00C55D9D">
      <w:pPr>
        <w:spacing w:after="0"/>
        <w:rPr>
          <w:rFonts w:ascii="Times New Roman" w:hAnsi="Times New Roman" w:cs="Times New Roman"/>
          <w:szCs w:val="24"/>
        </w:rPr>
      </w:pPr>
      <w:r w:rsidRPr="009154B0">
        <w:rPr>
          <w:rFonts w:ascii="Times New Roman" w:hAnsi="Times New Roman" w:cs="Times New Roman"/>
          <w:szCs w:val="24"/>
        </w:rPr>
        <w:t xml:space="preserve">Early, J., Armstrong, S.N., Burke, S., &amp; Thompson, D.L. (2011). US female college students’ </w:t>
      </w:r>
    </w:p>
    <w:p w:rsidR="006F6EC3" w:rsidRDefault="006F6EC3" w:rsidP="00C55D9D">
      <w:pPr>
        <w:spacing w:after="0"/>
        <w:rPr>
          <w:rFonts w:ascii="Times New Roman" w:hAnsi="Times New Roman" w:cs="Times New Roman"/>
          <w:szCs w:val="24"/>
        </w:rPr>
      </w:pPr>
      <w:r>
        <w:rPr>
          <w:rFonts w:ascii="Times New Roman" w:hAnsi="Times New Roman" w:cs="Times New Roman"/>
          <w:szCs w:val="24"/>
        </w:rPr>
        <w:tab/>
      </w:r>
      <w:r w:rsidR="002E5668" w:rsidRPr="009154B0">
        <w:rPr>
          <w:rFonts w:ascii="Times New Roman" w:hAnsi="Times New Roman" w:cs="Times New Roman"/>
          <w:szCs w:val="24"/>
        </w:rPr>
        <w:t xml:space="preserve">breast health knowledge, attitudes, and determinants of screening practices: new </w:t>
      </w:r>
    </w:p>
    <w:p w:rsidR="002E5668" w:rsidRPr="009154B0" w:rsidRDefault="006F6EC3" w:rsidP="00C55D9D">
      <w:pPr>
        <w:spacing w:after="0"/>
        <w:rPr>
          <w:rFonts w:ascii="Times New Roman" w:hAnsi="Times New Roman" w:cs="Times New Roman"/>
          <w:szCs w:val="24"/>
        </w:rPr>
      </w:pPr>
      <w:r>
        <w:rPr>
          <w:rFonts w:ascii="Times New Roman" w:hAnsi="Times New Roman" w:cs="Times New Roman"/>
          <w:szCs w:val="24"/>
        </w:rPr>
        <w:tab/>
      </w:r>
      <w:r w:rsidR="002E5668" w:rsidRPr="009154B0">
        <w:rPr>
          <w:rFonts w:ascii="Times New Roman" w:hAnsi="Times New Roman" w:cs="Times New Roman"/>
          <w:szCs w:val="24"/>
        </w:rPr>
        <w:t xml:space="preserve">implications for health education. </w:t>
      </w:r>
      <w:r w:rsidR="002E5668" w:rsidRPr="009154B0">
        <w:rPr>
          <w:rFonts w:ascii="Times New Roman" w:hAnsi="Times New Roman" w:cs="Times New Roman"/>
          <w:i/>
          <w:szCs w:val="24"/>
        </w:rPr>
        <w:t>Journal of American College Health</w:t>
      </w:r>
      <w:r w:rsidR="002E5668" w:rsidRPr="009154B0">
        <w:rPr>
          <w:rFonts w:ascii="Times New Roman" w:hAnsi="Times New Roman" w:cs="Times New Roman"/>
          <w:szCs w:val="24"/>
        </w:rPr>
        <w:t>, 59(7), 640-647.</w:t>
      </w:r>
    </w:p>
    <w:p w:rsidR="002E5668" w:rsidRPr="009154B0" w:rsidRDefault="002E5668" w:rsidP="00C55D9D">
      <w:pPr>
        <w:spacing w:after="0"/>
        <w:rPr>
          <w:rFonts w:ascii="Times New Roman" w:hAnsi="Times New Roman" w:cs="Times New Roman"/>
          <w:szCs w:val="24"/>
        </w:rPr>
      </w:pPr>
    </w:p>
    <w:p w:rsidR="006F6EC3" w:rsidRDefault="002E5668" w:rsidP="00C55D9D">
      <w:pPr>
        <w:spacing w:after="0"/>
        <w:rPr>
          <w:rFonts w:ascii="Times New Roman" w:hAnsi="Times New Roman" w:cs="Times New Roman"/>
          <w:szCs w:val="24"/>
        </w:rPr>
      </w:pPr>
      <w:r w:rsidRPr="009154B0">
        <w:rPr>
          <w:rFonts w:ascii="Times New Roman" w:hAnsi="Times New Roman" w:cs="Times New Roman"/>
          <w:szCs w:val="24"/>
        </w:rPr>
        <w:t xml:space="preserve">Estaville, L., Trad, M., &amp; Martinez, G. (2012). University student understanding of cancer: </w:t>
      </w:r>
    </w:p>
    <w:p w:rsidR="002E5668" w:rsidRPr="009154B0" w:rsidRDefault="006F6EC3" w:rsidP="00C55D9D">
      <w:pPr>
        <w:spacing w:after="0"/>
        <w:rPr>
          <w:rFonts w:ascii="Times New Roman" w:hAnsi="Times New Roman" w:cs="Times New Roman"/>
          <w:szCs w:val="24"/>
        </w:rPr>
      </w:pPr>
      <w:r>
        <w:rPr>
          <w:rFonts w:ascii="Times New Roman" w:hAnsi="Times New Roman" w:cs="Times New Roman"/>
          <w:szCs w:val="24"/>
        </w:rPr>
        <w:tab/>
      </w:r>
      <w:r w:rsidR="002E5668" w:rsidRPr="009154B0">
        <w:rPr>
          <w:rFonts w:ascii="Times New Roman" w:hAnsi="Times New Roman" w:cs="Times New Roman"/>
          <w:szCs w:val="24"/>
        </w:rPr>
        <w:t xml:space="preserve">analysis of ethnic group variances. </w:t>
      </w:r>
      <w:r w:rsidR="002E5668" w:rsidRPr="009154B0">
        <w:rPr>
          <w:rFonts w:ascii="Times New Roman" w:hAnsi="Times New Roman" w:cs="Times New Roman"/>
          <w:i/>
          <w:szCs w:val="24"/>
        </w:rPr>
        <w:t>Journal of Cancer Education</w:t>
      </w:r>
      <w:r w:rsidR="002E5668" w:rsidRPr="009154B0">
        <w:rPr>
          <w:rFonts w:ascii="Times New Roman" w:hAnsi="Times New Roman" w:cs="Times New Roman"/>
          <w:szCs w:val="24"/>
        </w:rPr>
        <w:t>, 27(3), 580-584.</w:t>
      </w:r>
    </w:p>
    <w:p w:rsidR="002E5668" w:rsidRPr="009154B0" w:rsidRDefault="002E5668" w:rsidP="00C55D9D">
      <w:pPr>
        <w:spacing w:after="0"/>
        <w:rPr>
          <w:rFonts w:ascii="Times New Roman" w:hAnsi="Times New Roman" w:cs="Times New Roman"/>
          <w:szCs w:val="24"/>
        </w:rPr>
      </w:pPr>
    </w:p>
    <w:p w:rsidR="006F6EC3" w:rsidRDefault="002E5668" w:rsidP="00C55D9D">
      <w:pPr>
        <w:spacing w:after="0"/>
        <w:rPr>
          <w:rFonts w:ascii="Times New Roman" w:hAnsi="Times New Roman" w:cs="Times New Roman"/>
          <w:szCs w:val="24"/>
        </w:rPr>
      </w:pPr>
      <w:r w:rsidRPr="009154B0">
        <w:rPr>
          <w:rFonts w:ascii="Times New Roman" w:hAnsi="Times New Roman" w:cs="Times New Roman"/>
          <w:szCs w:val="24"/>
        </w:rPr>
        <w:t xml:space="preserve">Gursay, A.A., Yigitbas, C., Yilmaz, F., Erdel, H., Bulut, H.K., Mumcu, H.K., Yesilcicek, K., </w:t>
      </w:r>
    </w:p>
    <w:p w:rsidR="006F6EC3" w:rsidRDefault="006F6EC3" w:rsidP="00C55D9D">
      <w:pPr>
        <w:spacing w:after="0"/>
        <w:rPr>
          <w:rFonts w:ascii="Times New Roman" w:hAnsi="Times New Roman" w:cs="Times New Roman"/>
          <w:szCs w:val="24"/>
        </w:rPr>
      </w:pPr>
      <w:r>
        <w:rPr>
          <w:rFonts w:ascii="Times New Roman" w:hAnsi="Times New Roman" w:cs="Times New Roman"/>
          <w:szCs w:val="24"/>
        </w:rPr>
        <w:tab/>
      </w:r>
      <w:r w:rsidR="002E5668" w:rsidRPr="009154B0">
        <w:rPr>
          <w:rFonts w:ascii="Times New Roman" w:hAnsi="Times New Roman" w:cs="Times New Roman"/>
          <w:szCs w:val="24"/>
        </w:rPr>
        <w:t xml:space="preserve">Kahriman, I., Hindistan, S., &amp; Nural, N. (2009). The effect of peer education on </w:t>
      </w:r>
    </w:p>
    <w:p w:rsidR="006F6EC3" w:rsidRDefault="006F6EC3" w:rsidP="00C55D9D">
      <w:pPr>
        <w:spacing w:after="0"/>
        <w:rPr>
          <w:rFonts w:ascii="Times New Roman" w:hAnsi="Times New Roman" w:cs="Times New Roman"/>
          <w:i/>
          <w:szCs w:val="24"/>
        </w:rPr>
      </w:pPr>
      <w:r>
        <w:rPr>
          <w:rFonts w:ascii="Times New Roman" w:hAnsi="Times New Roman" w:cs="Times New Roman"/>
          <w:szCs w:val="24"/>
        </w:rPr>
        <w:tab/>
      </w:r>
      <w:r w:rsidR="002E5668" w:rsidRPr="009154B0">
        <w:rPr>
          <w:rFonts w:ascii="Times New Roman" w:hAnsi="Times New Roman" w:cs="Times New Roman"/>
          <w:szCs w:val="24"/>
        </w:rPr>
        <w:t xml:space="preserve">university students’ knowledge of breast self examination and health beliefs. </w:t>
      </w:r>
      <w:r w:rsidR="002E5668" w:rsidRPr="009154B0">
        <w:rPr>
          <w:rFonts w:ascii="Times New Roman" w:hAnsi="Times New Roman" w:cs="Times New Roman"/>
          <w:i/>
          <w:szCs w:val="24"/>
        </w:rPr>
        <w:t xml:space="preserve">Journal of </w:t>
      </w:r>
    </w:p>
    <w:p w:rsidR="002E5668" w:rsidRPr="009154B0" w:rsidRDefault="006F6EC3" w:rsidP="00C55D9D">
      <w:pPr>
        <w:spacing w:after="0"/>
        <w:rPr>
          <w:rFonts w:ascii="Times New Roman" w:hAnsi="Times New Roman" w:cs="Times New Roman"/>
          <w:szCs w:val="24"/>
        </w:rPr>
      </w:pPr>
      <w:r>
        <w:rPr>
          <w:rFonts w:ascii="Times New Roman" w:hAnsi="Times New Roman" w:cs="Times New Roman"/>
          <w:i/>
          <w:szCs w:val="24"/>
        </w:rPr>
        <w:tab/>
      </w:r>
      <w:r w:rsidR="002E5668" w:rsidRPr="009154B0">
        <w:rPr>
          <w:rFonts w:ascii="Times New Roman" w:hAnsi="Times New Roman" w:cs="Times New Roman"/>
          <w:i/>
          <w:szCs w:val="24"/>
        </w:rPr>
        <w:t>Breast Health,</w:t>
      </w:r>
      <w:r w:rsidR="002E5668" w:rsidRPr="009154B0">
        <w:rPr>
          <w:rFonts w:ascii="Times New Roman" w:hAnsi="Times New Roman" w:cs="Times New Roman"/>
          <w:szCs w:val="24"/>
        </w:rPr>
        <w:t xml:space="preserve"> 5(3), 135-140.</w:t>
      </w:r>
    </w:p>
    <w:p w:rsidR="002E5668" w:rsidRPr="009154B0" w:rsidRDefault="002E5668" w:rsidP="00C55D9D">
      <w:pPr>
        <w:spacing w:after="0"/>
        <w:rPr>
          <w:rFonts w:ascii="Times New Roman" w:hAnsi="Times New Roman" w:cs="Times New Roman"/>
          <w:szCs w:val="24"/>
        </w:rPr>
      </w:pPr>
    </w:p>
    <w:p w:rsidR="006F6EC3" w:rsidRDefault="002E5668" w:rsidP="00C55D9D">
      <w:pPr>
        <w:spacing w:after="0"/>
        <w:rPr>
          <w:rFonts w:ascii="Times New Roman" w:hAnsi="Times New Roman" w:cs="Times New Roman"/>
          <w:szCs w:val="24"/>
        </w:rPr>
      </w:pPr>
      <w:r w:rsidRPr="009154B0">
        <w:rPr>
          <w:rFonts w:ascii="Times New Roman" w:hAnsi="Times New Roman" w:cs="Times New Roman"/>
          <w:szCs w:val="24"/>
        </w:rPr>
        <w:t xml:space="preserve">Isara, A.R., &amp; Ojedokun, C.I. (2011). Knowledge of breast cancer and practice of breast self </w:t>
      </w:r>
    </w:p>
    <w:p w:rsidR="006F6EC3" w:rsidRDefault="006F6EC3" w:rsidP="00C55D9D">
      <w:pPr>
        <w:spacing w:after="0"/>
        <w:rPr>
          <w:rFonts w:ascii="Times New Roman" w:hAnsi="Times New Roman" w:cs="Times New Roman"/>
          <w:i/>
          <w:szCs w:val="24"/>
        </w:rPr>
      </w:pPr>
      <w:r>
        <w:rPr>
          <w:rFonts w:ascii="Times New Roman" w:hAnsi="Times New Roman" w:cs="Times New Roman"/>
          <w:szCs w:val="24"/>
        </w:rPr>
        <w:tab/>
      </w:r>
      <w:r w:rsidR="002E5668" w:rsidRPr="009154B0">
        <w:rPr>
          <w:rFonts w:ascii="Times New Roman" w:hAnsi="Times New Roman" w:cs="Times New Roman"/>
          <w:szCs w:val="24"/>
        </w:rPr>
        <w:t xml:space="preserve">examination among female senior secondary school students in Abuja, Nigeria. </w:t>
      </w:r>
      <w:r w:rsidR="002E5668" w:rsidRPr="009154B0">
        <w:rPr>
          <w:rFonts w:ascii="Times New Roman" w:hAnsi="Times New Roman" w:cs="Times New Roman"/>
          <w:i/>
          <w:szCs w:val="24"/>
        </w:rPr>
        <w:t xml:space="preserve">Journal </w:t>
      </w:r>
    </w:p>
    <w:p w:rsidR="002E5668" w:rsidRPr="009154B0" w:rsidRDefault="006F6EC3" w:rsidP="00C55D9D">
      <w:pPr>
        <w:spacing w:after="0"/>
        <w:rPr>
          <w:rFonts w:ascii="Times New Roman" w:hAnsi="Times New Roman" w:cs="Times New Roman"/>
          <w:szCs w:val="24"/>
        </w:rPr>
      </w:pPr>
      <w:r>
        <w:rPr>
          <w:rFonts w:ascii="Times New Roman" w:hAnsi="Times New Roman" w:cs="Times New Roman"/>
          <w:i/>
          <w:szCs w:val="24"/>
        </w:rPr>
        <w:tab/>
      </w:r>
      <w:r w:rsidR="002E5668" w:rsidRPr="009154B0">
        <w:rPr>
          <w:rFonts w:ascii="Times New Roman" w:hAnsi="Times New Roman" w:cs="Times New Roman"/>
          <w:i/>
          <w:szCs w:val="24"/>
        </w:rPr>
        <w:t>of Preventive Medicine and Hygiene</w:t>
      </w:r>
      <w:r w:rsidR="002E5668" w:rsidRPr="009154B0">
        <w:rPr>
          <w:rFonts w:ascii="Times New Roman" w:hAnsi="Times New Roman" w:cs="Times New Roman"/>
          <w:szCs w:val="24"/>
        </w:rPr>
        <w:t>, 52(4), 186-190.</w:t>
      </w:r>
    </w:p>
    <w:p w:rsidR="002E5668" w:rsidRPr="009154B0" w:rsidRDefault="002E5668" w:rsidP="00C55D9D">
      <w:pPr>
        <w:spacing w:after="0"/>
        <w:rPr>
          <w:rFonts w:ascii="Times New Roman" w:hAnsi="Times New Roman" w:cs="Times New Roman"/>
          <w:szCs w:val="24"/>
        </w:rPr>
      </w:pPr>
    </w:p>
    <w:p w:rsidR="006F6EC3" w:rsidRDefault="001012C5" w:rsidP="00C55D9D">
      <w:pPr>
        <w:spacing w:after="0"/>
        <w:rPr>
          <w:rFonts w:ascii="Times New Roman" w:hAnsi="Times New Roman" w:cs="Times New Roman"/>
          <w:szCs w:val="24"/>
        </w:rPr>
      </w:pPr>
      <w:r w:rsidRPr="009154B0">
        <w:rPr>
          <w:rFonts w:ascii="Times New Roman" w:hAnsi="Times New Roman" w:cs="Times New Roman"/>
          <w:szCs w:val="24"/>
        </w:rPr>
        <w:t xml:space="preserve">Maurer, F. (1997). A peer education model for teaching breast self examination to undergraduate </w:t>
      </w:r>
    </w:p>
    <w:p w:rsidR="002E5668" w:rsidRPr="009154B0" w:rsidRDefault="006F6EC3" w:rsidP="00C55D9D">
      <w:pPr>
        <w:spacing w:after="0"/>
        <w:rPr>
          <w:rFonts w:ascii="Times New Roman" w:hAnsi="Times New Roman" w:cs="Times New Roman"/>
          <w:szCs w:val="24"/>
        </w:rPr>
      </w:pPr>
      <w:r>
        <w:rPr>
          <w:rFonts w:ascii="Times New Roman" w:hAnsi="Times New Roman" w:cs="Times New Roman"/>
          <w:szCs w:val="24"/>
        </w:rPr>
        <w:tab/>
      </w:r>
      <w:r w:rsidR="001012C5" w:rsidRPr="009154B0">
        <w:rPr>
          <w:rFonts w:ascii="Times New Roman" w:hAnsi="Times New Roman" w:cs="Times New Roman"/>
          <w:szCs w:val="24"/>
        </w:rPr>
        <w:t xml:space="preserve">college women. </w:t>
      </w:r>
      <w:r w:rsidR="001012C5" w:rsidRPr="009154B0">
        <w:rPr>
          <w:rFonts w:ascii="Times New Roman" w:hAnsi="Times New Roman" w:cs="Times New Roman"/>
          <w:i/>
          <w:szCs w:val="24"/>
        </w:rPr>
        <w:t>Cancer Nursing</w:t>
      </w:r>
      <w:r w:rsidR="001012C5" w:rsidRPr="009154B0">
        <w:rPr>
          <w:rFonts w:ascii="Times New Roman" w:hAnsi="Times New Roman" w:cs="Times New Roman"/>
          <w:szCs w:val="24"/>
        </w:rPr>
        <w:t>, 20(1), 49-61.</w:t>
      </w:r>
    </w:p>
    <w:p w:rsidR="001012C5" w:rsidRPr="009154B0" w:rsidRDefault="001012C5" w:rsidP="00C55D9D">
      <w:pPr>
        <w:spacing w:after="0"/>
        <w:rPr>
          <w:rFonts w:ascii="Times New Roman" w:hAnsi="Times New Roman" w:cs="Times New Roman"/>
          <w:szCs w:val="24"/>
        </w:rPr>
      </w:pPr>
    </w:p>
    <w:p w:rsidR="006F6EC3" w:rsidRDefault="001012C5" w:rsidP="00C55D9D">
      <w:pPr>
        <w:spacing w:after="0"/>
        <w:rPr>
          <w:rFonts w:ascii="Times New Roman" w:hAnsi="Times New Roman" w:cs="Times New Roman"/>
          <w:szCs w:val="24"/>
        </w:rPr>
      </w:pPr>
      <w:r w:rsidRPr="009154B0">
        <w:rPr>
          <w:rFonts w:ascii="Times New Roman" w:hAnsi="Times New Roman" w:cs="Times New Roman"/>
          <w:szCs w:val="24"/>
        </w:rPr>
        <w:t xml:space="preserve">Milaaat, W.A. (2000). Knowledge of secondary school female students on breast cancer and </w:t>
      </w:r>
    </w:p>
    <w:p w:rsidR="006F6EC3" w:rsidRDefault="006F6EC3" w:rsidP="00C55D9D">
      <w:pPr>
        <w:spacing w:after="0"/>
        <w:rPr>
          <w:rFonts w:ascii="Times New Roman" w:hAnsi="Times New Roman" w:cs="Times New Roman"/>
          <w:szCs w:val="24"/>
        </w:rPr>
      </w:pPr>
      <w:r>
        <w:rPr>
          <w:rFonts w:ascii="Times New Roman" w:hAnsi="Times New Roman" w:cs="Times New Roman"/>
          <w:szCs w:val="24"/>
        </w:rPr>
        <w:tab/>
      </w:r>
      <w:r w:rsidR="001012C5" w:rsidRPr="009154B0">
        <w:rPr>
          <w:rFonts w:ascii="Times New Roman" w:hAnsi="Times New Roman" w:cs="Times New Roman"/>
          <w:szCs w:val="24"/>
        </w:rPr>
        <w:t xml:space="preserve">breast self examination in Jeddah, Saudi Arabia. </w:t>
      </w:r>
      <w:r w:rsidR="001012C5" w:rsidRPr="009154B0">
        <w:rPr>
          <w:rFonts w:ascii="Times New Roman" w:hAnsi="Times New Roman" w:cs="Times New Roman"/>
          <w:i/>
          <w:szCs w:val="24"/>
        </w:rPr>
        <w:t>Eastern Mediterranean Health Journal</w:t>
      </w:r>
      <w:r w:rsidR="001012C5" w:rsidRPr="009154B0">
        <w:rPr>
          <w:rFonts w:ascii="Times New Roman" w:hAnsi="Times New Roman" w:cs="Times New Roman"/>
          <w:szCs w:val="24"/>
        </w:rPr>
        <w:t xml:space="preserve">, </w:t>
      </w:r>
    </w:p>
    <w:p w:rsidR="001012C5" w:rsidRPr="009154B0" w:rsidRDefault="006F6EC3" w:rsidP="00C55D9D">
      <w:pPr>
        <w:spacing w:after="0"/>
        <w:rPr>
          <w:rFonts w:ascii="Times New Roman" w:hAnsi="Times New Roman" w:cs="Times New Roman"/>
          <w:szCs w:val="24"/>
        </w:rPr>
      </w:pPr>
      <w:r>
        <w:rPr>
          <w:rFonts w:ascii="Times New Roman" w:hAnsi="Times New Roman" w:cs="Times New Roman"/>
          <w:szCs w:val="24"/>
        </w:rPr>
        <w:tab/>
      </w:r>
      <w:r w:rsidR="001012C5" w:rsidRPr="009154B0">
        <w:rPr>
          <w:rFonts w:ascii="Times New Roman" w:hAnsi="Times New Roman" w:cs="Times New Roman"/>
          <w:szCs w:val="24"/>
        </w:rPr>
        <w:t>6(2-3), 338-344.</w:t>
      </w:r>
    </w:p>
    <w:p w:rsidR="006F6EC3" w:rsidRDefault="001012C5" w:rsidP="00C55D9D">
      <w:pPr>
        <w:spacing w:after="0"/>
        <w:rPr>
          <w:rFonts w:ascii="Times New Roman" w:hAnsi="Times New Roman" w:cs="Times New Roman"/>
          <w:szCs w:val="24"/>
        </w:rPr>
      </w:pPr>
      <w:r w:rsidRPr="009154B0">
        <w:rPr>
          <w:rFonts w:ascii="Times New Roman" w:hAnsi="Times New Roman" w:cs="Times New Roman"/>
          <w:szCs w:val="24"/>
        </w:rPr>
        <w:t xml:space="preserve">Obaikol, R., Galukande, M., &amp; Fualal, J. (2010). Knowledge and practice of breast self </w:t>
      </w:r>
    </w:p>
    <w:p w:rsidR="006F6EC3" w:rsidRDefault="006F6EC3" w:rsidP="00C55D9D">
      <w:pPr>
        <w:spacing w:after="0"/>
        <w:rPr>
          <w:rFonts w:ascii="Times New Roman" w:hAnsi="Times New Roman" w:cs="Times New Roman"/>
          <w:i/>
          <w:szCs w:val="24"/>
        </w:rPr>
      </w:pPr>
      <w:r>
        <w:rPr>
          <w:rFonts w:ascii="Times New Roman" w:hAnsi="Times New Roman" w:cs="Times New Roman"/>
          <w:szCs w:val="24"/>
        </w:rPr>
        <w:tab/>
      </w:r>
      <w:r w:rsidR="001012C5" w:rsidRPr="009154B0">
        <w:rPr>
          <w:rFonts w:ascii="Times New Roman" w:hAnsi="Times New Roman" w:cs="Times New Roman"/>
          <w:szCs w:val="24"/>
        </w:rPr>
        <w:t xml:space="preserve">examination among female students in a Sub Saharan African University. </w:t>
      </w:r>
      <w:r w:rsidR="001012C5" w:rsidRPr="009154B0">
        <w:rPr>
          <w:rFonts w:ascii="Times New Roman" w:hAnsi="Times New Roman" w:cs="Times New Roman"/>
          <w:i/>
          <w:szCs w:val="24"/>
        </w:rPr>
        <w:t xml:space="preserve">East and </w:t>
      </w:r>
    </w:p>
    <w:p w:rsidR="001012C5" w:rsidRPr="009154B0" w:rsidRDefault="006F6EC3" w:rsidP="00C55D9D">
      <w:pPr>
        <w:spacing w:after="0"/>
        <w:rPr>
          <w:rFonts w:ascii="Times New Roman" w:hAnsi="Times New Roman" w:cs="Times New Roman"/>
          <w:szCs w:val="24"/>
        </w:rPr>
      </w:pPr>
      <w:r>
        <w:rPr>
          <w:rFonts w:ascii="Times New Roman" w:hAnsi="Times New Roman" w:cs="Times New Roman"/>
          <w:i/>
          <w:szCs w:val="24"/>
        </w:rPr>
        <w:lastRenderedPageBreak/>
        <w:tab/>
      </w:r>
      <w:r w:rsidR="001012C5" w:rsidRPr="009154B0">
        <w:rPr>
          <w:rFonts w:ascii="Times New Roman" w:hAnsi="Times New Roman" w:cs="Times New Roman"/>
          <w:i/>
          <w:szCs w:val="24"/>
        </w:rPr>
        <w:t>Central African Journal of Surgery</w:t>
      </w:r>
      <w:r w:rsidR="001012C5" w:rsidRPr="009154B0">
        <w:rPr>
          <w:rFonts w:ascii="Times New Roman" w:hAnsi="Times New Roman" w:cs="Times New Roman"/>
          <w:szCs w:val="24"/>
        </w:rPr>
        <w:t>, 15(1), 22-27.</w:t>
      </w:r>
    </w:p>
    <w:p w:rsidR="001012C5" w:rsidRPr="009154B0" w:rsidRDefault="001012C5" w:rsidP="00C55D9D">
      <w:pPr>
        <w:spacing w:after="0"/>
        <w:rPr>
          <w:rFonts w:ascii="Times New Roman" w:hAnsi="Times New Roman" w:cs="Times New Roman"/>
          <w:szCs w:val="24"/>
        </w:rPr>
      </w:pPr>
    </w:p>
    <w:p w:rsidR="006F6EC3" w:rsidRDefault="001012C5" w:rsidP="00C55D9D">
      <w:pPr>
        <w:spacing w:after="0"/>
        <w:rPr>
          <w:rFonts w:ascii="Times New Roman" w:hAnsi="Times New Roman" w:cs="Times New Roman"/>
          <w:szCs w:val="24"/>
        </w:rPr>
      </w:pPr>
      <w:r w:rsidRPr="009154B0">
        <w:rPr>
          <w:rFonts w:ascii="Times New Roman" w:hAnsi="Times New Roman" w:cs="Times New Roman"/>
          <w:szCs w:val="24"/>
        </w:rPr>
        <w:t xml:space="preserve">Petro-Nustas, W., Tsangari, H., Phellas, C., &amp; Constantinou, C. (2013). Health beliefs and </w:t>
      </w:r>
    </w:p>
    <w:p w:rsidR="006F6EC3" w:rsidRDefault="006F6EC3" w:rsidP="00C55D9D">
      <w:pPr>
        <w:spacing w:after="0"/>
        <w:rPr>
          <w:rFonts w:ascii="Times New Roman" w:hAnsi="Times New Roman" w:cs="Times New Roman"/>
          <w:i/>
          <w:szCs w:val="24"/>
        </w:rPr>
      </w:pPr>
      <w:r>
        <w:rPr>
          <w:rFonts w:ascii="Times New Roman" w:hAnsi="Times New Roman" w:cs="Times New Roman"/>
          <w:szCs w:val="24"/>
        </w:rPr>
        <w:tab/>
      </w:r>
      <w:r w:rsidR="001012C5" w:rsidRPr="009154B0">
        <w:rPr>
          <w:rFonts w:ascii="Times New Roman" w:hAnsi="Times New Roman" w:cs="Times New Roman"/>
          <w:szCs w:val="24"/>
        </w:rPr>
        <w:t xml:space="preserve">practice of breast self examination among Cypriot women. </w:t>
      </w:r>
      <w:r w:rsidR="001012C5" w:rsidRPr="009154B0">
        <w:rPr>
          <w:rFonts w:ascii="Times New Roman" w:hAnsi="Times New Roman" w:cs="Times New Roman"/>
          <w:i/>
          <w:szCs w:val="24"/>
        </w:rPr>
        <w:t xml:space="preserve">Journal of Transcultural </w:t>
      </w:r>
    </w:p>
    <w:p w:rsidR="001012C5" w:rsidRPr="009154B0" w:rsidRDefault="006F6EC3" w:rsidP="00C55D9D">
      <w:pPr>
        <w:spacing w:after="0"/>
        <w:rPr>
          <w:rFonts w:ascii="Times New Roman" w:hAnsi="Times New Roman" w:cs="Times New Roman"/>
          <w:szCs w:val="24"/>
        </w:rPr>
      </w:pPr>
      <w:r>
        <w:rPr>
          <w:rFonts w:ascii="Times New Roman" w:hAnsi="Times New Roman" w:cs="Times New Roman"/>
          <w:i/>
          <w:szCs w:val="24"/>
        </w:rPr>
        <w:tab/>
      </w:r>
      <w:r w:rsidR="001012C5" w:rsidRPr="009154B0">
        <w:rPr>
          <w:rFonts w:ascii="Times New Roman" w:hAnsi="Times New Roman" w:cs="Times New Roman"/>
          <w:i/>
          <w:szCs w:val="24"/>
        </w:rPr>
        <w:t>Nursing</w:t>
      </w:r>
      <w:r w:rsidR="001012C5" w:rsidRPr="009154B0">
        <w:rPr>
          <w:rFonts w:ascii="Times New Roman" w:hAnsi="Times New Roman" w:cs="Times New Roman"/>
          <w:szCs w:val="24"/>
        </w:rPr>
        <w:t>, 24(2), 180-188.</w:t>
      </w:r>
    </w:p>
    <w:p w:rsidR="001012C5" w:rsidRPr="009154B0" w:rsidRDefault="001012C5" w:rsidP="00C55D9D">
      <w:pPr>
        <w:spacing w:after="0"/>
        <w:rPr>
          <w:rFonts w:ascii="Times New Roman" w:hAnsi="Times New Roman" w:cs="Times New Roman"/>
          <w:szCs w:val="24"/>
        </w:rPr>
      </w:pPr>
    </w:p>
    <w:p w:rsidR="006F6EC3" w:rsidRDefault="001012C5" w:rsidP="00C55D9D">
      <w:pPr>
        <w:spacing w:after="0"/>
        <w:rPr>
          <w:rFonts w:ascii="Times New Roman" w:hAnsi="Times New Roman" w:cs="Times New Roman"/>
          <w:szCs w:val="24"/>
        </w:rPr>
      </w:pPr>
      <w:r w:rsidRPr="009154B0">
        <w:rPr>
          <w:rFonts w:ascii="Times New Roman" w:hAnsi="Times New Roman" w:cs="Times New Roman"/>
          <w:szCs w:val="24"/>
        </w:rPr>
        <w:t>Shalini</w:t>
      </w:r>
      <w:r w:rsidR="00C15A17" w:rsidRPr="009154B0">
        <w:rPr>
          <w:rFonts w:ascii="Times New Roman" w:hAnsi="Times New Roman" w:cs="Times New Roman"/>
          <w:szCs w:val="24"/>
        </w:rPr>
        <w:t xml:space="preserve"> Varghese, D., &amp; Nayak, M. (2011). Awareness and impact of education on breast self </w:t>
      </w:r>
    </w:p>
    <w:p w:rsidR="006F6EC3" w:rsidRDefault="006F6EC3" w:rsidP="00C55D9D">
      <w:pPr>
        <w:spacing w:after="0"/>
        <w:rPr>
          <w:rFonts w:ascii="Times New Roman" w:hAnsi="Times New Roman" w:cs="Times New Roman"/>
          <w:szCs w:val="24"/>
        </w:rPr>
      </w:pPr>
      <w:r>
        <w:rPr>
          <w:rFonts w:ascii="Times New Roman" w:hAnsi="Times New Roman" w:cs="Times New Roman"/>
          <w:szCs w:val="24"/>
        </w:rPr>
        <w:tab/>
      </w:r>
      <w:r w:rsidR="00C15A17" w:rsidRPr="009154B0">
        <w:rPr>
          <w:rFonts w:ascii="Times New Roman" w:hAnsi="Times New Roman" w:cs="Times New Roman"/>
          <w:szCs w:val="24"/>
        </w:rPr>
        <w:t xml:space="preserve">examination among college going girls. </w:t>
      </w:r>
      <w:r w:rsidR="00C15A17" w:rsidRPr="009154B0">
        <w:rPr>
          <w:rFonts w:ascii="Times New Roman" w:hAnsi="Times New Roman" w:cs="Times New Roman"/>
          <w:i/>
          <w:szCs w:val="24"/>
        </w:rPr>
        <w:t>Indian Journal of Palliative Care</w:t>
      </w:r>
      <w:r w:rsidR="00C15A17" w:rsidRPr="009154B0">
        <w:rPr>
          <w:rFonts w:ascii="Times New Roman" w:hAnsi="Times New Roman" w:cs="Times New Roman"/>
          <w:szCs w:val="24"/>
        </w:rPr>
        <w:t>, 17(2), 150-</w:t>
      </w:r>
    </w:p>
    <w:p w:rsidR="001012C5" w:rsidRPr="009154B0" w:rsidRDefault="006F6EC3" w:rsidP="00C55D9D">
      <w:pPr>
        <w:spacing w:after="0"/>
        <w:rPr>
          <w:rFonts w:ascii="Times New Roman" w:hAnsi="Times New Roman" w:cs="Times New Roman"/>
          <w:szCs w:val="24"/>
        </w:rPr>
      </w:pPr>
      <w:r>
        <w:rPr>
          <w:rFonts w:ascii="Times New Roman" w:hAnsi="Times New Roman" w:cs="Times New Roman"/>
          <w:szCs w:val="24"/>
        </w:rPr>
        <w:tab/>
      </w:r>
      <w:r w:rsidR="00C15A17" w:rsidRPr="009154B0">
        <w:rPr>
          <w:rFonts w:ascii="Times New Roman" w:hAnsi="Times New Roman" w:cs="Times New Roman"/>
          <w:szCs w:val="24"/>
        </w:rPr>
        <w:t>154.</w:t>
      </w:r>
    </w:p>
    <w:p w:rsidR="00C15A17" w:rsidRPr="009154B0" w:rsidRDefault="00C15A17" w:rsidP="00C55D9D">
      <w:pPr>
        <w:spacing w:after="0"/>
        <w:rPr>
          <w:rFonts w:ascii="Times New Roman" w:hAnsi="Times New Roman" w:cs="Times New Roman"/>
          <w:szCs w:val="24"/>
        </w:rPr>
      </w:pPr>
    </w:p>
    <w:p w:rsidR="006F6EC3" w:rsidRDefault="00C15A17" w:rsidP="00C55D9D">
      <w:pPr>
        <w:spacing w:after="0"/>
        <w:rPr>
          <w:rFonts w:ascii="Times New Roman" w:hAnsi="Times New Roman" w:cs="Times New Roman"/>
          <w:szCs w:val="24"/>
        </w:rPr>
      </w:pPr>
      <w:r w:rsidRPr="009154B0">
        <w:rPr>
          <w:rFonts w:ascii="Times New Roman" w:hAnsi="Times New Roman" w:cs="Times New Roman"/>
          <w:szCs w:val="24"/>
        </w:rPr>
        <w:t xml:space="preserve">Shin, K.R., Park, H.J., &amp; Kim, M. (2012). Practice of breast self examination and knowledge of </w:t>
      </w:r>
    </w:p>
    <w:p w:rsidR="006F6EC3" w:rsidRDefault="006F6EC3" w:rsidP="00C55D9D">
      <w:pPr>
        <w:spacing w:after="0"/>
        <w:rPr>
          <w:rFonts w:ascii="Times New Roman" w:hAnsi="Times New Roman" w:cs="Times New Roman"/>
          <w:szCs w:val="24"/>
        </w:rPr>
      </w:pPr>
      <w:r>
        <w:rPr>
          <w:rFonts w:ascii="Times New Roman" w:hAnsi="Times New Roman" w:cs="Times New Roman"/>
          <w:szCs w:val="24"/>
        </w:rPr>
        <w:tab/>
      </w:r>
      <w:r w:rsidR="00C15A17" w:rsidRPr="009154B0">
        <w:rPr>
          <w:rFonts w:ascii="Times New Roman" w:hAnsi="Times New Roman" w:cs="Times New Roman"/>
          <w:szCs w:val="24"/>
        </w:rPr>
        <w:t xml:space="preserve">breast cancer among university students in Korea. </w:t>
      </w:r>
      <w:r w:rsidR="00C15A17" w:rsidRPr="009154B0">
        <w:rPr>
          <w:rFonts w:ascii="Times New Roman" w:hAnsi="Times New Roman" w:cs="Times New Roman"/>
          <w:i/>
          <w:szCs w:val="24"/>
        </w:rPr>
        <w:t>Nursing and Health Science</w:t>
      </w:r>
      <w:r w:rsidR="00C15A17" w:rsidRPr="009154B0">
        <w:rPr>
          <w:rFonts w:ascii="Times New Roman" w:hAnsi="Times New Roman" w:cs="Times New Roman"/>
          <w:szCs w:val="24"/>
        </w:rPr>
        <w:t xml:space="preserve">, 14(3), </w:t>
      </w:r>
    </w:p>
    <w:p w:rsidR="00C15A17" w:rsidRPr="009154B0" w:rsidRDefault="006F6EC3" w:rsidP="00C55D9D">
      <w:pPr>
        <w:spacing w:after="0"/>
        <w:rPr>
          <w:rFonts w:ascii="Times New Roman" w:hAnsi="Times New Roman" w:cs="Times New Roman"/>
          <w:szCs w:val="24"/>
        </w:rPr>
      </w:pPr>
      <w:r>
        <w:rPr>
          <w:rFonts w:ascii="Times New Roman" w:hAnsi="Times New Roman" w:cs="Times New Roman"/>
          <w:szCs w:val="24"/>
        </w:rPr>
        <w:tab/>
      </w:r>
      <w:r w:rsidR="00C15A17" w:rsidRPr="009154B0">
        <w:rPr>
          <w:rFonts w:ascii="Times New Roman" w:hAnsi="Times New Roman" w:cs="Times New Roman"/>
          <w:szCs w:val="24"/>
        </w:rPr>
        <w:t>292-297.</w:t>
      </w:r>
    </w:p>
    <w:p w:rsidR="00C15A17" w:rsidRPr="009154B0" w:rsidRDefault="00C15A17" w:rsidP="00C55D9D">
      <w:pPr>
        <w:spacing w:after="0"/>
        <w:rPr>
          <w:rFonts w:ascii="Times New Roman" w:hAnsi="Times New Roman" w:cs="Times New Roman"/>
          <w:szCs w:val="24"/>
        </w:rPr>
      </w:pPr>
    </w:p>
    <w:p w:rsidR="006F6EC3" w:rsidRDefault="00C15A17" w:rsidP="00C55D9D">
      <w:pPr>
        <w:spacing w:after="0"/>
        <w:rPr>
          <w:rFonts w:ascii="Times New Roman" w:hAnsi="Times New Roman" w:cs="Times New Roman"/>
          <w:szCs w:val="24"/>
        </w:rPr>
      </w:pPr>
      <w:r w:rsidRPr="009154B0">
        <w:rPr>
          <w:rFonts w:ascii="Times New Roman" w:hAnsi="Times New Roman" w:cs="Times New Roman"/>
          <w:szCs w:val="24"/>
        </w:rPr>
        <w:t xml:space="preserve">Umeh, K., &amp; Jones, L. (2010). Mutually dependent health beliefs associated with breast self </w:t>
      </w:r>
    </w:p>
    <w:p w:rsidR="006F6EC3" w:rsidRDefault="006F6EC3" w:rsidP="00C55D9D">
      <w:pPr>
        <w:spacing w:after="0"/>
        <w:rPr>
          <w:rFonts w:ascii="Times New Roman" w:hAnsi="Times New Roman" w:cs="Times New Roman"/>
          <w:szCs w:val="24"/>
        </w:rPr>
      </w:pPr>
      <w:r>
        <w:rPr>
          <w:rFonts w:ascii="Times New Roman" w:hAnsi="Times New Roman" w:cs="Times New Roman"/>
          <w:szCs w:val="24"/>
        </w:rPr>
        <w:tab/>
      </w:r>
      <w:r w:rsidR="00C15A17" w:rsidRPr="009154B0">
        <w:rPr>
          <w:rFonts w:ascii="Times New Roman" w:hAnsi="Times New Roman" w:cs="Times New Roman"/>
          <w:szCs w:val="24"/>
        </w:rPr>
        <w:t xml:space="preserve">examination in British female university students. </w:t>
      </w:r>
      <w:r w:rsidR="00C15A17" w:rsidRPr="009154B0">
        <w:rPr>
          <w:rFonts w:ascii="Times New Roman" w:hAnsi="Times New Roman" w:cs="Times New Roman"/>
          <w:i/>
          <w:szCs w:val="24"/>
        </w:rPr>
        <w:t>Journal of American College Health</w:t>
      </w:r>
      <w:r w:rsidR="00C15A17" w:rsidRPr="009154B0">
        <w:rPr>
          <w:rFonts w:ascii="Times New Roman" w:hAnsi="Times New Roman" w:cs="Times New Roman"/>
          <w:szCs w:val="24"/>
        </w:rPr>
        <w:t xml:space="preserve">, </w:t>
      </w:r>
    </w:p>
    <w:p w:rsidR="002E5668" w:rsidRPr="009154B0" w:rsidRDefault="006F6EC3" w:rsidP="00C55D9D">
      <w:pPr>
        <w:spacing w:after="0"/>
        <w:rPr>
          <w:rFonts w:ascii="Times New Roman" w:hAnsi="Times New Roman" w:cs="Times New Roman"/>
          <w:szCs w:val="24"/>
        </w:rPr>
      </w:pPr>
      <w:r>
        <w:rPr>
          <w:rFonts w:ascii="Times New Roman" w:hAnsi="Times New Roman" w:cs="Times New Roman"/>
          <w:szCs w:val="24"/>
        </w:rPr>
        <w:tab/>
      </w:r>
      <w:r w:rsidR="00C15A17" w:rsidRPr="009154B0">
        <w:rPr>
          <w:rFonts w:ascii="Times New Roman" w:hAnsi="Times New Roman" w:cs="Times New Roman"/>
          <w:szCs w:val="24"/>
        </w:rPr>
        <w:t>59(2), 126-131.</w:t>
      </w:r>
    </w:p>
    <w:sectPr w:rsidR="002E5668" w:rsidRPr="009154B0" w:rsidSect="009154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B63" w:rsidRDefault="00AA0B63" w:rsidP="009E5306">
      <w:pPr>
        <w:spacing w:after="0"/>
      </w:pPr>
      <w:r>
        <w:separator/>
      </w:r>
    </w:p>
  </w:endnote>
  <w:endnote w:type="continuationSeparator" w:id="0">
    <w:p w:rsidR="00AA0B63" w:rsidRDefault="00AA0B63" w:rsidP="009E5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04570"/>
      <w:docPartObj>
        <w:docPartGallery w:val="Page Numbers (Bottom of Page)"/>
        <w:docPartUnique/>
      </w:docPartObj>
    </w:sdtPr>
    <w:sdtEndPr>
      <w:rPr>
        <w:noProof/>
      </w:rPr>
    </w:sdtEndPr>
    <w:sdtContent>
      <w:p w:rsidR="009E5306" w:rsidRDefault="009E5306">
        <w:pPr>
          <w:pStyle w:val="Footer"/>
          <w:jc w:val="right"/>
        </w:pPr>
        <w:r>
          <w:fldChar w:fldCharType="begin"/>
        </w:r>
        <w:r>
          <w:instrText xml:space="preserve"> PAGE   \* MERGEFORMAT </w:instrText>
        </w:r>
        <w:r>
          <w:fldChar w:fldCharType="separate"/>
        </w:r>
        <w:r w:rsidR="00193802">
          <w:rPr>
            <w:noProof/>
          </w:rPr>
          <w:t>1</w:t>
        </w:r>
        <w:r>
          <w:rPr>
            <w:noProof/>
          </w:rPr>
          <w:fldChar w:fldCharType="end"/>
        </w:r>
      </w:p>
    </w:sdtContent>
  </w:sdt>
  <w:p w:rsidR="009E5306" w:rsidRDefault="009E5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B63" w:rsidRDefault="00AA0B63" w:rsidP="009E5306">
      <w:pPr>
        <w:spacing w:after="0"/>
      </w:pPr>
      <w:r>
        <w:separator/>
      </w:r>
    </w:p>
  </w:footnote>
  <w:footnote w:type="continuationSeparator" w:id="0">
    <w:p w:rsidR="00AA0B63" w:rsidRDefault="00AA0B63" w:rsidP="009E53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ED1"/>
    <w:multiLevelType w:val="hybridMultilevel"/>
    <w:tmpl w:val="639E2A16"/>
    <w:lvl w:ilvl="0" w:tplc="EDA0C324">
      <w:start w:val="1"/>
      <w:numFmt w:val="bullet"/>
      <w:lvlText w:val="•"/>
      <w:lvlJc w:val="left"/>
      <w:pPr>
        <w:tabs>
          <w:tab w:val="num" w:pos="720"/>
        </w:tabs>
        <w:ind w:left="720" w:hanging="360"/>
      </w:pPr>
      <w:rPr>
        <w:rFonts w:ascii="Arial" w:hAnsi="Arial" w:hint="default"/>
      </w:rPr>
    </w:lvl>
    <w:lvl w:ilvl="1" w:tplc="D07844DC" w:tentative="1">
      <w:start w:val="1"/>
      <w:numFmt w:val="bullet"/>
      <w:lvlText w:val="•"/>
      <w:lvlJc w:val="left"/>
      <w:pPr>
        <w:tabs>
          <w:tab w:val="num" w:pos="1440"/>
        </w:tabs>
        <w:ind w:left="1440" w:hanging="360"/>
      </w:pPr>
      <w:rPr>
        <w:rFonts w:ascii="Arial" w:hAnsi="Arial" w:hint="default"/>
      </w:rPr>
    </w:lvl>
    <w:lvl w:ilvl="2" w:tplc="384E8FDE" w:tentative="1">
      <w:start w:val="1"/>
      <w:numFmt w:val="bullet"/>
      <w:lvlText w:val="•"/>
      <w:lvlJc w:val="left"/>
      <w:pPr>
        <w:tabs>
          <w:tab w:val="num" w:pos="2160"/>
        </w:tabs>
        <w:ind w:left="2160" w:hanging="360"/>
      </w:pPr>
      <w:rPr>
        <w:rFonts w:ascii="Arial" w:hAnsi="Arial" w:hint="default"/>
      </w:rPr>
    </w:lvl>
    <w:lvl w:ilvl="3" w:tplc="C51A1D98" w:tentative="1">
      <w:start w:val="1"/>
      <w:numFmt w:val="bullet"/>
      <w:lvlText w:val="•"/>
      <w:lvlJc w:val="left"/>
      <w:pPr>
        <w:tabs>
          <w:tab w:val="num" w:pos="2880"/>
        </w:tabs>
        <w:ind w:left="2880" w:hanging="360"/>
      </w:pPr>
      <w:rPr>
        <w:rFonts w:ascii="Arial" w:hAnsi="Arial" w:hint="default"/>
      </w:rPr>
    </w:lvl>
    <w:lvl w:ilvl="4" w:tplc="BD420444" w:tentative="1">
      <w:start w:val="1"/>
      <w:numFmt w:val="bullet"/>
      <w:lvlText w:val="•"/>
      <w:lvlJc w:val="left"/>
      <w:pPr>
        <w:tabs>
          <w:tab w:val="num" w:pos="3600"/>
        </w:tabs>
        <w:ind w:left="3600" w:hanging="360"/>
      </w:pPr>
      <w:rPr>
        <w:rFonts w:ascii="Arial" w:hAnsi="Arial" w:hint="default"/>
      </w:rPr>
    </w:lvl>
    <w:lvl w:ilvl="5" w:tplc="104EBC86" w:tentative="1">
      <w:start w:val="1"/>
      <w:numFmt w:val="bullet"/>
      <w:lvlText w:val="•"/>
      <w:lvlJc w:val="left"/>
      <w:pPr>
        <w:tabs>
          <w:tab w:val="num" w:pos="4320"/>
        </w:tabs>
        <w:ind w:left="4320" w:hanging="360"/>
      </w:pPr>
      <w:rPr>
        <w:rFonts w:ascii="Arial" w:hAnsi="Arial" w:hint="default"/>
      </w:rPr>
    </w:lvl>
    <w:lvl w:ilvl="6" w:tplc="FF1A52A6" w:tentative="1">
      <w:start w:val="1"/>
      <w:numFmt w:val="bullet"/>
      <w:lvlText w:val="•"/>
      <w:lvlJc w:val="left"/>
      <w:pPr>
        <w:tabs>
          <w:tab w:val="num" w:pos="5040"/>
        </w:tabs>
        <w:ind w:left="5040" w:hanging="360"/>
      </w:pPr>
      <w:rPr>
        <w:rFonts w:ascii="Arial" w:hAnsi="Arial" w:hint="default"/>
      </w:rPr>
    </w:lvl>
    <w:lvl w:ilvl="7" w:tplc="0D000F12" w:tentative="1">
      <w:start w:val="1"/>
      <w:numFmt w:val="bullet"/>
      <w:lvlText w:val="•"/>
      <w:lvlJc w:val="left"/>
      <w:pPr>
        <w:tabs>
          <w:tab w:val="num" w:pos="5760"/>
        </w:tabs>
        <w:ind w:left="5760" w:hanging="360"/>
      </w:pPr>
      <w:rPr>
        <w:rFonts w:ascii="Arial" w:hAnsi="Arial" w:hint="default"/>
      </w:rPr>
    </w:lvl>
    <w:lvl w:ilvl="8" w:tplc="A1A23E44" w:tentative="1">
      <w:start w:val="1"/>
      <w:numFmt w:val="bullet"/>
      <w:lvlText w:val="•"/>
      <w:lvlJc w:val="left"/>
      <w:pPr>
        <w:tabs>
          <w:tab w:val="num" w:pos="6480"/>
        </w:tabs>
        <w:ind w:left="6480" w:hanging="360"/>
      </w:pPr>
      <w:rPr>
        <w:rFonts w:ascii="Arial" w:hAnsi="Arial" w:hint="default"/>
      </w:rPr>
    </w:lvl>
  </w:abstractNum>
  <w:abstractNum w:abstractNumId="1">
    <w:nsid w:val="0C985453"/>
    <w:multiLevelType w:val="hybridMultilevel"/>
    <w:tmpl w:val="56F8F42C"/>
    <w:lvl w:ilvl="0" w:tplc="FFD2B8A4">
      <w:start w:val="1"/>
      <w:numFmt w:val="bullet"/>
      <w:lvlText w:val="•"/>
      <w:lvlJc w:val="left"/>
      <w:pPr>
        <w:tabs>
          <w:tab w:val="num" w:pos="720"/>
        </w:tabs>
        <w:ind w:left="720" w:hanging="360"/>
      </w:pPr>
      <w:rPr>
        <w:rFonts w:ascii="Arial" w:hAnsi="Arial" w:hint="default"/>
      </w:rPr>
    </w:lvl>
    <w:lvl w:ilvl="1" w:tplc="0DC0D5AC" w:tentative="1">
      <w:start w:val="1"/>
      <w:numFmt w:val="bullet"/>
      <w:lvlText w:val="•"/>
      <w:lvlJc w:val="left"/>
      <w:pPr>
        <w:tabs>
          <w:tab w:val="num" w:pos="1440"/>
        </w:tabs>
        <w:ind w:left="1440" w:hanging="360"/>
      </w:pPr>
      <w:rPr>
        <w:rFonts w:ascii="Arial" w:hAnsi="Arial" w:hint="default"/>
      </w:rPr>
    </w:lvl>
    <w:lvl w:ilvl="2" w:tplc="DE90B7C4" w:tentative="1">
      <w:start w:val="1"/>
      <w:numFmt w:val="bullet"/>
      <w:lvlText w:val="•"/>
      <w:lvlJc w:val="left"/>
      <w:pPr>
        <w:tabs>
          <w:tab w:val="num" w:pos="2160"/>
        </w:tabs>
        <w:ind w:left="2160" w:hanging="360"/>
      </w:pPr>
      <w:rPr>
        <w:rFonts w:ascii="Arial" w:hAnsi="Arial" w:hint="default"/>
      </w:rPr>
    </w:lvl>
    <w:lvl w:ilvl="3" w:tplc="4DC84B6C" w:tentative="1">
      <w:start w:val="1"/>
      <w:numFmt w:val="bullet"/>
      <w:lvlText w:val="•"/>
      <w:lvlJc w:val="left"/>
      <w:pPr>
        <w:tabs>
          <w:tab w:val="num" w:pos="2880"/>
        </w:tabs>
        <w:ind w:left="2880" w:hanging="360"/>
      </w:pPr>
      <w:rPr>
        <w:rFonts w:ascii="Arial" w:hAnsi="Arial" w:hint="default"/>
      </w:rPr>
    </w:lvl>
    <w:lvl w:ilvl="4" w:tplc="00A875BA" w:tentative="1">
      <w:start w:val="1"/>
      <w:numFmt w:val="bullet"/>
      <w:lvlText w:val="•"/>
      <w:lvlJc w:val="left"/>
      <w:pPr>
        <w:tabs>
          <w:tab w:val="num" w:pos="3600"/>
        </w:tabs>
        <w:ind w:left="3600" w:hanging="360"/>
      </w:pPr>
      <w:rPr>
        <w:rFonts w:ascii="Arial" w:hAnsi="Arial" w:hint="default"/>
      </w:rPr>
    </w:lvl>
    <w:lvl w:ilvl="5" w:tplc="EBA831EC" w:tentative="1">
      <w:start w:val="1"/>
      <w:numFmt w:val="bullet"/>
      <w:lvlText w:val="•"/>
      <w:lvlJc w:val="left"/>
      <w:pPr>
        <w:tabs>
          <w:tab w:val="num" w:pos="4320"/>
        </w:tabs>
        <w:ind w:left="4320" w:hanging="360"/>
      </w:pPr>
      <w:rPr>
        <w:rFonts w:ascii="Arial" w:hAnsi="Arial" w:hint="default"/>
      </w:rPr>
    </w:lvl>
    <w:lvl w:ilvl="6" w:tplc="8948037A" w:tentative="1">
      <w:start w:val="1"/>
      <w:numFmt w:val="bullet"/>
      <w:lvlText w:val="•"/>
      <w:lvlJc w:val="left"/>
      <w:pPr>
        <w:tabs>
          <w:tab w:val="num" w:pos="5040"/>
        </w:tabs>
        <w:ind w:left="5040" w:hanging="360"/>
      </w:pPr>
      <w:rPr>
        <w:rFonts w:ascii="Arial" w:hAnsi="Arial" w:hint="default"/>
      </w:rPr>
    </w:lvl>
    <w:lvl w:ilvl="7" w:tplc="A77A9CDE" w:tentative="1">
      <w:start w:val="1"/>
      <w:numFmt w:val="bullet"/>
      <w:lvlText w:val="•"/>
      <w:lvlJc w:val="left"/>
      <w:pPr>
        <w:tabs>
          <w:tab w:val="num" w:pos="5760"/>
        </w:tabs>
        <w:ind w:left="5760" w:hanging="360"/>
      </w:pPr>
      <w:rPr>
        <w:rFonts w:ascii="Arial" w:hAnsi="Arial" w:hint="default"/>
      </w:rPr>
    </w:lvl>
    <w:lvl w:ilvl="8" w:tplc="991AFB26" w:tentative="1">
      <w:start w:val="1"/>
      <w:numFmt w:val="bullet"/>
      <w:lvlText w:val="•"/>
      <w:lvlJc w:val="left"/>
      <w:pPr>
        <w:tabs>
          <w:tab w:val="num" w:pos="6480"/>
        </w:tabs>
        <w:ind w:left="6480" w:hanging="360"/>
      </w:pPr>
      <w:rPr>
        <w:rFonts w:ascii="Arial" w:hAnsi="Arial" w:hint="default"/>
      </w:rPr>
    </w:lvl>
  </w:abstractNum>
  <w:abstractNum w:abstractNumId="2">
    <w:nsid w:val="154E7617"/>
    <w:multiLevelType w:val="hybridMultilevel"/>
    <w:tmpl w:val="408A8322"/>
    <w:lvl w:ilvl="0" w:tplc="38965B42">
      <w:start w:val="1"/>
      <w:numFmt w:val="bullet"/>
      <w:lvlText w:val="•"/>
      <w:lvlJc w:val="left"/>
      <w:pPr>
        <w:tabs>
          <w:tab w:val="num" w:pos="720"/>
        </w:tabs>
        <w:ind w:left="720" w:hanging="360"/>
      </w:pPr>
      <w:rPr>
        <w:rFonts w:ascii="Arial" w:hAnsi="Arial" w:hint="default"/>
      </w:rPr>
    </w:lvl>
    <w:lvl w:ilvl="1" w:tplc="7A8E0B08" w:tentative="1">
      <w:start w:val="1"/>
      <w:numFmt w:val="bullet"/>
      <w:lvlText w:val="•"/>
      <w:lvlJc w:val="left"/>
      <w:pPr>
        <w:tabs>
          <w:tab w:val="num" w:pos="1440"/>
        </w:tabs>
        <w:ind w:left="1440" w:hanging="360"/>
      </w:pPr>
      <w:rPr>
        <w:rFonts w:ascii="Arial" w:hAnsi="Arial" w:hint="default"/>
      </w:rPr>
    </w:lvl>
    <w:lvl w:ilvl="2" w:tplc="7B028074" w:tentative="1">
      <w:start w:val="1"/>
      <w:numFmt w:val="bullet"/>
      <w:lvlText w:val="•"/>
      <w:lvlJc w:val="left"/>
      <w:pPr>
        <w:tabs>
          <w:tab w:val="num" w:pos="2160"/>
        </w:tabs>
        <w:ind w:left="2160" w:hanging="360"/>
      </w:pPr>
      <w:rPr>
        <w:rFonts w:ascii="Arial" w:hAnsi="Arial" w:hint="default"/>
      </w:rPr>
    </w:lvl>
    <w:lvl w:ilvl="3" w:tplc="7FB00EE0" w:tentative="1">
      <w:start w:val="1"/>
      <w:numFmt w:val="bullet"/>
      <w:lvlText w:val="•"/>
      <w:lvlJc w:val="left"/>
      <w:pPr>
        <w:tabs>
          <w:tab w:val="num" w:pos="2880"/>
        </w:tabs>
        <w:ind w:left="2880" w:hanging="360"/>
      </w:pPr>
      <w:rPr>
        <w:rFonts w:ascii="Arial" w:hAnsi="Arial" w:hint="default"/>
      </w:rPr>
    </w:lvl>
    <w:lvl w:ilvl="4" w:tplc="0F908840" w:tentative="1">
      <w:start w:val="1"/>
      <w:numFmt w:val="bullet"/>
      <w:lvlText w:val="•"/>
      <w:lvlJc w:val="left"/>
      <w:pPr>
        <w:tabs>
          <w:tab w:val="num" w:pos="3600"/>
        </w:tabs>
        <w:ind w:left="3600" w:hanging="360"/>
      </w:pPr>
      <w:rPr>
        <w:rFonts w:ascii="Arial" w:hAnsi="Arial" w:hint="default"/>
      </w:rPr>
    </w:lvl>
    <w:lvl w:ilvl="5" w:tplc="9148F8DE" w:tentative="1">
      <w:start w:val="1"/>
      <w:numFmt w:val="bullet"/>
      <w:lvlText w:val="•"/>
      <w:lvlJc w:val="left"/>
      <w:pPr>
        <w:tabs>
          <w:tab w:val="num" w:pos="4320"/>
        </w:tabs>
        <w:ind w:left="4320" w:hanging="360"/>
      </w:pPr>
      <w:rPr>
        <w:rFonts w:ascii="Arial" w:hAnsi="Arial" w:hint="default"/>
      </w:rPr>
    </w:lvl>
    <w:lvl w:ilvl="6" w:tplc="05D4E64E" w:tentative="1">
      <w:start w:val="1"/>
      <w:numFmt w:val="bullet"/>
      <w:lvlText w:val="•"/>
      <w:lvlJc w:val="left"/>
      <w:pPr>
        <w:tabs>
          <w:tab w:val="num" w:pos="5040"/>
        </w:tabs>
        <w:ind w:left="5040" w:hanging="360"/>
      </w:pPr>
      <w:rPr>
        <w:rFonts w:ascii="Arial" w:hAnsi="Arial" w:hint="default"/>
      </w:rPr>
    </w:lvl>
    <w:lvl w:ilvl="7" w:tplc="D36EA124" w:tentative="1">
      <w:start w:val="1"/>
      <w:numFmt w:val="bullet"/>
      <w:lvlText w:val="•"/>
      <w:lvlJc w:val="left"/>
      <w:pPr>
        <w:tabs>
          <w:tab w:val="num" w:pos="5760"/>
        </w:tabs>
        <w:ind w:left="5760" w:hanging="360"/>
      </w:pPr>
      <w:rPr>
        <w:rFonts w:ascii="Arial" w:hAnsi="Arial" w:hint="default"/>
      </w:rPr>
    </w:lvl>
    <w:lvl w:ilvl="8" w:tplc="7E2CBD2C" w:tentative="1">
      <w:start w:val="1"/>
      <w:numFmt w:val="bullet"/>
      <w:lvlText w:val="•"/>
      <w:lvlJc w:val="left"/>
      <w:pPr>
        <w:tabs>
          <w:tab w:val="num" w:pos="6480"/>
        </w:tabs>
        <w:ind w:left="6480" w:hanging="360"/>
      </w:pPr>
      <w:rPr>
        <w:rFonts w:ascii="Arial" w:hAnsi="Arial" w:hint="default"/>
      </w:rPr>
    </w:lvl>
  </w:abstractNum>
  <w:abstractNum w:abstractNumId="3">
    <w:nsid w:val="16527D66"/>
    <w:multiLevelType w:val="hybridMultilevel"/>
    <w:tmpl w:val="0EC2776C"/>
    <w:lvl w:ilvl="0" w:tplc="F904DA5C">
      <w:start w:val="1"/>
      <w:numFmt w:val="bullet"/>
      <w:lvlText w:val="•"/>
      <w:lvlJc w:val="left"/>
      <w:pPr>
        <w:tabs>
          <w:tab w:val="num" w:pos="720"/>
        </w:tabs>
        <w:ind w:left="720" w:hanging="360"/>
      </w:pPr>
      <w:rPr>
        <w:rFonts w:ascii="Arial" w:hAnsi="Arial" w:hint="default"/>
      </w:rPr>
    </w:lvl>
    <w:lvl w:ilvl="1" w:tplc="85860FE0" w:tentative="1">
      <w:start w:val="1"/>
      <w:numFmt w:val="bullet"/>
      <w:lvlText w:val="•"/>
      <w:lvlJc w:val="left"/>
      <w:pPr>
        <w:tabs>
          <w:tab w:val="num" w:pos="1440"/>
        </w:tabs>
        <w:ind w:left="1440" w:hanging="360"/>
      </w:pPr>
      <w:rPr>
        <w:rFonts w:ascii="Arial" w:hAnsi="Arial" w:hint="default"/>
      </w:rPr>
    </w:lvl>
    <w:lvl w:ilvl="2" w:tplc="555284D6" w:tentative="1">
      <w:start w:val="1"/>
      <w:numFmt w:val="bullet"/>
      <w:lvlText w:val="•"/>
      <w:lvlJc w:val="left"/>
      <w:pPr>
        <w:tabs>
          <w:tab w:val="num" w:pos="2160"/>
        </w:tabs>
        <w:ind w:left="2160" w:hanging="360"/>
      </w:pPr>
      <w:rPr>
        <w:rFonts w:ascii="Arial" w:hAnsi="Arial" w:hint="default"/>
      </w:rPr>
    </w:lvl>
    <w:lvl w:ilvl="3" w:tplc="6E6C8EC6" w:tentative="1">
      <w:start w:val="1"/>
      <w:numFmt w:val="bullet"/>
      <w:lvlText w:val="•"/>
      <w:lvlJc w:val="left"/>
      <w:pPr>
        <w:tabs>
          <w:tab w:val="num" w:pos="2880"/>
        </w:tabs>
        <w:ind w:left="2880" w:hanging="360"/>
      </w:pPr>
      <w:rPr>
        <w:rFonts w:ascii="Arial" w:hAnsi="Arial" w:hint="default"/>
      </w:rPr>
    </w:lvl>
    <w:lvl w:ilvl="4" w:tplc="EA1A849E" w:tentative="1">
      <w:start w:val="1"/>
      <w:numFmt w:val="bullet"/>
      <w:lvlText w:val="•"/>
      <w:lvlJc w:val="left"/>
      <w:pPr>
        <w:tabs>
          <w:tab w:val="num" w:pos="3600"/>
        </w:tabs>
        <w:ind w:left="3600" w:hanging="360"/>
      </w:pPr>
      <w:rPr>
        <w:rFonts w:ascii="Arial" w:hAnsi="Arial" w:hint="default"/>
      </w:rPr>
    </w:lvl>
    <w:lvl w:ilvl="5" w:tplc="1D6E8688" w:tentative="1">
      <w:start w:val="1"/>
      <w:numFmt w:val="bullet"/>
      <w:lvlText w:val="•"/>
      <w:lvlJc w:val="left"/>
      <w:pPr>
        <w:tabs>
          <w:tab w:val="num" w:pos="4320"/>
        </w:tabs>
        <w:ind w:left="4320" w:hanging="360"/>
      </w:pPr>
      <w:rPr>
        <w:rFonts w:ascii="Arial" w:hAnsi="Arial" w:hint="default"/>
      </w:rPr>
    </w:lvl>
    <w:lvl w:ilvl="6" w:tplc="949A4EC8" w:tentative="1">
      <w:start w:val="1"/>
      <w:numFmt w:val="bullet"/>
      <w:lvlText w:val="•"/>
      <w:lvlJc w:val="left"/>
      <w:pPr>
        <w:tabs>
          <w:tab w:val="num" w:pos="5040"/>
        </w:tabs>
        <w:ind w:left="5040" w:hanging="360"/>
      </w:pPr>
      <w:rPr>
        <w:rFonts w:ascii="Arial" w:hAnsi="Arial" w:hint="default"/>
      </w:rPr>
    </w:lvl>
    <w:lvl w:ilvl="7" w:tplc="A5BEF83C" w:tentative="1">
      <w:start w:val="1"/>
      <w:numFmt w:val="bullet"/>
      <w:lvlText w:val="•"/>
      <w:lvlJc w:val="left"/>
      <w:pPr>
        <w:tabs>
          <w:tab w:val="num" w:pos="5760"/>
        </w:tabs>
        <w:ind w:left="5760" w:hanging="360"/>
      </w:pPr>
      <w:rPr>
        <w:rFonts w:ascii="Arial" w:hAnsi="Arial" w:hint="default"/>
      </w:rPr>
    </w:lvl>
    <w:lvl w:ilvl="8" w:tplc="BD526ECA" w:tentative="1">
      <w:start w:val="1"/>
      <w:numFmt w:val="bullet"/>
      <w:lvlText w:val="•"/>
      <w:lvlJc w:val="left"/>
      <w:pPr>
        <w:tabs>
          <w:tab w:val="num" w:pos="6480"/>
        </w:tabs>
        <w:ind w:left="6480" w:hanging="360"/>
      </w:pPr>
      <w:rPr>
        <w:rFonts w:ascii="Arial" w:hAnsi="Arial" w:hint="default"/>
      </w:rPr>
    </w:lvl>
  </w:abstractNum>
  <w:abstractNum w:abstractNumId="4">
    <w:nsid w:val="2F8F4BCA"/>
    <w:multiLevelType w:val="hybridMultilevel"/>
    <w:tmpl w:val="E58A5EB0"/>
    <w:lvl w:ilvl="0" w:tplc="18B2D20E">
      <w:start w:val="1"/>
      <w:numFmt w:val="bullet"/>
      <w:lvlText w:val="•"/>
      <w:lvlJc w:val="left"/>
      <w:pPr>
        <w:tabs>
          <w:tab w:val="num" w:pos="720"/>
        </w:tabs>
        <w:ind w:left="720" w:hanging="360"/>
      </w:pPr>
      <w:rPr>
        <w:rFonts w:ascii="Arial" w:hAnsi="Arial" w:hint="default"/>
      </w:rPr>
    </w:lvl>
    <w:lvl w:ilvl="1" w:tplc="1138D464" w:tentative="1">
      <w:start w:val="1"/>
      <w:numFmt w:val="bullet"/>
      <w:lvlText w:val="•"/>
      <w:lvlJc w:val="left"/>
      <w:pPr>
        <w:tabs>
          <w:tab w:val="num" w:pos="1440"/>
        </w:tabs>
        <w:ind w:left="1440" w:hanging="360"/>
      </w:pPr>
      <w:rPr>
        <w:rFonts w:ascii="Arial" w:hAnsi="Arial" w:hint="default"/>
      </w:rPr>
    </w:lvl>
    <w:lvl w:ilvl="2" w:tplc="A04290FC">
      <w:start w:val="1"/>
      <w:numFmt w:val="bullet"/>
      <w:lvlText w:val="•"/>
      <w:lvlJc w:val="left"/>
      <w:pPr>
        <w:tabs>
          <w:tab w:val="num" w:pos="2160"/>
        </w:tabs>
        <w:ind w:left="2160" w:hanging="360"/>
      </w:pPr>
      <w:rPr>
        <w:rFonts w:ascii="Arial" w:hAnsi="Arial" w:hint="default"/>
      </w:rPr>
    </w:lvl>
    <w:lvl w:ilvl="3" w:tplc="AF501144" w:tentative="1">
      <w:start w:val="1"/>
      <w:numFmt w:val="bullet"/>
      <w:lvlText w:val="•"/>
      <w:lvlJc w:val="left"/>
      <w:pPr>
        <w:tabs>
          <w:tab w:val="num" w:pos="2880"/>
        </w:tabs>
        <w:ind w:left="2880" w:hanging="360"/>
      </w:pPr>
      <w:rPr>
        <w:rFonts w:ascii="Arial" w:hAnsi="Arial" w:hint="default"/>
      </w:rPr>
    </w:lvl>
    <w:lvl w:ilvl="4" w:tplc="AA88CB50" w:tentative="1">
      <w:start w:val="1"/>
      <w:numFmt w:val="bullet"/>
      <w:lvlText w:val="•"/>
      <w:lvlJc w:val="left"/>
      <w:pPr>
        <w:tabs>
          <w:tab w:val="num" w:pos="3600"/>
        </w:tabs>
        <w:ind w:left="3600" w:hanging="360"/>
      </w:pPr>
      <w:rPr>
        <w:rFonts w:ascii="Arial" w:hAnsi="Arial" w:hint="default"/>
      </w:rPr>
    </w:lvl>
    <w:lvl w:ilvl="5" w:tplc="6F62A00C" w:tentative="1">
      <w:start w:val="1"/>
      <w:numFmt w:val="bullet"/>
      <w:lvlText w:val="•"/>
      <w:lvlJc w:val="left"/>
      <w:pPr>
        <w:tabs>
          <w:tab w:val="num" w:pos="4320"/>
        </w:tabs>
        <w:ind w:left="4320" w:hanging="360"/>
      </w:pPr>
      <w:rPr>
        <w:rFonts w:ascii="Arial" w:hAnsi="Arial" w:hint="default"/>
      </w:rPr>
    </w:lvl>
    <w:lvl w:ilvl="6" w:tplc="850C9124" w:tentative="1">
      <w:start w:val="1"/>
      <w:numFmt w:val="bullet"/>
      <w:lvlText w:val="•"/>
      <w:lvlJc w:val="left"/>
      <w:pPr>
        <w:tabs>
          <w:tab w:val="num" w:pos="5040"/>
        </w:tabs>
        <w:ind w:left="5040" w:hanging="360"/>
      </w:pPr>
      <w:rPr>
        <w:rFonts w:ascii="Arial" w:hAnsi="Arial" w:hint="default"/>
      </w:rPr>
    </w:lvl>
    <w:lvl w:ilvl="7" w:tplc="8C7CF16C" w:tentative="1">
      <w:start w:val="1"/>
      <w:numFmt w:val="bullet"/>
      <w:lvlText w:val="•"/>
      <w:lvlJc w:val="left"/>
      <w:pPr>
        <w:tabs>
          <w:tab w:val="num" w:pos="5760"/>
        </w:tabs>
        <w:ind w:left="5760" w:hanging="360"/>
      </w:pPr>
      <w:rPr>
        <w:rFonts w:ascii="Arial" w:hAnsi="Arial" w:hint="default"/>
      </w:rPr>
    </w:lvl>
    <w:lvl w:ilvl="8" w:tplc="57361CF8" w:tentative="1">
      <w:start w:val="1"/>
      <w:numFmt w:val="bullet"/>
      <w:lvlText w:val="•"/>
      <w:lvlJc w:val="left"/>
      <w:pPr>
        <w:tabs>
          <w:tab w:val="num" w:pos="6480"/>
        </w:tabs>
        <w:ind w:left="6480" w:hanging="360"/>
      </w:pPr>
      <w:rPr>
        <w:rFonts w:ascii="Arial" w:hAnsi="Arial" w:hint="default"/>
      </w:rPr>
    </w:lvl>
  </w:abstractNum>
  <w:abstractNum w:abstractNumId="5">
    <w:nsid w:val="35577D35"/>
    <w:multiLevelType w:val="hybridMultilevel"/>
    <w:tmpl w:val="3F8A04BA"/>
    <w:lvl w:ilvl="0" w:tplc="97D8A7F2">
      <w:start w:val="1"/>
      <w:numFmt w:val="bullet"/>
      <w:lvlText w:val="•"/>
      <w:lvlJc w:val="left"/>
      <w:pPr>
        <w:tabs>
          <w:tab w:val="num" w:pos="720"/>
        </w:tabs>
        <w:ind w:left="720" w:hanging="360"/>
      </w:pPr>
      <w:rPr>
        <w:rFonts w:ascii="Arial" w:hAnsi="Arial" w:hint="default"/>
      </w:rPr>
    </w:lvl>
    <w:lvl w:ilvl="1" w:tplc="5FA2547A" w:tentative="1">
      <w:start w:val="1"/>
      <w:numFmt w:val="bullet"/>
      <w:lvlText w:val="•"/>
      <w:lvlJc w:val="left"/>
      <w:pPr>
        <w:tabs>
          <w:tab w:val="num" w:pos="1440"/>
        </w:tabs>
        <w:ind w:left="1440" w:hanging="360"/>
      </w:pPr>
      <w:rPr>
        <w:rFonts w:ascii="Arial" w:hAnsi="Arial" w:hint="default"/>
      </w:rPr>
    </w:lvl>
    <w:lvl w:ilvl="2" w:tplc="6792DBD2" w:tentative="1">
      <w:start w:val="1"/>
      <w:numFmt w:val="bullet"/>
      <w:lvlText w:val="•"/>
      <w:lvlJc w:val="left"/>
      <w:pPr>
        <w:tabs>
          <w:tab w:val="num" w:pos="2160"/>
        </w:tabs>
        <w:ind w:left="2160" w:hanging="360"/>
      </w:pPr>
      <w:rPr>
        <w:rFonts w:ascii="Arial" w:hAnsi="Arial" w:hint="default"/>
      </w:rPr>
    </w:lvl>
    <w:lvl w:ilvl="3" w:tplc="BABE9E8A" w:tentative="1">
      <w:start w:val="1"/>
      <w:numFmt w:val="bullet"/>
      <w:lvlText w:val="•"/>
      <w:lvlJc w:val="left"/>
      <w:pPr>
        <w:tabs>
          <w:tab w:val="num" w:pos="2880"/>
        </w:tabs>
        <w:ind w:left="2880" w:hanging="360"/>
      </w:pPr>
      <w:rPr>
        <w:rFonts w:ascii="Arial" w:hAnsi="Arial" w:hint="default"/>
      </w:rPr>
    </w:lvl>
    <w:lvl w:ilvl="4" w:tplc="A3BE62A8" w:tentative="1">
      <w:start w:val="1"/>
      <w:numFmt w:val="bullet"/>
      <w:lvlText w:val="•"/>
      <w:lvlJc w:val="left"/>
      <w:pPr>
        <w:tabs>
          <w:tab w:val="num" w:pos="3600"/>
        </w:tabs>
        <w:ind w:left="3600" w:hanging="360"/>
      </w:pPr>
      <w:rPr>
        <w:rFonts w:ascii="Arial" w:hAnsi="Arial" w:hint="default"/>
      </w:rPr>
    </w:lvl>
    <w:lvl w:ilvl="5" w:tplc="20469CF0" w:tentative="1">
      <w:start w:val="1"/>
      <w:numFmt w:val="bullet"/>
      <w:lvlText w:val="•"/>
      <w:lvlJc w:val="left"/>
      <w:pPr>
        <w:tabs>
          <w:tab w:val="num" w:pos="4320"/>
        </w:tabs>
        <w:ind w:left="4320" w:hanging="360"/>
      </w:pPr>
      <w:rPr>
        <w:rFonts w:ascii="Arial" w:hAnsi="Arial" w:hint="default"/>
      </w:rPr>
    </w:lvl>
    <w:lvl w:ilvl="6" w:tplc="50EE27C2" w:tentative="1">
      <w:start w:val="1"/>
      <w:numFmt w:val="bullet"/>
      <w:lvlText w:val="•"/>
      <w:lvlJc w:val="left"/>
      <w:pPr>
        <w:tabs>
          <w:tab w:val="num" w:pos="5040"/>
        </w:tabs>
        <w:ind w:left="5040" w:hanging="360"/>
      </w:pPr>
      <w:rPr>
        <w:rFonts w:ascii="Arial" w:hAnsi="Arial" w:hint="default"/>
      </w:rPr>
    </w:lvl>
    <w:lvl w:ilvl="7" w:tplc="8EBAEC82" w:tentative="1">
      <w:start w:val="1"/>
      <w:numFmt w:val="bullet"/>
      <w:lvlText w:val="•"/>
      <w:lvlJc w:val="left"/>
      <w:pPr>
        <w:tabs>
          <w:tab w:val="num" w:pos="5760"/>
        </w:tabs>
        <w:ind w:left="5760" w:hanging="360"/>
      </w:pPr>
      <w:rPr>
        <w:rFonts w:ascii="Arial" w:hAnsi="Arial" w:hint="default"/>
      </w:rPr>
    </w:lvl>
    <w:lvl w:ilvl="8" w:tplc="B5DC7122" w:tentative="1">
      <w:start w:val="1"/>
      <w:numFmt w:val="bullet"/>
      <w:lvlText w:val="•"/>
      <w:lvlJc w:val="left"/>
      <w:pPr>
        <w:tabs>
          <w:tab w:val="num" w:pos="6480"/>
        </w:tabs>
        <w:ind w:left="6480" w:hanging="360"/>
      </w:pPr>
      <w:rPr>
        <w:rFonts w:ascii="Arial" w:hAnsi="Arial" w:hint="default"/>
      </w:rPr>
    </w:lvl>
  </w:abstractNum>
  <w:abstractNum w:abstractNumId="6">
    <w:nsid w:val="46154849"/>
    <w:multiLevelType w:val="hybridMultilevel"/>
    <w:tmpl w:val="DABA9D14"/>
    <w:lvl w:ilvl="0" w:tplc="9BA44D28">
      <w:start w:val="1"/>
      <w:numFmt w:val="bullet"/>
      <w:lvlText w:val="•"/>
      <w:lvlJc w:val="left"/>
      <w:pPr>
        <w:tabs>
          <w:tab w:val="num" w:pos="720"/>
        </w:tabs>
        <w:ind w:left="720" w:hanging="360"/>
      </w:pPr>
      <w:rPr>
        <w:rFonts w:ascii="Arial" w:hAnsi="Arial" w:hint="default"/>
      </w:rPr>
    </w:lvl>
    <w:lvl w:ilvl="1" w:tplc="7C3469CC" w:tentative="1">
      <w:start w:val="1"/>
      <w:numFmt w:val="bullet"/>
      <w:lvlText w:val="•"/>
      <w:lvlJc w:val="left"/>
      <w:pPr>
        <w:tabs>
          <w:tab w:val="num" w:pos="1440"/>
        </w:tabs>
        <w:ind w:left="1440" w:hanging="360"/>
      </w:pPr>
      <w:rPr>
        <w:rFonts w:ascii="Arial" w:hAnsi="Arial" w:hint="default"/>
      </w:rPr>
    </w:lvl>
    <w:lvl w:ilvl="2" w:tplc="48847954">
      <w:start w:val="1"/>
      <w:numFmt w:val="bullet"/>
      <w:lvlText w:val="•"/>
      <w:lvlJc w:val="left"/>
      <w:pPr>
        <w:tabs>
          <w:tab w:val="num" w:pos="2160"/>
        </w:tabs>
        <w:ind w:left="2160" w:hanging="360"/>
      </w:pPr>
      <w:rPr>
        <w:rFonts w:ascii="Arial" w:hAnsi="Arial" w:hint="default"/>
      </w:rPr>
    </w:lvl>
    <w:lvl w:ilvl="3" w:tplc="FDA0796A" w:tentative="1">
      <w:start w:val="1"/>
      <w:numFmt w:val="bullet"/>
      <w:lvlText w:val="•"/>
      <w:lvlJc w:val="left"/>
      <w:pPr>
        <w:tabs>
          <w:tab w:val="num" w:pos="2880"/>
        </w:tabs>
        <w:ind w:left="2880" w:hanging="360"/>
      </w:pPr>
      <w:rPr>
        <w:rFonts w:ascii="Arial" w:hAnsi="Arial" w:hint="default"/>
      </w:rPr>
    </w:lvl>
    <w:lvl w:ilvl="4" w:tplc="3A0890CE" w:tentative="1">
      <w:start w:val="1"/>
      <w:numFmt w:val="bullet"/>
      <w:lvlText w:val="•"/>
      <w:lvlJc w:val="left"/>
      <w:pPr>
        <w:tabs>
          <w:tab w:val="num" w:pos="3600"/>
        </w:tabs>
        <w:ind w:left="3600" w:hanging="360"/>
      </w:pPr>
      <w:rPr>
        <w:rFonts w:ascii="Arial" w:hAnsi="Arial" w:hint="default"/>
      </w:rPr>
    </w:lvl>
    <w:lvl w:ilvl="5" w:tplc="CD805902" w:tentative="1">
      <w:start w:val="1"/>
      <w:numFmt w:val="bullet"/>
      <w:lvlText w:val="•"/>
      <w:lvlJc w:val="left"/>
      <w:pPr>
        <w:tabs>
          <w:tab w:val="num" w:pos="4320"/>
        </w:tabs>
        <w:ind w:left="4320" w:hanging="360"/>
      </w:pPr>
      <w:rPr>
        <w:rFonts w:ascii="Arial" w:hAnsi="Arial" w:hint="default"/>
      </w:rPr>
    </w:lvl>
    <w:lvl w:ilvl="6" w:tplc="2D66FDCE" w:tentative="1">
      <w:start w:val="1"/>
      <w:numFmt w:val="bullet"/>
      <w:lvlText w:val="•"/>
      <w:lvlJc w:val="left"/>
      <w:pPr>
        <w:tabs>
          <w:tab w:val="num" w:pos="5040"/>
        </w:tabs>
        <w:ind w:left="5040" w:hanging="360"/>
      </w:pPr>
      <w:rPr>
        <w:rFonts w:ascii="Arial" w:hAnsi="Arial" w:hint="default"/>
      </w:rPr>
    </w:lvl>
    <w:lvl w:ilvl="7" w:tplc="7F86943C" w:tentative="1">
      <w:start w:val="1"/>
      <w:numFmt w:val="bullet"/>
      <w:lvlText w:val="•"/>
      <w:lvlJc w:val="left"/>
      <w:pPr>
        <w:tabs>
          <w:tab w:val="num" w:pos="5760"/>
        </w:tabs>
        <w:ind w:left="5760" w:hanging="360"/>
      </w:pPr>
      <w:rPr>
        <w:rFonts w:ascii="Arial" w:hAnsi="Arial" w:hint="default"/>
      </w:rPr>
    </w:lvl>
    <w:lvl w:ilvl="8" w:tplc="512C9B68" w:tentative="1">
      <w:start w:val="1"/>
      <w:numFmt w:val="bullet"/>
      <w:lvlText w:val="•"/>
      <w:lvlJc w:val="left"/>
      <w:pPr>
        <w:tabs>
          <w:tab w:val="num" w:pos="6480"/>
        </w:tabs>
        <w:ind w:left="6480" w:hanging="360"/>
      </w:pPr>
      <w:rPr>
        <w:rFonts w:ascii="Arial" w:hAnsi="Arial" w:hint="default"/>
      </w:rPr>
    </w:lvl>
  </w:abstractNum>
  <w:abstractNum w:abstractNumId="7">
    <w:nsid w:val="6D84379D"/>
    <w:multiLevelType w:val="hybridMultilevel"/>
    <w:tmpl w:val="967EEA16"/>
    <w:lvl w:ilvl="0" w:tplc="EE189930">
      <w:start w:val="1"/>
      <w:numFmt w:val="bullet"/>
      <w:lvlText w:val="•"/>
      <w:lvlJc w:val="left"/>
      <w:pPr>
        <w:tabs>
          <w:tab w:val="num" w:pos="720"/>
        </w:tabs>
        <w:ind w:left="720" w:hanging="360"/>
      </w:pPr>
      <w:rPr>
        <w:rFonts w:ascii="Arial" w:hAnsi="Arial" w:hint="default"/>
      </w:rPr>
    </w:lvl>
    <w:lvl w:ilvl="1" w:tplc="426813FA" w:tentative="1">
      <w:start w:val="1"/>
      <w:numFmt w:val="bullet"/>
      <w:lvlText w:val="•"/>
      <w:lvlJc w:val="left"/>
      <w:pPr>
        <w:tabs>
          <w:tab w:val="num" w:pos="1440"/>
        </w:tabs>
        <w:ind w:left="1440" w:hanging="360"/>
      </w:pPr>
      <w:rPr>
        <w:rFonts w:ascii="Arial" w:hAnsi="Arial" w:hint="default"/>
      </w:rPr>
    </w:lvl>
    <w:lvl w:ilvl="2" w:tplc="CFC095DC">
      <w:start w:val="1"/>
      <w:numFmt w:val="bullet"/>
      <w:lvlText w:val="•"/>
      <w:lvlJc w:val="left"/>
      <w:pPr>
        <w:tabs>
          <w:tab w:val="num" w:pos="2160"/>
        </w:tabs>
        <w:ind w:left="2160" w:hanging="360"/>
      </w:pPr>
      <w:rPr>
        <w:rFonts w:ascii="Arial" w:hAnsi="Arial" w:hint="default"/>
      </w:rPr>
    </w:lvl>
    <w:lvl w:ilvl="3" w:tplc="9208AB2C" w:tentative="1">
      <w:start w:val="1"/>
      <w:numFmt w:val="bullet"/>
      <w:lvlText w:val="•"/>
      <w:lvlJc w:val="left"/>
      <w:pPr>
        <w:tabs>
          <w:tab w:val="num" w:pos="2880"/>
        </w:tabs>
        <w:ind w:left="2880" w:hanging="360"/>
      </w:pPr>
      <w:rPr>
        <w:rFonts w:ascii="Arial" w:hAnsi="Arial" w:hint="default"/>
      </w:rPr>
    </w:lvl>
    <w:lvl w:ilvl="4" w:tplc="5F34A99C" w:tentative="1">
      <w:start w:val="1"/>
      <w:numFmt w:val="bullet"/>
      <w:lvlText w:val="•"/>
      <w:lvlJc w:val="left"/>
      <w:pPr>
        <w:tabs>
          <w:tab w:val="num" w:pos="3600"/>
        </w:tabs>
        <w:ind w:left="3600" w:hanging="360"/>
      </w:pPr>
      <w:rPr>
        <w:rFonts w:ascii="Arial" w:hAnsi="Arial" w:hint="default"/>
      </w:rPr>
    </w:lvl>
    <w:lvl w:ilvl="5" w:tplc="410CD9EA" w:tentative="1">
      <w:start w:val="1"/>
      <w:numFmt w:val="bullet"/>
      <w:lvlText w:val="•"/>
      <w:lvlJc w:val="left"/>
      <w:pPr>
        <w:tabs>
          <w:tab w:val="num" w:pos="4320"/>
        </w:tabs>
        <w:ind w:left="4320" w:hanging="360"/>
      </w:pPr>
      <w:rPr>
        <w:rFonts w:ascii="Arial" w:hAnsi="Arial" w:hint="default"/>
      </w:rPr>
    </w:lvl>
    <w:lvl w:ilvl="6" w:tplc="874E5F18" w:tentative="1">
      <w:start w:val="1"/>
      <w:numFmt w:val="bullet"/>
      <w:lvlText w:val="•"/>
      <w:lvlJc w:val="left"/>
      <w:pPr>
        <w:tabs>
          <w:tab w:val="num" w:pos="5040"/>
        </w:tabs>
        <w:ind w:left="5040" w:hanging="360"/>
      </w:pPr>
      <w:rPr>
        <w:rFonts w:ascii="Arial" w:hAnsi="Arial" w:hint="default"/>
      </w:rPr>
    </w:lvl>
    <w:lvl w:ilvl="7" w:tplc="9FA64FAE" w:tentative="1">
      <w:start w:val="1"/>
      <w:numFmt w:val="bullet"/>
      <w:lvlText w:val="•"/>
      <w:lvlJc w:val="left"/>
      <w:pPr>
        <w:tabs>
          <w:tab w:val="num" w:pos="5760"/>
        </w:tabs>
        <w:ind w:left="5760" w:hanging="360"/>
      </w:pPr>
      <w:rPr>
        <w:rFonts w:ascii="Arial" w:hAnsi="Arial" w:hint="default"/>
      </w:rPr>
    </w:lvl>
    <w:lvl w:ilvl="8" w:tplc="461AB85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9D"/>
    <w:rsid w:val="0003310A"/>
    <w:rsid w:val="000369CF"/>
    <w:rsid w:val="0007288C"/>
    <w:rsid w:val="00076B8F"/>
    <w:rsid w:val="0009537C"/>
    <w:rsid w:val="000B187B"/>
    <w:rsid w:val="000C176A"/>
    <w:rsid w:val="000D00ED"/>
    <w:rsid w:val="000F551E"/>
    <w:rsid w:val="001012C5"/>
    <w:rsid w:val="001719F8"/>
    <w:rsid w:val="001735C1"/>
    <w:rsid w:val="0017405B"/>
    <w:rsid w:val="00193802"/>
    <w:rsid w:val="001B4C54"/>
    <w:rsid w:val="001B6D52"/>
    <w:rsid w:val="00212C30"/>
    <w:rsid w:val="0027532C"/>
    <w:rsid w:val="00294B66"/>
    <w:rsid w:val="002E5668"/>
    <w:rsid w:val="003142E3"/>
    <w:rsid w:val="00387FA5"/>
    <w:rsid w:val="00417A26"/>
    <w:rsid w:val="00420014"/>
    <w:rsid w:val="004306AB"/>
    <w:rsid w:val="00442581"/>
    <w:rsid w:val="00443CD5"/>
    <w:rsid w:val="00474DC9"/>
    <w:rsid w:val="004A035F"/>
    <w:rsid w:val="004A2331"/>
    <w:rsid w:val="004B2EC4"/>
    <w:rsid w:val="004B48AC"/>
    <w:rsid w:val="004F6704"/>
    <w:rsid w:val="00502E37"/>
    <w:rsid w:val="0050378F"/>
    <w:rsid w:val="00515A48"/>
    <w:rsid w:val="00530821"/>
    <w:rsid w:val="00542515"/>
    <w:rsid w:val="005449AF"/>
    <w:rsid w:val="00582E9E"/>
    <w:rsid w:val="005D4453"/>
    <w:rsid w:val="00610BFE"/>
    <w:rsid w:val="0062245B"/>
    <w:rsid w:val="00632998"/>
    <w:rsid w:val="00660685"/>
    <w:rsid w:val="00661EEC"/>
    <w:rsid w:val="006D2E04"/>
    <w:rsid w:val="006D40D3"/>
    <w:rsid w:val="006D5618"/>
    <w:rsid w:val="006D7BF2"/>
    <w:rsid w:val="006F6EC3"/>
    <w:rsid w:val="007620C5"/>
    <w:rsid w:val="0080268D"/>
    <w:rsid w:val="008031F0"/>
    <w:rsid w:val="00821265"/>
    <w:rsid w:val="008669CD"/>
    <w:rsid w:val="008A1CE3"/>
    <w:rsid w:val="008E6D0E"/>
    <w:rsid w:val="009154B0"/>
    <w:rsid w:val="00964EB2"/>
    <w:rsid w:val="009E5306"/>
    <w:rsid w:val="009F3229"/>
    <w:rsid w:val="00A1055D"/>
    <w:rsid w:val="00AA0B63"/>
    <w:rsid w:val="00B11C94"/>
    <w:rsid w:val="00B517E9"/>
    <w:rsid w:val="00B7037F"/>
    <w:rsid w:val="00BB4227"/>
    <w:rsid w:val="00BC1B99"/>
    <w:rsid w:val="00C1197D"/>
    <w:rsid w:val="00C15A17"/>
    <w:rsid w:val="00C359ED"/>
    <w:rsid w:val="00C55D9D"/>
    <w:rsid w:val="00D74C61"/>
    <w:rsid w:val="00D92566"/>
    <w:rsid w:val="00DC0237"/>
    <w:rsid w:val="00DD5974"/>
    <w:rsid w:val="00E03EB0"/>
    <w:rsid w:val="00E15344"/>
    <w:rsid w:val="00EE6CE5"/>
    <w:rsid w:val="00EE7842"/>
    <w:rsid w:val="00F46BE6"/>
    <w:rsid w:val="00F8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B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31F0"/>
    <w:pPr>
      <w:spacing w:before="100" w:beforeAutospacing="1" w:after="100" w:afterAutospacing="1"/>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735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C1"/>
    <w:rPr>
      <w:rFonts w:ascii="Tahoma" w:hAnsi="Tahoma" w:cs="Tahoma"/>
      <w:sz w:val="16"/>
      <w:szCs w:val="16"/>
    </w:rPr>
  </w:style>
  <w:style w:type="paragraph" w:styleId="Header">
    <w:name w:val="header"/>
    <w:basedOn w:val="Normal"/>
    <w:link w:val="HeaderChar"/>
    <w:uiPriority w:val="99"/>
    <w:unhideWhenUsed/>
    <w:rsid w:val="009E5306"/>
    <w:pPr>
      <w:tabs>
        <w:tab w:val="center" w:pos="4680"/>
        <w:tab w:val="right" w:pos="9360"/>
      </w:tabs>
      <w:spacing w:after="0"/>
    </w:pPr>
  </w:style>
  <w:style w:type="character" w:customStyle="1" w:styleId="HeaderChar">
    <w:name w:val="Header Char"/>
    <w:basedOn w:val="DefaultParagraphFont"/>
    <w:link w:val="Header"/>
    <w:uiPriority w:val="99"/>
    <w:rsid w:val="009E5306"/>
  </w:style>
  <w:style w:type="paragraph" w:styleId="Footer">
    <w:name w:val="footer"/>
    <w:basedOn w:val="Normal"/>
    <w:link w:val="FooterChar"/>
    <w:uiPriority w:val="99"/>
    <w:unhideWhenUsed/>
    <w:rsid w:val="009E5306"/>
    <w:pPr>
      <w:tabs>
        <w:tab w:val="center" w:pos="4680"/>
        <w:tab w:val="right" w:pos="9360"/>
      </w:tabs>
      <w:spacing w:after="0"/>
    </w:pPr>
  </w:style>
  <w:style w:type="character" w:customStyle="1" w:styleId="FooterChar">
    <w:name w:val="Footer Char"/>
    <w:basedOn w:val="DefaultParagraphFont"/>
    <w:link w:val="Footer"/>
    <w:uiPriority w:val="99"/>
    <w:rsid w:val="009E5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B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31F0"/>
    <w:pPr>
      <w:spacing w:before="100" w:beforeAutospacing="1" w:after="100" w:afterAutospacing="1"/>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735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C1"/>
    <w:rPr>
      <w:rFonts w:ascii="Tahoma" w:hAnsi="Tahoma" w:cs="Tahoma"/>
      <w:sz w:val="16"/>
      <w:szCs w:val="16"/>
    </w:rPr>
  </w:style>
  <w:style w:type="paragraph" w:styleId="Header">
    <w:name w:val="header"/>
    <w:basedOn w:val="Normal"/>
    <w:link w:val="HeaderChar"/>
    <w:uiPriority w:val="99"/>
    <w:unhideWhenUsed/>
    <w:rsid w:val="009E5306"/>
    <w:pPr>
      <w:tabs>
        <w:tab w:val="center" w:pos="4680"/>
        <w:tab w:val="right" w:pos="9360"/>
      </w:tabs>
      <w:spacing w:after="0"/>
    </w:pPr>
  </w:style>
  <w:style w:type="character" w:customStyle="1" w:styleId="HeaderChar">
    <w:name w:val="Header Char"/>
    <w:basedOn w:val="DefaultParagraphFont"/>
    <w:link w:val="Header"/>
    <w:uiPriority w:val="99"/>
    <w:rsid w:val="009E5306"/>
  </w:style>
  <w:style w:type="paragraph" w:styleId="Footer">
    <w:name w:val="footer"/>
    <w:basedOn w:val="Normal"/>
    <w:link w:val="FooterChar"/>
    <w:uiPriority w:val="99"/>
    <w:unhideWhenUsed/>
    <w:rsid w:val="009E5306"/>
    <w:pPr>
      <w:tabs>
        <w:tab w:val="center" w:pos="4680"/>
        <w:tab w:val="right" w:pos="9360"/>
      </w:tabs>
      <w:spacing w:after="0"/>
    </w:pPr>
  </w:style>
  <w:style w:type="character" w:customStyle="1" w:styleId="FooterChar">
    <w:name w:val="Footer Char"/>
    <w:basedOn w:val="DefaultParagraphFont"/>
    <w:link w:val="Footer"/>
    <w:uiPriority w:val="99"/>
    <w:rsid w:val="009E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6201">
      <w:bodyDiv w:val="1"/>
      <w:marLeft w:val="0"/>
      <w:marRight w:val="0"/>
      <w:marTop w:val="0"/>
      <w:marBottom w:val="0"/>
      <w:divBdr>
        <w:top w:val="none" w:sz="0" w:space="0" w:color="auto"/>
        <w:left w:val="none" w:sz="0" w:space="0" w:color="auto"/>
        <w:bottom w:val="none" w:sz="0" w:space="0" w:color="auto"/>
        <w:right w:val="none" w:sz="0" w:space="0" w:color="auto"/>
      </w:divBdr>
    </w:div>
    <w:div w:id="227764443">
      <w:bodyDiv w:val="1"/>
      <w:marLeft w:val="0"/>
      <w:marRight w:val="0"/>
      <w:marTop w:val="0"/>
      <w:marBottom w:val="0"/>
      <w:divBdr>
        <w:top w:val="none" w:sz="0" w:space="0" w:color="auto"/>
        <w:left w:val="none" w:sz="0" w:space="0" w:color="auto"/>
        <w:bottom w:val="none" w:sz="0" w:space="0" w:color="auto"/>
        <w:right w:val="none" w:sz="0" w:space="0" w:color="auto"/>
      </w:divBdr>
    </w:div>
    <w:div w:id="247007382">
      <w:bodyDiv w:val="1"/>
      <w:marLeft w:val="0"/>
      <w:marRight w:val="0"/>
      <w:marTop w:val="0"/>
      <w:marBottom w:val="0"/>
      <w:divBdr>
        <w:top w:val="none" w:sz="0" w:space="0" w:color="auto"/>
        <w:left w:val="none" w:sz="0" w:space="0" w:color="auto"/>
        <w:bottom w:val="none" w:sz="0" w:space="0" w:color="auto"/>
        <w:right w:val="none" w:sz="0" w:space="0" w:color="auto"/>
      </w:divBdr>
    </w:div>
    <w:div w:id="274019253">
      <w:bodyDiv w:val="1"/>
      <w:marLeft w:val="0"/>
      <w:marRight w:val="0"/>
      <w:marTop w:val="0"/>
      <w:marBottom w:val="0"/>
      <w:divBdr>
        <w:top w:val="none" w:sz="0" w:space="0" w:color="auto"/>
        <w:left w:val="none" w:sz="0" w:space="0" w:color="auto"/>
        <w:bottom w:val="none" w:sz="0" w:space="0" w:color="auto"/>
        <w:right w:val="none" w:sz="0" w:space="0" w:color="auto"/>
      </w:divBdr>
    </w:div>
    <w:div w:id="293175148">
      <w:bodyDiv w:val="1"/>
      <w:marLeft w:val="0"/>
      <w:marRight w:val="0"/>
      <w:marTop w:val="0"/>
      <w:marBottom w:val="0"/>
      <w:divBdr>
        <w:top w:val="none" w:sz="0" w:space="0" w:color="auto"/>
        <w:left w:val="none" w:sz="0" w:space="0" w:color="auto"/>
        <w:bottom w:val="none" w:sz="0" w:space="0" w:color="auto"/>
        <w:right w:val="none" w:sz="0" w:space="0" w:color="auto"/>
      </w:divBdr>
    </w:div>
    <w:div w:id="429393841">
      <w:bodyDiv w:val="1"/>
      <w:marLeft w:val="0"/>
      <w:marRight w:val="0"/>
      <w:marTop w:val="0"/>
      <w:marBottom w:val="0"/>
      <w:divBdr>
        <w:top w:val="none" w:sz="0" w:space="0" w:color="auto"/>
        <w:left w:val="none" w:sz="0" w:space="0" w:color="auto"/>
        <w:bottom w:val="none" w:sz="0" w:space="0" w:color="auto"/>
        <w:right w:val="none" w:sz="0" w:space="0" w:color="auto"/>
      </w:divBdr>
    </w:div>
    <w:div w:id="516122441">
      <w:bodyDiv w:val="1"/>
      <w:marLeft w:val="0"/>
      <w:marRight w:val="0"/>
      <w:marTop w:val="0"/>
      <w:marBottom w:val="0"/>
      <w:divBdr>
        <w:top w:val="none" w:sz="0" w:space="0" w:color="auto"/>
        <w:left w:val="none" w:sz="0" w:space="0" w:color="auto"/>
        <w:bottom w:val="none" w:sz="0" w:space="0" w:color="auto"/>
        <w:right w:val="none" w:sz="0" w:space="0" w:color="auto"/>
      </w:divBdr>
    </w:div>
    <w:div w:id="579219739">
      <w:bodyDiv w:val="1"/>
      <w:marLeft w:val="0"/>
      <w:marRight w:val="0"/>
      <w:marTop w:val="0"/>
      <w:marBottom w:val="0"/>
      <w:divBdr>
        <w:top w:val="none" w:sz="0" w:space="0" w:color="auto"/>
        <w:left w:val="none" w:sz="0" w:space="0" w:color="auto"/>
        <w:bottom w:val="none" w:sz="0" w:space="0" w:color="auto"/>
        <w:right w:val="none" w:sz="0" w:space="0" w:color="auto"/>
      </w:divBdr>
    </w:div>
    <w:div w:id="680359063">
      <w:bodyDiv w:val="1"/>
      <w:marLeft w:val="0"/>
      <w:marRight w:val="0"/>
      <w:marTop w:val="0"/>
      <w:marBottom w:val="0"/>
      <w:divBdr>
        <w:top w:val="none" w:sz="0" w:space="0" w:color="auto"/>
        <w:left w:val="none" w:sz="0" w:space="0" w:color="auto"/>
        <w:bottom w:val="none" w:sz="0" w:space="0" w:color="auto"/>
        <w:right w:val="none" w:sz="0" w:space="0" w:color="auto"/>
      </w:divBdr>
    </w:div>
    <w:div w:id="687878115">
      <w:bodyDiv w:val="1"/>
      <w:marLeft w:val="0"/>
      <w:marRight w:val="0"/>
      <w:marTop w:val="0"/>
      <w:marBottom w:val="0"/>
      <w:divBdr>
        <w:top w:val="none" w:sz="0" w:space="0" w:color="auto"/>
        <w:left w:val="none" w:sz="0" w:space="0" w:color="auto"/>
        <w:bottom w:val="none" w:sz="0" w:space="0" w:color="auto"/>
        <w:right w:val="none" w:sz="0" w:space="0" w:color="auto"/>
      </w:divBdr>
    </w:div>
    <w:div w:id="716777098">
      <w:bodyDiv w:val="1"/>
      <w:marLeft w:val="0"/>
      <w:marRight w:val="0"/>
      <w:marTop w:val="0"/>
      <w:marBottom w:val="0"/>
      <w:divBdr>
        <w:top w:val="none" w:sz="0" w:space="0" w:color="auto"/>
        <w:left w:val="none" w:sz="0" w:space="0" w:color="auto"/>
        <w:bottom w:val="none" w:sz="0" w:space="0" w:color="auto"/>
        <w:right w:val="none" w:sz="0" w:space="0" w:color="auto"/>
      </w:divBdr>
      <w:divsChild>
        <w:div w:id="766077484">
          <w:marLeft w:val="1440"/>
          <w:marRight w:val="0"/>
          <w:marTop w:val="0"/>
          <w:marBottom w:val="0"/>
          <w:divBdr>
            <w:top w:val="none" w:sz="0" w:space="0" w:color="auto"/>
            <w:left w:val="none" w:sz="0" w:space="0" w:color="auto"/>
            <w:bottom w:val="none" w:sz="0" w:space="0" w:color="auto"/>
            <w:right w:val="none" w:sz="0" w:space="0" w:color="auto"/>
          </w:divBdr>
        </w:div>
        <w:div w:id="213780078">
          <w:marLeft w:val="1440"/>
          <w:marRight w:val="0"/>
          <w:marTop w:val="0"/>
          <w:marBottom w:val="0"/>
          <w:divBdr>
            <w:top w:val="none" w:sz="0" w:space="0" w:color="auto"/>
            <w:left w:val="none" w:sz="0" w:space="0" w:color="auto"/>
            <w:bottom w:val="none" w:sz="0" w:space="0" w:color="auto"/>
            <w:right w:val="none" w:sz="0" w:space="0" w:color="auto"/>
          </w:divBdr>
        </w:div>
      </w:divsChild>
    </w:div>
    <w:div w:id="849953789">
      <w:bodyDiv w:val="1"/>
      <w:marLeft w:val="0"/>
      <w:marRight w:val="0"/>
      <w:marTop w:val="0"/>
      <w:marBottom w:val="0"/>
      <w:divBdr>
        <w:top w:val="none" w:sz="0" w:space="0" w:color="auto"/>
        <w:left w:val="none" w:sz="0" w:space="0" w:color="auto"/>
        <w:bottom w:val="none" w:sz="0" w:space="0" w:color="auto"/>
        <w:right w:val="none" w:sz="0" w:space="0" w:color="auto"/>
      </w:divBdr>
      <w:divsChild>
        <w:div w:id="1805390567">
          <w:marLeft w:val="1440"/>
          <w:marRight w:val="0"/>
          <w:marTop w:val="0"/>
          <w:marBottom w:val="0"/>
          <w:divBdr>
            <w:top w:val="none" w:sz="0" w:space="0" w:color="auto"/>
            <w:left w:val="none" w:sz="0" w:space="0" w:color="auto"/>
            <w:bottom w:val="none" w:sz="0" w:space="0" w:color="auto"/>
            <w:right w:val="none" w:sz="0" w:space="0" w:color="auto"/>
          </w:divBdr>
        </w:div>
        <w:div w:id="923147831">
          <w:marLeft w:val="1440"/>
          <w:marRight w:val="0"/>
          <w:marTop w:val="0"/>
          <w:marBottom w:val="0"/>
          <w:divBdr>
            <w:top w:val="none" w:sz="0" w:space="0" w:color="auto"/>
            <w:left w:val="none" w:sz="0" w:space="0" w:color="auto"/>
            <w:bottom w:val="none" w:sz="0" w:space="0" w:color="auto"/>
            <w:right w:val="none" w:sz="0" w:space="0" w:color="auto"/>
          </w:divBdr>
        </w:div>
      </w:divsChild>
    </w:div>
    <w:div w:id="911280993">
      <w:bodyDiv w:val="1"/>
      <w:marLeft w:val="0"/>
      <w:marRight w:val="0"/>
      <w:marTop w:val="0"/>
      <w:marBottom w:val="0"/>
      <w:divBdr>
        <w:top w:val="none" w:sz="0" w:space="0" w:color="auto"/>
        <w:left w:val="none" w:sz="0" w:space="0" w:color="auto"/>
        <w:bottom w:val="none" w:sz="0" w:space="0" w:color="auto"/>
        <w:right w:val="none" w:sz="0" w:space="0" w:color="auto"/>
      </w:divBdr>
    </w:div>
    <w:div w:id="942611871">
      <w:bodyDiv w:val="1"/>
      <w:marLeft w:val="0"/>
      <w:marRight w:val="0"/>
      <w:marTop w:val="0"/>
      <w:marBottom w:val="0"/>
      <w:divBdr>
        <w:top w:val="none" w:sz="0" w:space="0" w:color="auto"/>
        <w:left w:val="none" w:sz="0" w:space="0" w:color="auto"/>
        <w:bottom w:val="none" w:sz="0" w:space="0" w:color="auto"/>
        <w:right w:val="none" w:sz="0" w:space="0" w:color="auto"/>
      </w:divBdr>
    </w:div>
    <w:div w:id="1034573823">
      <w:bodyDiv w:val="1"/>
      <w:marLeft w:val="0"/>
      <w:marRight w:val="0"/>
      <w:marTop w:val="0"/>
      <w:marBottom w:val="0"/>
      <w:divBdr>
        <w:top w:val="none" w:sz="0" w:space="0" w:color="auto"/>
        <w:left w:val="none" w:sz="0" w:space="0" w:color="auto"/>
        <w:bottom w:val="none" w:sz="0" w:space="0" w:color="auto"/>
        <w:right w:val="none" w:sz="0" w:space="0" w:color="auto"/>
      </w:divBdr>
    </w:div>
    <w:div w:id="1229459932">
      <w:bodyDiv w:val="1"/>
      <w:marLeft w:val="0"/>
      <w:marRight w:val="0"/>
      <w:marTop w:val="0"/>
      <w:marBottom w:val="0"/>
      <w:divBdr>
        <w:top w:val="none" w:sz="0" w:space="0" w:color="auto"/>
        <w:left w:val="none" w:sz="0" w:space="0" w:color="auto"/>
        <w:bottom w:val="none" w:sz="0" w:space="0" w:color="auto"/>
        <w:right w:val="none" w:sz="0" w:space="0" w:color="auto"/>
      </w:divBdr>
    </w:div>
    <w:div w:id="1275871002">
      <w:bodyDiv w:val="1"/>
      <w:marLeft w:val="0"/>
      <w:marRight w:val="0"/>
      <w:marTop w:val="0"/>
      <w:marBottom w:val="0"/>
      <w:divBdr>
        <w:top w:val="none" w:sz="0" w:space="0" w:color="auto"/>
        <w:left w:val="none" w:sz="0" w:space="0" w:color="auto"/>
        <w:bottom w:val="none" w:sz="0" w:space="0" w:color="auto"/>
        <w:right w:val="none" w:sz="0" w:space="0" w:color="auto"/>
      </w:divBdr>
    </w:div>
    <w:div w:id="1322853318">
      <w:bodyDiv w:val="1"/>
      <w:marLeft w:val="0"/>
      <w:marRight w:val="0"/>
      <w:marTop w:val="0"/>
      <w:marBottom w:val="0"/>
      <w:divBdr>
        <w:top w:val="none" w:sz="0" w:space="0" w:color="auto"/>
        <w:left w:val="none" w:sz="0" w:space="0" w:color="auto"/>
        <w:bottom w:val="none" w:sz="0" w:space="0" w:color="auto"/>
        <w:right w:val="none" w:sz="0" w:space="0" w:color="auto"/>
      </w:divBdr>
    </w:div>
    <w:div w:id="1359501718">
      <w:bodyDiv w:val="1"/>
      <w:marLeft w:val="0"/>
      <w:marRight w:val="0"/>
      <w:marTop w:val="0"/>
      <w:marBottom w:val="0"/>
      <w:divBdr>
        <w:top w:val="none" w:sz="0" w:space="0" w:color="auto"/>
        <w:left w:val="none" w:sz="0" w:space="0" w:color="auto"/>
        <w:bottom w:val="none" w:sz="0" w:space="0" w:color="auto"/>
        <w:right w:val="none" w:sz="0" w:space="0" w:color="auto"/>
      </w:divBdr>
    </w:div>
    <w:div w:id="1460801446">
      <w:bodyDiv w:val="1"/>
      <w:marLeft w:val="0"/>
      <w:marRight w:val="0"/>
      <w:marTop w:val="0"/>
      <w:marBottom w:val="0"/>
      <w:divBdr>
        <w:top w:val="none" w:sz="0" w:space="0" w:color="auto"/>
        <w:left w:val="none" w:sz="0" w:space="0" w:color="auto"/>
        <w:bottom w:val="none" w:sz="0" w:space="0" w:color="auto"/>
        <w:right w:val="none" w:sz="0" w:space="0" w:color="auto"/>
      </w:divBdr>
    </w:div>
    <w:div w:id="1479103674">
      <w:bodyDiv w:val="1"/>
      <w:marLeft w:val="0"/>
      <w:marRight w:val="0"/>
      <w:marTop w:val="0"/>
      <w:marBottom w:val="0"/>
      <w:divBdr>
        <w:top w:val="none" w:sz="0" w:space="0" w:color="auto"/>
        <w:left w:val="none" w:sz="0" w:space="0" w:color="auto"/>
        <w:bottom w:val="none" w:sz="0" w:space="0" w:color="auto"/>
        <w:right w:val="none" w:sz="0" w:space="0" w:color="auto"/>
      </w:divBdr>
      <w:divsChild>
        <w:div w:id="1746300275">
          <w:marLeft w:val="1440"/>
          <w:marRight w:val="0"/>
          <w:marTop w:val="0"/>
          <w:marBottom w:val="0"/>
          <w:divBdr>
            <w:top w:val="none" w:sz="0" w:space="0" w:color="auto"/>
            <w:left w:val="none" w:sz="0" w:space="0" w:color="auto"/>
            <w:bottom w:val="none" w:sz="0" w:space="0" w:color="auto"/>
            <w:right w:val="none" w:sz="0" w:space="0" w:color="auto"/>
          </w:divBdr>
        </w:div>
        <w:div w:id="79303160">
          <w:marLeft w:val="1440"/>
          <w:marRight w:val="0"/>
          <w:marTop w:val="0"/>
          <w:marBottom w:val="0"/>
          <w:divBdr>
            <w:top w:val="none" w:sz="0" w:space="0" w:color="auto"/>
            <w:left w:val="none" w:sz="0" w:space="0" w:color="auto"/>
            <w:bottom w:val="none" w:sz="0" w:space="0" w:color="auto"/>
            <w:right w:val="none" w:sz="0" w:space="0" w:color="auto"/>
          </w:divBdr>
        </w:div>
      </w:divsChild>
    </w:div>
    <w:div w:id="1588490982">
      <w:bodyDiv w:val="1"/>
      <w:marLeft w:val="0"/>
      <w:marRight w:val="0"/>
      <w:marTop w:val="0"/>
      <w:marBottom w:val="0"/>
      <w:divBdr>
        <w:top w:val="none" w:sz="0" w:space="0" w:color="auto"/>
        <w:left w:val="none" w:sz="0" w:space="0" w:color="auto"/>
        <w:bottom w:val="none" w:sz="0" w:space="0" w:color="auto"/>
        <w:right w:val="none" w:sz="0" w:space="0" w:color="auto"/>
      </w:divBdr>
    </w:div>
    <w:div w:id="1854681247">
      <w:bodyDiv w:val="1"/>
      <w:marLeft w:val="0"/>
      <w:marRight w:val="0"/>
      <w:marTop w:val="0"/>
      <w:marBottom w:val="0"/>
      <w:divBdr>
        <w:top w:val="none" w:sz="0" w:space="0" w:color="auto"/>
        <w:left w:val="none" w:sz="0" w:space="0" w:color="auto"/>
        <w:bottom w:val="none" w:sz="0" w:space="0" w:color="auto"/>
        <w:right w:val="none" w:sz="0" w:space="0" w:color="auto"/>
      </w:divBdr>
    </w:div>
    <w:div w:id="1928536093">
      <w:bodyDiv w:val="1"/>
      <w:marLeft w:val="0"/>
      <w:marRight w:val="0"/>
      <w:marTop w:val="0"/>
      <w:marBottom w:val="0"/>
      <w:divBdr>
        <w:top w:val="none" w:sz="0" w:space="0" w:color="auto"/>
        <w:left w:val="none" w:sz="0" w:space="0" w:color="auto"/>
        <w:bottom w:val="none" w:sz="0" w:space="0" w:color="auto"/>
        <w:right w:val="none" w:sz="0" w:space="0" w:color="auto"/>
      </w:divBdr>
    </w:div>
    <w:div w:id="1965887900">
      <w:bodyDiv w:val="1"/>
      <w:marLeft w:val="0"/>
      <w:marRight w:val="0"/>
      <w:marTop w:val="0"/>
      <w:marBottom w:val="0"/>
      <w:divBdr>
        <w:top w:val="none" w:sz="0" w:space="0" w:color="auto"/>
        <w:left w:val="none" w:sz="0" w:space="0" w:color="auto"/>
        <w:bottom w:val="none" w:sz="0" w:space="0" w:color="auto"/>
        <w:right w:val="none" w:sz="0" w:space="0" w:color="auto"/>
      </w:divBdr>
    </w:div>
    <w:div w:id="1993288858">
      <w:bodyDiv w:val="1"/>
      <w:marLeft w:val="0"/>
      <w:marRight w:val="0"/>
      <w:marTop w:val="0"/>
      <w:marBottom w:val="0"/>
      <w:divBdr>
        <w:top w:val="none" w:sz="0" w:space="0" w:color="auto"/>
        <w:left w:val="none" w:sz="0" w:space="0" w:color="auto"/>
        <w:bottom w:val="none" w:sz="0" w:space="0" w:color="auto"/>
        <w:right w:val="none" w:sz="0" w:space="0" w:color="auto"/>
      </w:divBdr>
    </w:div>
    <w:div w:id="2026663014">
      <w:bodyDiv w:val="1"/>
      <w:marLeft w:val="0"/>
      <w:marRight w:val="0"/>
      <w:marTop w:val="0"/>
      <w:marBottom w:val="0"/>
      <w:divBdr>
        <w:top w:val="none" w:sz="0" w:space="0" w:color="auto"/>
        <w:left w:val="none" w:sz="0" w:space="0" w:color="auto"/>
        <w:bottom w:val="none" w:sz="0" w:space="0" w:color="auto"/>
        <w:right w:val="none" w:sz="0" w:space="0" w:color="auto"/>
      </w:divBdr>
    </w:div>
    <w:div w:id="2077505386">
      <w:bodyDiv w:val="1"/>
      <w:marLeft w:val="0"/>
      <w:marRight w:val="0"/>
      <w:marTop w:val="0"/>
      <w:marBottom w:val="0"/>
      <w:divBdr>
        <w:top w:val="none" w:sz="0" w:space="0" w:color="auto"/>
        <w:left w:val="none" w:sz="0" w:space="0" w:color="auto"/>
        <w:bottom w:val="none" w:sz="0" w:space="0" w:color="auto"/>
        <w:right w:val="none" w:sz="0" w:space="0" w:color="auto"/>
      </w:divBdr>
    </w:div>
    <w:div w:id="20894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Dewald</dc:creator>
  <cp:lastModifiedBy>Lori Dewald</cp:lastModifiedBy>
  <cp:revision>2</cp:revision>
  <dcterms:created xsi:type="dcterms:W3CDTF">2015-01-25T00:31:00Z</dcterms:created>
  <dcterms:modified xsi:type="dcterms:W3CDTF">2015-01-25T00:31:00Z</dcterms:modified>
</cp:coreProperties>
</file>